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65" w:type="dxa"/>
        <w:tblInd w:w="-176" w:type="dxa"/>
        <w:tblLook w:val="01E0" w:firstRow="1" w:lastRow="1" w:firstColumn="1" w:lastColumn="1" w:noHBand="0" w:noVBand="0"/>
      </w:tblPr>
      <w:tblGrid>
        <w:gridCol w:w="4712"/>
        <w:gridCol w:w="4853"/>
      </w:tblGrid>
      <w:tr w:rsidR="00F15CF7" w:rsidRPr="00F15CF7" w14:paraId="3C981D2C" w14:textId="77777777" w:rsidTr="00CB2A71">
        <w:tc>
          <w:tcPr>
            <w:tcW w:w="4712" w:type="dxa"/>
          </w:tcPr>
          <w:p w14:paraId="03E44C9A" w14:textId="6DB7D7CB" w:rsidR="00604FF5" w:rsidRPr="00F15CF7" w:rsidRDefault="00604FF5" w:rsidP="0023525C">
            <w:pPr>
              <w:jc w:val="center"/>
              <w:rPr>
                <w:rFonts w:ascii="Times New Roman" w:hAnsi="Times New Roman"/>
                <w:b/>
                <w:spacing w:val="-6"/>
                <w:w w:val="90"/>
              </w:rPr>
            </w:pPr>
            <w:r w:rsidRPr="00F15CF7">
              <w:rPr>
                <w:rFonts w:ascii="Times New Roman" w:hAnsi="Times New Roman"/>
                <w:b/>
                <w:spacing w:val="-6"/>
                <w:w w:val="90"/>
              </w:rPr>
              <w:t>BỘ VĂN HÓA, THỂ THAO VÀ DU LỊCH</w:t>
            </w:r>
          </w:p>
          <w:p w14:paraId="685B50E9" w14:textId="77777777" w:rsidR="00604FF5" w:rsidRPr="00F15CF7" w:rsidRDefault="00604FF5" w:rsidP="0023525C">
            <w:pPr>
              <w:rPr>
                <w:rFonts w:ascii="Times New Roman" w:hAnsi="Times New Roman"/>
              </w:rPr>
            </w:pPr>
            <w:r w:rsidRPr="00F15CF7">
              <w:rPr>
                <w:rFonts w:ascii="Times New Roman" w:hAnsi="Times New Roman"/>
                <w:noProof/>
              </w:rPr>
              <mc:AlternateContent>
                <mc:Choice Requires="wps">
                  <w:drawing>
                    <wp:anchor distT="0" distB="0" distL="114300" distR="114300" simplePos="0" relativeHeight="251659776" behindDoc="0" locked="0" layoutInCell="1" allowOverlap="1" wp14:anchorId="32A40730" wp14:editId="59B48CFC">
                      <wp:simplePos x="0" y="0"/>
                      <wp:positionH relativeFrom="column">
                        <wp:posOffset>1000001</wp:posOffset>
                      </wp:positionH>
                      <wp:positionV relativeFrom="paragraph">
                        <wp:posOffset>49499</wp:posOffset>
                      </wp:positionV>
                      <wp:extent cx="862361" cy="0"/>
                      <wp:effectExtent l="0" t="0" r="13970" b="12700"/>
                      <wp:wrapNone/>
                      <wp:docPr id="3" name="Straight Connector 3"/>
                      <wp:cNvGraphicFramePr/>
                      <a:graphic xmlns:a="http://schemas.openxmlformats.org/drawingml/2006/main">
                        <a:graphicData uri="http://schemas.microsoft.com/office/word/2010/wordprocessingShape">
                          <wps:wsp>
                            <wps:cNvCnPr/>
                            <wps:spPr>
                              <a:xfrm>
                                <a:off x="0" y="0"/>
                                <a:ext cx="8623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8FF608"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8.75pt,3.9pt" to="146.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" strokecolor="black [3200]" strokeweight=".5pt">
                      <v:stroke joinstyle="miter"/>
                    </v:line>
                  </w:pict>
                </mc:Fallback>
              </mc:AlternateContent>
            </w:r>
          </w:p>
          <w:p w14:paraId="05C78933" w14:textId="77777777" w:rsidR="00BD59AB" w:rsidRPr="00F15CF7" w:rsidRDefault="00BD59AB" w:rsidP="0023525C">
            <w:pPr>
              <w:jc w:val="center"/>
              <w:rPr>
                <w:rFonts w:ascii="Times New Roman" w:hAnsi="Times New Roman"/>
              </w:rPr>
            </w:pPr>
          </w:p>
          <w:p w14:paraId="21A02DAE" w14:textId="2F8FC8BF" w:rsidR="00604FF5" w:rsidRPr="00F15CF7" w:rsidRDefault="00604FF5" w:rsidP="0023525C">
            <w:pPr>
              <w:jc w:val="center"/>
              <w:rPr>
                <w:rFonts w:ascii="Times New Roman" w:hAnsi="Times New Roman"/>
                <w:w w:val="90"/>
              </w:rPr>
            </w:pPr>
            <w:r w:rsidRPr="00F15CF7">
              <w:rPr>
                <w:rFonts w:ascii="Times New Roman" w:hAnsi="Times New Roman"/>
              </w:rPr>
              <w:t xml:space="preserve">Số: </w:t>
            </w:r>
            <w:r w:rsidR="00523075">
              <w:rPr>
                <w:rFonts w:ascii="Times New Roman" w:hAnsi="Times New Roman"/>
              </w:rPr>
              <w:t>354</w:t>
            </w:r>
            <w:r w:rsidRPr="00F15CF7">
              <w:rPr>
                <w:rFonts w:ascii="Times New Roman" w:hAnsi="Times New Roman"/>
              </w:rPr>
              <w:t>/BC-BVHTTDL</w:t>
            </w:r>
          </w:p>
        </w:tc>
        <w:tc>
          <w:tcPr>
            <w:tcW w:w="4853" w:type="dxa"/>
          </w:tcPr>
          <w:p w14:paraId="19052AA1" w14:textId="77777777" w:rsidR="00604FF5" w:rsidRPr="00F15CF7" w:rsidRDefault="00604FF5" w:rsidP="0023525C">
            <w:pPr>
              <w:jc w:val="center"/>
              <w:rPr>
                <w:rFonts w:ascii="Times New Roman" w:hAnsi="Times New Roman"/>
                <w:b/>
                <w:bCs/>
                <w:spacing w:val="-20"/>
                <w:w w:val="90"/>
              </w:rPr>
            </w:pPr>
            <w:r w:rsidRPr="00F15CF7">
              <w:rPr>
                <w:rFonts w:ascii="Times New Roman" w:hAnsi="Times New Roman"/>
                <w:b/>
                <w:bCs/>
                <w:spacing w:val="-20"/>
                <w:w w:val="90"/>
              </w:rPr>
              <w:t>CỘNG HOÀ XÃ HỘI CHỦ NGHĨA VIỆT NAM</w:t>
            </w:r>
          </w:p>
          <w:p w14:paraId="764121BA" w14:textId="77777777" w:rsidR="00604FF5" w:rsidRPr="00F15CF7" w:rsidRDefault="00604FF5" w:rsidP="0023525C">
            <w:pPr>
              <w:jc w:val="center"/>
              <w:rPr>
                <w:rFonts w:ascii="Times New Roman" w:hAnsi="Times New Roman"/>
                <w:b/>
                <w:bCs/>
                <w:w w:val="90"/>
              </w:rPr>
            </w:pPr>
            <w:r w:rsidRPr="00F15CF7">
              <w:rPr>
                <w:rFonts w:ascii="Times New Roman" w:hAnsi="Times New Roman"/>
                <w:b/>
                <w:bCs/>
                <w:w w:val="90"/>
              </w:rPr>
              <w:t>Độc lập - Tự do - Hạnh phúc</w:t>
            </w:r>
          </w:p>
          <w:p w14:paraId="3BB7C219" w14:textId="10D30F79" w:rsidR="00604FF5" w:rsidRPr="00F15CF7" w:rsidRDefault="00604FF5" w:rsidP="0023525C">
            <w:pPr>
              <w:jc w:val="center"/>
              <w:rPr>
                <w:rFonts w:ascii="Times New Roman" w:hAnsi="Times New Roman"/>
                <w:i/>
                <w:iCs/>
              </w:rPr>
            </w:pPr>
            <w:r w:rsidRPr="00F15CF7">
              <w:rPr>
                <w:rFonts w:ascii="Times New Roman" w:hAnsi="Times New Roman"/>
                <w:noProof/>
              </w:rPr>
              <mc:AlternateContent>
                <mc:Choice Requires="wps">
                  <w:drawing>
                    <wp:anchor distT="0" distB="0" distL="114300" distR="114300" simplePos="0" relativeHeight="251660800" behindDoc="0" locked="0" layoutInCell="1" allowOverlap="1" wp14:anchorId="7E91837F" wp14:editId="2F6EAB2E">
                      <wp:simplePos x="0" y="0"/>
                      <wp:positionH relativeFrom="column">
                        <wp:posOffset>565785</wp:posOffset>
                      </wp:positionH>
                      <wp:positionV relativeFrom="paragraph">
                        <wp:posOffset>29210</wp:posOffset>
                      </wp:positionV>
                      <wp:extent cx="17526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17526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7B0524" id="Straight Connector 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5pt,2.3pt" to="182.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" strokecolor="black [3200]" strokeweight=".5pt">
                      <v:stroke joinstyle="miter"/>
                    </v:line>
                  </w:pict>
                </mc:Fallback>
              </mc:AlternateContent>
            </w:r>
          </w:p>
          <w:p w14:paraId="139E17B8" w14:textId="47E8A89C" w:rsidR="00604FF5" w:rsidRPr="00F15CF7" w:rsidRDefault="00604FF5" w:rsidP="0023525C">
            <w:pPr>
              <w:jc w:val="center"/>
              <w:rPr>
                <w:rFonts w:ascii="Times New Roman" w:hAnsi="Times New Roman"/>
                <w:i/>
                <w:iCs/>
              </w:rPr>
            </w:pPr>
            <w:r w:rsidRPr="00F15CF7">
              <w:rPr>
                <w:rFonts w:ascii="Times New Roman" w:hAnsi="Times New Roman"/>
                <w:i/>
                <w:iCs/>
              </w:rPr>
              <w:t xml:space="preserve">Hà Nội, ngày </w:t>
            </w:r>
            <w:r w:rsidR="00523075">
              <w:rPr>
                <w:rFonts w:ascii="Times New Roman" w:hAnsi="Times New Roman"/>
                <w:i/>
                <w:iCs/>
              </w:rPr>
              <w:t>17</w:t>
            </w:r>
            <w:r w:rsidRPr="00F15CF7">
              <w:rPr>
                <w:rFonts w:ascii="Times New Roman" w:hAnsi="Times New Roman"/>
                <w:i/>
                <w:iCs/>
              </w:rPr>
              <w:t xml:space="preserve"> tháng </w:t>
            </w:r>
            <w:r w:rsidR="006915E4">
              <w:rPr>
                <w:rFonts w:ascii="Times New Roman" w:hAnsi="Times New Roman"/>
                <w:i/>
                <w:iCs/>
              </w:rPr>
              <w:t>11</w:t>
            </w:r>
            <w:r w:rsidRPr="00F15CF7">
              <w:rPr>
                <w:rFonts w:ascii="Times New Roman" w:hAnsi="Times New Roman"/>
                <w:i/>
                <w:iCs/>
              </w:rPr>
              <w:t xml:space="preserve"> năm</w:t>
            </w:r>
            <w:r w:rsidR="00E44362">
              <w:rPr>
                <w:rFonts w:ascii="Times New Roman" w:hAnsi="Times New Roman"/>
                <w:i/>
                <w:iCs/>
              </w:rPr>
              <w:t xml:space="preserve"> 2023</w:t>
            </w:r>
          </w:p>
          <w:p w14:paraId="3300B121" w14:textId="77777777" w:rsidR="00604FF5" w:rsidRPr="00F15CF7" w:rsidRDefault="00604FF5" w:rsidP="0023525C">
            <w:pPr>
              <w:jc w:val="center"/>
              <w:rPr>
                <w:rFonts w:ascii="Times New Roman" w:hAnsi="Times New Roman"/>
                <w:w w:val="90"/>
              </w:rPr>
            </w:pPr>
          </w:p>
        </w:tc>
      </w:tr>
    </w:tbl>
    <w:p w14:paraId="3BDD9124" w14:textId="751D800C" w:rsidR="000D758C" w:rsidRPr="00F15CF7" w:rsidRDefault="000D758C" w:rsidP="0023525C">
      <w:pPr>
        <w:jc w:val="center"/>
        <w:rPr>
          <w:rFonts w:ascii="Times New Roman" w:hAnsi="Times New Roman"/>
          <w:b/>
          <w:iCs/>
          <w:spacing w:val="-6"/>
        </w:rPr>
      </w:pPr>
    </w:p>
    <w:p w14:paraId="2341398F" w14:textId="77777777" w:rsidR="00741DF4" w:rsidRPr="00F15CF7" w:rsidRDefault="00B2149F" w:rsidP="0023525C">
      <w:pPr>
        <w:jc w:val="center"/>
        <w:rPr>
          <w:rFonts w:ascii="Times New Roman" w:hAnsi="Times New Roman"/>
          <w:b/>
          <w:iCs/>
          <w:spacing w:val="-6"/>
        </w:rPr>
      </w:pPr>
      <w:r w:rsidRPr="00F15CF7">
        <w:rPr>
          <w:rFonts w:ascii="Times New Roman" w:hAnsi="Times New Roman"/>
          <w:b/>
          <w:iCs/>
          <w:spacing w:val="-6"/>
        </w:rPr>
        <w:t>BÁO CÁO</w:t>
      </w:r>
    </w:p>
    <w:p w14:paraId="115E69D6" w14:textId="552D6D37" w:rsidR="00B2149F" w:rsidRPr="00F15CF7" w:rsidRDefault="00B2149F" w:rsidP="0023525C">
      <w:pPr>
        <w:jc w:val="center"/>
        <w:rPr>
          <w:rFonts w:ascii="Times New Roman" w:hAnsi="Times New Roman"/>
          <w:b/>
          <w:iCs/>
          <w:spacing w:val="-6"/>
        </w:rPr>
      </w:pPr>
      <w:r w:rsidRPr="00F15CF7">
        <w:rPr>
          <w:rFonts w:ascii="Times New Roman" w:hAnsi="Times New Roman"/>
          <w:b/>
          <w:iCs/>
          <w:spacing w:val="-6"/>
        </w:rPr>
        <w:t xml:space="preserve"> </w:t>
      </w:r>
      <w:r w:rsidR="00A8002A" w:rsidRPr="00F15CF7">
        <w:rPr>
          <w:rFonts w:ascii="Times New Roman" w:hAnsi="Times New Roman"/>
          <w:b/>
          <w:iCs/>
          <w:spacing w:val="-6"/>
        </w:rPr>
        <w:t>Tổng kết thi hành Luật Quảng cáo</w:t>
      </w:r>
      <w:r w:rsidR="004D3CF4" w:rsidRPr="00F15CF7">
        <w:rPr>
          <w:rFonts w:ascii="Times New Roman" w:hAnsi="Times New Roman"/>
          <w:b/>
          <w:iCs/>
          <w:spacing w:val="-6"/>
        </w:rPr>
        <w:t xml:space="preserve"> và các văn bản quy định chi tiết</w:t>
      </w:r>
    </w:p>
    <w:p w14:paraId="1152BB83" w14:textId="61767FA7" w:rsidR="00A8002A" w:rsidRPr="00F15CF7" w:rsidRDefault="006F60C5" w:rsidP="0023525C">
      <w:pPr>
        <w:jc w:val="center"/>
        <w:rPr>
          <w:rFonts w:ascii="Times New Roman" w:hAnsi="Times New Roman"/>
          <w:b/>
          <w:iCs/>
          <w:spacing w:val="-6"/>
        </w:rPr>
      </w:pPr>
      <w:r w:rsidRPr="00F15CF7">
        <w:rPr>
          <w:rFonts w:ascii="Times New Roman" w:hAnsi="Times New Roman"/>
          <w:b/>
          <w:iCs/>
          <w:spacing w:val="-6"/>
        </w:rPr>
        <w:t>(</w:t>
      </w:r>
      <w:r w:rsidR="00141A4B" w:rsidRPr="00F15CF7">
        <w:rPr>
          <w:rFonts w:ascii="Times New Roman" w:hAnsi="Times New Roman"/>
          <w:b/>
          <w:iCs/>
          <w:spacing w:val="-6"/>
        </w:rPr>
        <w:t>T</w:t>
      </w:r>
      <w:r w:rsidRPr="00F15CF7">
        <w:rPr>
          <w:rFonts w:ascii="Times New Roman" w:hAnsi="Times New Roman"/>
          <w:b/>
          <w:iCs/>
          <w:spacing w:val="-6"/>
        </w:rPr>
        <w:t>ừ năm 2013 đến năm 2022)</w:t>
      </w:r>
    </w:p>
    <w:p w14:paraId="6A03D00E" w14:textId="056427AE" w:rsidR="00C96081" w:rsidRPr="00F15CF7" w:rsidRDefault="005D52C1" w:rsidP="00674834">
      <w:pPr>
        <w:spacing w:before="120" w:after="120"/>
        <w:rPr>
          <w:rFonts w:ascii="Times New Roman" w:hAnsi="Times New Roman"/>
          <w:bCs/>
          <w:i/>
          <w:spacing w:val="-6"/>
        </w:rPr>
      </w:pPr>
      <w:r w:rsidRPr="00F15CF7">
        <w:rPr>
          <w:rFonts w:ascii="Times New Roman" w:hAnsi="Times New Roman"/>
          <w:bCs/>
          <w:i/>
          <w:noProof/>
          <w:spacing w:val="-6"/>
        </w:rPr>
        <mc:AlternateContent>
          <mc:Choice Requires="wps">
            <w:drawing>
              <wp:anchor distT="0" distB="0" distL="114300" distR="114300" simplePos="0" relativeHeight="251657728" behindDoc="0" locked="0" layoutInCell="1" allowOverlap="1" wp14:anchorId="4213F1F3" wp14:editId="1235DC82">
                <wp:simplePos x="0" y="0"/>
                <wp:positionH relativeFrom="column">
                  <wp:posOffset>2406015</wp:posOffset>
                </wp:positionH>
                <wp:positionV relativeFrom="paragraph">
                  <wp:posOffset>5080</wp:posOffset>
                </wp:positionV>
                <wp:extent cx="8763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81447D" id="_x0000_t32" coordsize="21600,21600" o:spt="32" o:oned="t" path="m,l21600,21600e" filled="f">
                <v:path arrowok="t" fillok="f" o:connecttype="none"/>
                <o:lock v:ext="edit" shapetype="t"/>
              </v:shapetype>
              <v:shape id="AutoShape 2" o:spid="_x0000_s1026" type="#_x0000_t32" style="position:absolute;margin-left:189.45pt;margin-top:.4pt;width:6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">
                <o:lock v:ext="edit" shapetype="f"/>
              </v:shape>
            </w:pict>
          </mc:Fallback>
        </mc:AlternateContent>
      </w:r>
    </w:p>
    <w:p w14:paraId="6E52F14F" w14:textId="0ACB3767" w:rsidR="00674834" w:rsidRDefault="00674834" w:rsidP="002A7AC6">
      <w:pPr>
        <w:spacing w:before="120" w:after="360"/>
        <w:jc w:val="center"/>
        <w:rPr>
          <w:rFonts w:ascii="Times New Roman" w:hAnsi="Times New Roman"/>
          <w:bCs/>
        </w:rPr>
      </w:pPr>
      <w:r w:rsidRPr="00F15CF7">
        <w:rPr>
          <w:rFonts w:ascii="Times New Roman" w:hAnsi="Times New Roman"/>
          <w:bCs/>
        </w:rPr>
        <w:t>Kính gửi: Chính phủ</w:t>
      </w:r>
    </w:p>
    <w:p w14:paraId="3F21D58E" w14:textId="4F6DAC0B" w:rsidR="00F704B3" w:rsidRPr="00613C42" w:rsidRDefault="006F042E" w:rsidP="009F237D">
      <w:pPr>
        <w:spacing w:before="120"/>
        <w:ind w:firstLine="720"/>
        <w:jc w:val="both"/>
        <w:rPr>
          <w:rFonts w:ascii="Times New Roman" w:hAnsi="Times New Roman"/>
          <w:bCs/>
          <w:szCs w:val="28"/>
        </w:rPr>
      </w:pPr>
      <w:r w:rsidRPr="00613C42">
        <w:rPr>
          <w:rFonts w:ascii="Times New Roman" w:hAnsi="Times New Roman"/>
          <w:bCs/>
          <w:spacing w:val="4"/>
          <w:szCs w:val="28"/>
        </w:rPr>
        <w:t>Ngày 21 tháng 6 năm 2012, Quốc hội nước Cộng hòa xã hội chủ nghĩa Việt Nam đã ban hành Luật Quảng cáo số 16/2012/QH13, có hiệu lực kể từ ngày 01</w:t>
      </w:r>
      <w:r w:rsidRPr="00613C42">
        <w:rPr>
          <w:rFonts w:ascii="Times New Roman" w:hAnsi="Times New Roman"/>
          <w:bCs/>
          <w:szCs w:val="28"/>
        </w:rPr>
        <w:t xml:space="preserve"> tháng 01 năm 2013. </w:t>
      </w:r>
      <w:r w:rsidR="00382935" w:rsidRPr="00613C42">
        <w:rPr>
          <w:rFonts w:ascii="Times New Roman" w:hAnsi="Times New Roman"/>
          <w:bCs/>
          <w:szCs w:val="28"/>
        </w:rPr>
        <w:t>Sau 10 năm thực hiện, Luật Quảng cáo và các văn bản quy định chi tiết, hướng dẫn thi hành đã tạo cơ sở pháp lý quan trọng cho việc cải thiện môi trường kinh doanh; thúc đẩy cạnh tranh; phát triển cơ sở hạ tầng quảng cáo ngoài trời hiện đại; phát triển thị trường quảng cáo với đa dạng các hình thức, dịch vụ đáp ứng được nhu cầu của tổ chức, cá nhân tham gia hoạt động quảng cáo và nhu cầu phát triển kinh tế - xã hội của đất nước</w:t>
      </w:r>
      <w:r w:rsidR="00FA6032" w:rsidRPr="00613C42">
        <w:rPr>
          <w:rFonts w:ascii="Times New Roman" w:hAnsi="Times New Roman"/>
          <w:bCs/>
          <w:szCs w:val="28"/>
        </w:rPr>
        <w:t>. Tuy nhiên, bên cạnh những kết quả đạt được, vẫn còn đó những hạn chế, bất cập nảy sinh trong hoạt động quảng cáo</w:t>
      </w:r>
      <w:r w:rsidR="003D20DF" w:rsidRPr="00613C42">
        <w:rPr>
          <w:rFonts w:ascii="Times New Roman" w:hAnsi="Times New Roman"/>
          <w:bCs/>
          <w:szCs w:val="28"/>
        </w:rPr>
        <w:t xml:space="preserve"> cần được đánh giá kịp thời,</w:t>
      </w:r>
      <w:r w:rsidR="00D50592" w:rsidRPr="00613C42">
        <w:rPr>
          <w:rFonts w:ascii="Times New Roman" w:hAnsi="Times New Roman"/>
          <w:bCs/>
          <w:szCs w:val="28"/>
        </w:rPr>
        <w:t xml:space="preserve"> </w:t>
      </w:r>
      <w:r w:rsidR="003D20DF" w:rsidRPr="00613C42">
        <w:rPr>
          <w:rFonts w:ascii="Times New Roman" w:hAnsi="Times New Roman"/>
          <w:bCs/>
          <w:szCs w:val="28"/>
        </w:rPr>
        <w:t>t</w:t>
      </w:r>
      <w:r w:rsidR="00D50592" w:rsidRPr="00613C42">
        <w:rPr>
          <w:rFonts w:ascii="Times New Roman" w:hAnsi="Times New Roman"/>
          <w:bCs/>
          <w:szCs w:val="28"/>
        </w:rPr>
        <w:t>ừ đó điều chỉnh, bổ sung, sửa đổi các văn bản quy phạm pháp luật cho phù hợp.</w:t>
      </w:r>
    </w:p>
    <w:p w14:paraId="4E11691B" w14:textId="00E79F89" w:rsidR="006F042E" w:rsidRPr="00613C42" w:rsidRDefault="0049743C" w:rsidP="009F237D">
      <w:pPr>
        <w:spacing w:before="120"/>
        <w:ind w:firstLine="720"/>
        <w:jc w:val="both"/>
        <w:rPr>
          <w:rFonts w:ascii="Times New Roman" w:hAnsi="Times New Roman"/>
          <w:bCs/>
          <w:spacing w:val="-4"/>
          <w:szCs w:val="28"/>
        </w:rPr>
      </w:pPr>
      <w:r w:rsidRPr="00613C42">
        <w:rPr>
          <w:rFonts w:ascii="Times New Roman" w:hAnsi="Times New Roman"/>
          <w:bCs/>
          <w:szCs w:val="28"/>
        </w:rPr>
        <w:t xml:space="preserve">Trên cơ sở báo cáo tổng kết, đánh giá và kiến nghị, đề xuất sửa đổi, bổ sung của các bộ, ngành, địa phương, Bộ Văn hóa, Thể thao và Du lịch trân trọng báo </w:t>
      </w:r>
      <w:r w:rsidRPr="00613C42">
        <w:rPr>
          <w:rFonts w:ascii="Times New Roman" w:hAnsi="Times New Roman"/>
          <w:bCs/>
          <w:spacing w:val="-4"/>
          <w:szCs w:val="28"/>
        </w:rPr>
        <w:t>cáo tổng kết việc thi hành Luật Quảng cáo và các văn bản quy định chi tiết như sau</w:t>
      </w:r>
      <w:r w:rsidR="00916942" w:rsidRPr="00613C42">
        <w:rPr>
          <w:rFonts w:ascii="Times New Roman" w:hAnsi="Times New Roman"/>
          <w:bCs/>
          <w:spacing w:val="-4"/>
          <w:szCs w:val="28"/>
        </w:rPr>
        <w:t>:</w:t>
      </w:r>
    </w:p>
    <w:p w14:paraId="2F519D27" w14:textId="6FCDA437" w:rsidR="00B2149F" w:rsidRPr="00613C42" w:rsidRDefault="00B2149F" w:rsidP="009F237D">
      <w:pPr>
        <w:spacing w:before="120"/>
        <w:ind w:firstLine="720"/>
        <w:jc w:val="both"/>
        <w:rPr>
          <w:rFonts w:ascii="Times New Roman" w:hAnsi="Times New Roman"/>
          <w:b/>
          <w:spacing w:val="-6"/>
          <w:szCs w:val="28"/>
        </w:rPr>
      </w:pPr>
      <w:r w:rsidRPr="00613C42">
        <w:rPr>
          <w:rFonts w:ascii="Times New Roman" w:hAnsi="Times New Roman"/>
          <w:b/>
          <w:spacing w:val="-6"/>
          <w:szCs w:val="28"/>
        </w:rPr>
        <w:t>I. TÌNH HÌNH TRIỂN KHAI THI HÀNH LUẬT QUẢNG CÁO VÀ CÁC VĂN BẢN HƯỚNG DẪN THI HÀNH</w:t>
      </w:r>
    </w:p>
    <w:p w14:paraId="6906A281" w14:textId="77777777" w:rsidR="00B2149F" w:rsidRPr="00613C42" w:rsidRDefault="00B2149F" w:rsidP="009F237D">
      <w:pPr>
        <w:pStyle w:val="NormalWeb"/>
        <w:spacing w:before="120" w:beforeAutospacing="0" w:after="0" w:afterAutospacing="0"/>
        <w:ind w:firstLine="720"/>
        <w:jc w:val="both"/>
        <w:rPr>
          <w:b/>
          <w:bCs/>
          <w:sz w:val="28"/>
          <w:szCs w:val="28"/>
        </w:rPr>
      </w:pPr>
      <w:r w:rsidRPr="00613C42">
        <w:rPr>
          <w:b/>
          <w:bCs/>
          <w:sz w:val="28"/>
          <w:szCs w:val="28"/>
        </w:rPr>
        <w:t>1. Công tác ban hành các văn bản quy phạm pháp luật quy định chi tiết và hướng dẫn thi hành Luật</w:t>
      </w:r>
    </w:p>
    <w:p w14:paraId="3E9517B0" w14:textId="77777777" w:rsidR="00B2149F" w:rsidRPr="00613C42" w:rsidRDefault="00B2149F" w:rsidP="009F237D">
      <w:pPr>
        <w:pStyle w:val="NormalWeb"/>
        <w:spacing w:before="120" w:beforeAutospacing="0" w:after="0" w:afterAutospacing="0"/>
        <w:ind w:firstLine="720"/>
        <w:jc w:val="both"/>
        <w:rPr>
          <w:b/>
          <w:bCs/>
          <w:i/>
          <w:iCs/>
          <w:sz w:val="28"/>
          <w:szCs w:val="28"/>
        </w:rPr>
      </w:pPr>
      <w:r w:rsidRPr="00613C42">
        <w:rPr>
          <w:b/>
          <w:bCs/>
          <w:i/>
          <w:iCs/>
          <w:sz w:val="28"/>
          <w:szCs w:val="28"/>
        </w:rPr>
        <w:t>1.1. Thống kê số lượng văn bản</w:t>
      </w:r>
    </w:p>
    <w:p w14:paraId="48829FA9" w14:textId="4A5E58DF" w:rsidR="00D44F53" w:rsidRPr="00613C42" w:rsidRDefault="00F0213C" w:rsidP="009F237D">
      <w:pPr>
        <w:pStyle w:val="NormalWeb"/>
        <w:spacing w:before="120" w:beforeAutospacing="0" w:after="0" w:afterAutospacing="0"/>
        <w:ind w:firstLine="720"/>
        <w:jc w:val="both"/>
        <w:rPr>
          <w:sz w:val="28"/>
          <w:szCs w:val="28"/>
        </w:rPr>
      </w:pPr>
      <w:r w:rsidRPr="00613C42">
        <w:rPr>
          <w:sz w:val="28"/>
          <w:szCs w:val="28"/>
        </w:rPr>
        <w:t>Triển khai thực hiện</w:t>
      </w:r>
      <w:r w:rsidR="001936E9" w:rsidRPr="00613C42">
        <w:rPr>
          <w:sz w:val="28"/>
          <w:szCs w:val="28"/>
        </w:rPr>
        <w:t xml:space="preserve"> Luật Quảng cáo</w:t>
      </w:r>
      <w:r w:rsidRPr="00613C42">
        <w:rPr>
          <w:sz w:val="28"/>
          <w:szCs w:val="28"/>
        </w:rPr>
        <w:t xml:space="preserve">, Bộ Văn hóa, Thể thao và Du lịch đã chủ trì, phối hợp với các </w:t>
      </w:r>
      <w:r w:rsidR="00A56162" w:rsidRPr="00613C42">
        <w:rPr>
          <w:sz w:val="28"/>
          <w:szCs w:val="28"/>
        </w:rPr>
        <w:t xml:space="preserve">Bộ, ngành có liên quan </w:t>
      </w:r>
      <w:r w:rsidR="009516B9" w:rsidRPr="00613C42">
        <w:rPr>
          <w:sz w:val="28"/>
          <w:szCs w:val="28"/>
        </w:rPr>
        <w:t>tham mưu</w:t>
      </w:r>
      <w:r w:rsidR="00874DF3" w:rsidRPr="00613C42">
        <w:rPr>
          <w:sz w:val="28"/>
          <w:szCs w:val="28"/>
        </w:rPr>
        <w:t xml:space="preserve"> ban hành</w:t>
      </w:r>
      <w:r w:rsidR="009516B9" w:rsidRPr="00613C42">
        <w:rPr>
          <w:sz w:val="28"/>
          <w:szCs w:val="28"/>
        </w:rPr>
        <w:t xml:space="preserve">, ban hành </w:t>
      </w:r>
      <w:r w:rsidR="00874DF3" w:rsidRPr="00613C42">
        <w:rPr>
          <w:sz w:val="28"/>
          <w:szCs w:val="28"/>
        </w:rPr>
        <w:t xml:space="preserve">theo thẩm quyền </w:t>
      </w:r>
      <w:r w:rsidR="009516B9" w:rsidRPr="00613C42">
        <w:rPr>
          <w:sz w:val="28"/>
          <w:szCs w:val="28"/>
        </w:rPr>
        <w:t xml:space="preserve">các </w:t>
      </w:r>
      <w:r w:rsidR="002C5ECC" w:rsidRPr="00613C42">
        <w:rPr>
          <w:sz w:val="28"/>
          <w:szCs w:val="28"/>
        </w:rPr>
        <w:t>văn bản quy phạm pháp luật quy định chi tiết và hướng dẫn thi hành Luật, cụ thể như sau:</w:t>
      </w:r>
    </w:p>
    <w:p w14:paraId="7BA63B6F" w14:textId="60E0EED0" w:rsidR="00D44F53" w:rsidRPr="00613C42" w:rsidRDefault="00D44F53" w:rsidP="009F237D">
      <w:pPr>
        <w:pStyle w:val="NormalWeb"/>
        <w:spacing w:before="120" w:beforeAutospacing="0" w:after="0" w:afterAutospacing="0"/>
        <w:ind w:firstLine="720"/>
        <w:jc w:val="both"/>
        <w:rPr>
          <w:sz w:val="28"/>
          <w:szCs w:val="28"/>
        </w:rPr>
      </w:pPr>
      <w:r w:rsidRPr="00613C42">
        <w:rPr>
          <w:spacing w:val="-4"/>
          <w:sz w:val="28"/>
          <w:szCs w:val="28"/>
        </w:rPr>
        <w:t xml:space="preserve">- </w:t>
      </w:r>
      <w:r w:rsidR="001936E9" w:rsidRPr="00613C42">
        <w:rPr>
          <w:spacing w:val="-4"/>
          <w:sz w:val="28"/>
          <w:szCs w:val="28"/>
        </w:rPr>
        <w:t>Nghị định số 181/2013/NĐ-CP ngày 14</w:t>
      </w:r>
      <w:r w:rsidRPr="00613C42">
        <w:rPr>
          <w:spacing w:val="-4"/>
          <w:sz w:val="28"/>
          <w:szCs w:val="28"/>
        </w:rPr>
        <w:t xml:space="preserve"> tháng </w:t>
      </w:r>
      <w:r w:rsidR="001936E9" w:rsidRPr="00613C42">
        <w:rPr>
          <w:spacing w:val="-4"/>
          <w:sz w:val="28"/>
          <w:szCs w:val="28"/>
        </w:rPr>
        <w:t>11</w:t>
      </w:r>
      <w:r w:rsidRPr="00613C42">
        <w:rPr>
          <w:spacing w:val="-4"/>
          <w:sz w:val="28"/>
          <w:szCs w:val="28"/>
        </w:rPr>
        <w:t xml:space="preserve"> năm </w:t>
      </w:r>
      <w:r w:rsidR="001936E9" w:rsidRPr="00613C42">
        <w:rPr>
          <w:spacing w:val="-4"/>
          <w:sz w:val="28"/>
          <w:szCs w:val="28"/>
        </w:rPr>
        <w:t>2013 của Chính phủ</w:t>
      </w:r>
      <w:r w:rsidR="001936E9" w:rsidRPr="00613C42">
        <w:rPr>
          <w:sz w:val="28"/>
          <w:szCs w:val="28"/>
        </w:rPr>
        <w:t xml:space="preserve"> quy định chi tiết thi hành Luật Quảng cáo</w:t>
      </w:r>
      <w:r w:rsidRPr="00613C42">
        <w:rPr>
          <w:sz w:val="28"/>
          <w:szCs w:val="28"/>
        </w:rPr>
        <w:t>.</w:t>
      </w:r>
    </w:p>
    <w:p w14:paraId="7A81F5C0" w14:textId="77777777" w:rsidR="00D44F53" w:rsidRPr="00613C42" w:rsidRDefault="00D44F53" w:rsidP="009F237D">
      <w:pPr>
        <w:pStyle w:val="NormalWeb"/>
        <w:spacing w:before="120" w:beforeAutospacing="0" w:after="0" w:afterAutospacing="0"/>
        <w:ind w:firstLine="720"/>
        <w:jc w:val="both"/>
        <w:rPr>
          <w:sz w:val="28"/>
          <w:szCs w:val="28"/>
        </w:rPr>
      </w:pPr>
      <w:r w:rsidRPr="00613C42">
        <w:rPr>
          <w:sz w:val="28"/>
          <w:szCs w:val="28"/>
        </w:rPr>
        <w:t xml:space="preserve">- </w:t>
      </w:r>
      <w:r w:rsidR="001936E9" w:rsidRPr="00613C42">
        <w:rPr>
          <w:sz w:val="28"/>
          <w:szCs w:val="28"/>
        </w:rPr>
        <w:t>Nghị định số 158/2013/NĐ-CP ngày 12</w:t>
      </w:r>
      <w:r w:rsidRPr="00613C42">
        <w:rPr>
          <w:sz w:val="28"/>
          <w:szCs w:val="28"/>
        </w:rPr>
        <w:t xml:space="preserve"> tháng </w:t>
      </w:r>
      <w:r w:rsidR="001936E9" w:rsidRPr="00613C42">
        <w:rPr>
          <w:sz w:val="28"/>
          <w:szCs w:val="28"/>
        </w:rPr>
        <w:t>11</w:t>
      </w:r>
      <w:r w:rsidRPr="00613C42">
        <w:rPr>
          <w:sz w:val="28"/>
          <w:szCs w:val="28"/>
        </w:rPr>
        <w:t xml:space="preserve"> năm </w:t>
      </w:r>
      <w:r w:rsidR="001936E9" w:rsidRPr="00613C42">
        <w:rPr>
          <w:sz w:val="28"/>
          <w:szCs w:val="28"/>
        </w:rPr>
        <w:t>2013 quy định xử phạt vi phạm hành chính trong lĩnh vực văn hóa, thể thao, du lịch và quảng cáo</w:t>
      </w:r>
      <w:r w:rsidRPr="00613C42">
        <w:rPr>
          <w:sz w:val="28"/>
          <w:szCs w:val="28"/>
        </w:rPr>
        <w:t>.</w:t>
      </w:r>
    </w:p>
    <w:p w14:paraId="6276A1CF" w14:textId="77777777" w:rsidR="00D44F53" w:rsidRPr="00613C42" w:rsidRDefault="00D44F53" w:rsidP="009F237D">
      <w:pPr>
        <w:pStyle w:val="NormalWeb"/>
        <w:spacing w:before="120" w:beforeAutospacing="0" w:after="0" w:afterAutospacing="0"/>
        <w:ind w:firstLine="720"/>
        <w:jc w:val="both"/>
        <w:rPr>
          <w:sz w:val="28"/>
          <w:szCs w:val="28"/>
        </w:rPr>
      </w:pPr>
      <w:r w:rsidRPr="00613C42">
        <w:rPr>
          <w:spacing w:val="4"/>
          <w:sz w:val="28"/>
          <w:szCs w:val="28"/>
        </w:rPr>
        <w:lastRenderedPageBreak/>
        <w:t>-</w:t>
      </w:r>
      <w:r w:rsidR="001936E9" w:rsidRPr="00613C42">
        <w:rPr>
          <w:spacing w:val="4"/>
          <w:sz w:val="28"/>
          <w:szCs w:val="28"/>
        </w:rPr>
        <w:t xml:space="preserve"> Thông tư số 10/2013/TT-BVHTTDL ngày 06</w:t>
      </w:r>
      <w:r w:rsidRPr="00613C42">
        <w:rPr>
          <w:spacing w:val="4"/>
          <w:sz w:val="28"/>
          <w:szCs w:val="28"/>
        </w:rPr>
        <w:t xml:space="preserve"> tháng </w:t>
      </w:r>
      <w:r w:rsidR="001936E9" w:rsidRPr="00613C42">
        <w:rPr>
          <w:spacing w:val="4"/>
          <w:sz w:val="28"/>
          <w:szCs w:val="28"/>
        </w:rPr>
        <w:t>12</w:t>
      </w:r>
      <w:r w:rsidRPr="00613C42">
        <w:rPr>
          <w:spacing w:val="4"/>
          <w:sz w:val="28"/>
          <w:szCs w:val="28"/>
        </w:rPr>
        <w:t xml:space="preserve"> năm </w:t>
      </w:r>
      <w:r w:rsidR="001936E9" w:rsidRPr="00613C42">
        <w:rPr>
          <w:spacing w:val="4"/>
          <w:sz w:val="28"/>
          <w:szCs w:val="28"/>
        </w:rPr>
        <w:t xml:space="preserve">2013 của </w:t>
      </w:r>
      <w:r w:rsidRPr="00613C42">
        <w:rPr>
          <w:spacing w:val="4"/>
          <w:sz w:val="28"/>
          <w:szCs w:val="28"/>
        </w:rPr>
        <w:t>Bộ trưởng</w:t>
      </w:r>
      <w:r w:rsidRPr="00613C42">
        <w:rPr>
          <w:sz w:val="28"/>
          <w:szCs w:val="28"/>
        </w:rPr>
        <w:t xml:space="preserve"> </w:t>
      </w:r>
      <w:r w:rsidR="001936E9" w:rsidRPr="00613C42">
        <w:rPr>
          <w:sz w:val="28"/>
          <w:szCs w:val="28"/>
        </w:rPr>
        <w:t xml:space="preserve">Bộ Văn hóa, Thể thao và Du lịch quy định chi tiết thi hành Luật Quảng cáo và Nghị định số 181/2013/NĐ-CP ngày 14/11/2013 của Chính phủ quy định chi tiết thi hành Luật Quảng </w:t>
      </w:r>
      <w:proofErr w:type="gramStart"/>
      <w:r w:rsidR="001936E9" w:rsidRPr="00613C42">
        <w:rPr>
          <w:sz w:val="28"/>
          <w:szCs w:val="28"/>
        </w:rPr>
        <w:t>cáo;</w:t>
      </w:r>
      <w:proofErr w:type="gramEnd"/>
      <w:r w:rsidR="001936E9" w:rsidRPr="00613C42">
        <w:rPr>
          <w:sz w:val="28"/>
          <w:szCs w:val="28"/>
        </w:rPr>
        <w:t xml:space="preserve"> </w:t>
      </w:r>
    </w:p>
    <w:p w14:paraId="63F7894E" w14:textId="77777777" w:rsidR="003806D6" w:rsidRPr="00613C42" w:rsidRDefault="00D44F53" w:rsidP="00090E3B">
      <w:pPr>
        <w:pStyle w:val="NormalWeb"/>
        <w:spacing w:before="120" w:beforeAutospacing="0" w:after="0" w:afterAutospacing="0"/>
        <w:ind w:firstLine="720"/>
        <w:jc w:val="both"/>
        <w:rPr>
          <w:sz w:val="28"/>
          <w:szCs w:val="28"/>
        </w:rPr>
      </w:pPr>
      <w:r w:rsidRPr="00613C42">
        <w:rPr>
          <w:sz w:val="28"/>
          <w:szCs w:val="28"/>
        </w:rPr>
        <w:t xml:space="preserve">- </w:t>
      </w:r>
      <w:r w:rsidR="001936E9" w:rsidRPr="00613C42">
        <w:rPr>
          <w:sz w:val="28"/>
          <w:szCs w:val="28"/>
        </w:rPr>
        <w:t>Thông tư số 19/2013/TT-BXD ngày 31</w:t>
      </w:r>
      <w:r w:rsidR="003806D6" w:rsidRPr="00613C42">
        <w:rPr>
          <w:sz w:val="28"/>
          <w:szCs w:val="28"/>
        </w:rPr>
        <w:t xml:space="preserve"> tháng </w:t>
      </w:r>
      <w:r w:rsidR="001936E9" w:rsidRPr="00613C42">
        <w:rPr>
          <w:sz w:val="28"/>
          <w:szCs w:val="28"/>
        </w:rPr>
        <w:t>10</w:t>
      </w:r>
      <w:r w:rsidR="003806D6" w:rsidRPr="00613C42">
        <w:rPr>
          <w:sz w:val="28"/>
          <w:szCs w:val="28"/>
        </w:rPr>
        <w:t xml:space="preserve"> năm </w:t>
      </w:r>
      <w:r w:rsidR="001936E9" w:rsidRPr="00613C42">
        <w:rPr>
          <w:sz w:val="28"/>
          <w:szCs w:val="28"/>
        </w:rPr>
        <w:t xml:space="preserve">2013 của Bộ </w:t>
      </w:r>
      <w:r w:rsidR="003806D6" w:rsidRPr="00613C42">
        <w:rPr>
          <w:sz w:val="28"/>
          <w:szCs w:val="28"/>
        </w:rPr>
        <w:t xml:space="preserve">trưởng Bộ </w:t>
      </w:r>
      <w:r w:rsidR="001936E9" w:rsidRPr="00613C42">
        <w:rPr>
          <w:sz w:val="28"/>
          <w:szCs w:val="28"/>
        </w:rPr>
        <w:t xml:space="preserve">Xây dựng ban hành quy chuẩn kỹ thuật quốc gia về phương tiện quảng cáo ngoài </w:t>
      </w:r>
      <w:proofErr w:type="gramStart"/>
      <w:r w:rsidR="001936E9" w:rsidRPr="00613C42">
        <w:rPr>
          <w:sz w:val="28"/>
          <w:szCs w:val="28"/>
        </w:rPr>
        <w:t>trời;</w:t>
      </w:r>
      <w:proofErr w:type="gramEnd"/>
      <w:r w:rsidR="001936E9" w:rsidRPr="00613C42">
        <w:rPr>
          <w:sz w:val="28"/>
          <w:szCs w:val="28"/>
        </w:rPr>
        <w:t xml:space="preserve"> </w:t>
      </w:r>
    </w:p>
    <w:p w14:paraId="0FB1CB57" w14:textId="4C6DA07D" w:rsidR="001936E9" w:rsidRPr="00613C42" w:rsidRDefault="003806D6" w:rsidP="00090E3B">
      <w:pPr>
        <w:pStyle w:val="NormalWeb"/>
        <w:spacing w:before="120" w:beforeAutospacing="0" w:after="0" w:afterAutospacing="0"/>
        <w:ind w:firstLine="720"/>
        <w:jc w:val="both"/>
        <w:rPr>
          <w:sz w:val="28"/>
          <w:szCs w:val="28"/>
        </w:rPr>
      </w:pPr>
      <w:r w:rsidRPr="00613C42">
        <w:rPr>
          <w:sz w:val="28"/>
          <w:szCs w:val="28"/>
        </w:rPr>
        <w:t xml:space="preserve">- </w:t>
      </w:r>
      <w:r w:rsidR="001936E9" w:rsidRPr="00613C42">
        <w:rPr>
          <w:sz w:val="28"/>
          <w:szCs w:val="28"/>
        </w:rPr>
        <w:t>Thông tư số 66/2014/TT-BTC ngày 20 tháng 5 năm 2014 của Bộ</w:t>
      </w:r>
      <w:r w:rsidRPr="00613C42">
        <w:rPr>
          <w:sz w:val="28"/>
          <w:szCs w:val="28"/>
        </w:rPr>
        <w:t xml:space="preserve"> trưởng Bộ</w:t>
      </w:r>
      <w:r w:rsidR="001936E9" w:rsidRPr="00613C42">
        <w:rPr>
          <w:sz w:val="28"/>
          <w:szCs w:val="28"/>
        </w:rPr>
        <w:t xml:space="preserve"> Tài chính quy định mức thu, chế độ thu, nộp lệ phí cấp Giấy phép thành lập Văn phòng đại diện của doanh nghiệp quảng cáo nước ngoài tại Việt Nam.</w:t>
      </w:r>
    </w:p>
    <w:p w14:paraId="31F7A877" w14:textId="77777777" w:rsidR="00736539" w:rsidRPr="00613C42" w:rsidRDefault="001936E9" w:rsidP="00090E3B">
      <w:pPr>
        <w:pStyle w:val="NormalWeb"/>
        <w:spacing w:before="120" w:beforeAutospacing="0" w:after="0" w:afterAutospacing="0"/>
        <w:ind w:firstLine="720"/>
        <w:jc w:val="both"/>
        <w:rPr>
          <w:sz w:val="28"/>
          <w:szCs w:val="28"/>
        </w:rPr>
      </w:pPr>
      <w:r w:rsidRPr="00613C42">
        <w:rPr>
          <w:sz w:val="28"/>
          <w:szCs w:val="28"/>
        </w:rPr>
        <w:t xml:space="preserve">Để phù hợp với </w:t>
      </w:r>
      <w:r w:rsidR="009C29A2" w:rsidRPr="00613C42">
        <w:rPr>
          <w:sz w:val="28"/>
          <w:szCs w:val="28"/>
        </w:rPr>
        <w:t xml:space="preserve">tình hình </w:t>
      </w:r>
      <w:r w:rsidRPr="00613C42">
        <w:rPr>
          <w:sz w:val="28"/>
          <w:szCs w:val="28"/>
        </w:rPr>
        <w:t>thực tiễn</w:t>
      </w:r>
      <w:r w:rsidR="008A1A20" w:rsidRPr="00613C42">
        <w:rPr>
          <w:sz w:val="28"/>
          <w:szCs w:val="28"/>
        </w:rPr>
        <w:t xml:space="preserve"> trong quá trình triển khai, hệ thống các văn bản quy phạm pháp luật </w:t>
      </w:r>
      <w:r w:rsidR="008612F3" w:rsidRPr="00613C42">
        <w:rPr>
          <w:sz w:val="28"/>
          <w:szCs w:val="28"/>
        </w:rPr>
        <w:t>quy định chi tiết và hướng dẫn thi hành Luật</w:t>
      </w:r>
      <w:r w:rsidRPr="00613C42">
        <w:rPr>
          <w:sz w:val="28"/>
          <w:szCs w:val="28"/>
        </w:rPr>
        <w:t xml:space="preserve"> đã kịp thời </w:t>
      </w:r>
      <w:r w:rsidR="00736539" w:rsidRPr="00613C42">
        <w:rPr>
          <w:sz w:val="28"/>
          <w:szCs w:val="28"/>
        </w:rPr>
        <w:t xml:space="preserve">được </w:t>
      </w:r>
      <w:r w:rsidRPr="00613C42">
        <w:rPr>
          <w:sz w:val="28"/>
          <w:szCs w:val="28"/>
        </w:rPr>
        <w:t>sửa đổi, bổ sung như</w:t>
      </w:r>
      <w:r w:rsidR="00736539" w:rsidRPr="00613C42">
        <w:rPr>
          <w:sz w:val="28"/>
          <w:szCs w:val="28"/>
        </w:rPr>
        <w:t>:</w:t>
      </w:r>
    </w:p>
    <w:p w14:paraId="61C52C0A" w14:textId="74AB2187" w:rsidR="006F70E3" w:rsidRPr="00613C42" w:rsidRDefault="00736539" w:rsidP="00090E3B">
      <w:pPr>
        <w:pStyle w:val="NormalWeb"/>
        <w:spacing w:before="120" w:beforeAutospacing="0" w:after="0" w:afterAutospacing="0"/>
        <w:ind w:firstLine="720"/>
        <w:jc w:val="both"/>
        <w:rPr>
          <w:sz w:val="28"/>
          <w:szCs w:val="28"/>
        </w:rPr>
      </w:pPr>
      <w:r w:rsidRPr="00613C42">
        <w:rPr>
          <w:sz w:val="28"/>
          <w:szCs w:val="28"/>
        </w:rPr>
        <w:t xml:space="preserve">- </w:t>
      </w:r>
      <w:r w:rsidR="001936E9" w:rsidRPr="00613C42">
        <w:rPr>
          <w:sz w:val="28"/>
          <w:szCs w:val="28"/>
        </w:rPr>
        <w:t xml:space="preserve"> Nghị định số 28/2017/NĐ-CP ngày 20/3/2017 của Chính phủ sửa đổi, bổ sung một số điều của Nghị định số 131/2013/NĐ-CP ngày 16 tháng 10 năm 2013 của Chính phủ quy định xử phạt vi phạm hành chính về quyền tác giả, quyền liên </w:t>
      </w:r>
      <w:r w:rsidR="001936E9" w:rsidRPr="00F51237">
        <w:rPr>
          <w:spacing w:val="-4"/>
          <w:sz w:val="28"/>
          <w:szCs w:val="28"/>
        </w:rPr>
        <w:t xml:space="preserve">quan và Nghị định số 158/2013/NĐ-CP ngày 12 tháng 11 năm 2013 của Chính phủ </w:t>
      </w:r>
      <w:r w:rsidR="001936E9" w:rsidRPr="00613C42">
        <w:rPr>
          <w:sz w:val="28"/>
          <w:szCs w:val="28"/>
        </w:rPr>
        <w:t xml:space="preserve">quy định xử phạt vi phạm hành chính trong lĩnh vực văn hóa, thể thao, du lịch và quảng </w:t>
      </w:r>
      <w:proofErr w:type="gramStart"/>
      <w:r w:rsidR="001936E9" w:rsidRPr="00613C42">
        <w:rPr>
          <w:sz w:val="28"/>
          <w:szCs w:val="28"/>
        </w:rPr>
        <w:t>cáo</w:t>
      </w:r>
      <w:r w:rsidR="00D90449" w:rsidRPr="00613C42">
        <w:rPr>
          <w:sz w:val="28"/>
          <w:szCs w:val="28"/>
        </w:rPr>
        <w:t>;</w:t>
      </w:r>
      <w:proofErr w:type="gramEnd"/>
    </w:p>
    <w:p w14:paraId="438850FA" w14:textId="592289E1" w:rsidR="00D90449" w:rsidRPr="00613C42" w:rsidRDefault="00D90449" w:rsidP="00090E3B">
      <w:pPr>
        <w:pStyle w:val="NormalWeb"/>
        <w:spacing w:before="120" w:beforeAutospacing="0" w:after="0" w:afterAutospacing="0"/>
        <w:ind w:firstLine="720"/>
        <w:jc w:val="both"/>
        <w:rPr>
          <w:sz w:val="28"/>
          <w:szCs w:val="28"/>
        </w:rPr>
      </w:pPr>
      <w:r w:rsidRPr="00613C42">
        <w:rPr>
          <w:sz w:val="28"/>
          <w:szCs w:val="28"/>
        </w:rPr>
        <w:t xml:space="preserve">- Nghị định số 38/2021/NĐ-CP ngày 29/3/2021 quy định xử phạt vi phạm hành chính trong lĩnh vực văn hóa và quảng </w:t>
      </w:r>
      <w:proofErr w:type="gramStart"/>
      <w:r w:rsidRPr="00613C42">
        <w:rPr>
          <w:sz w:val="28"/>
          <w:szCs w:val="28"/>
        </w:rPr>
        <w:t>cáo;</w:t>
      </w:r>
      <w:proofErr w:type="gramEnd"/>
    </w:p>
    <w:p w14:paraId="1D1067D0" w14:textId="691EFFA8" w:rsidR="00D90449" w:rsidRPr="00613C42" w:rsidRDefault="00D90449" w:rsidP="00090E3B">
      <w:pPr>
        <w:pStyle w:val="NormalWeb"/>
        <w:spacing w:before="120" w:beforeAutospacing="0" w:after="0" w:afterAutospacing="0"/>
        <w:ind w:firstLine="720"/>
        <w:jc w:val="both"/>
        <w:rPr>
          <w:sz w:val="28"/>
          <w:szCs w:val="28"/>
        </w:rPr>
      </w:pPr>
      <w:r w:rsidRPr="00613C42">
        <w:rPr>
          <w:sz w:val="28"/>
          <w:szCs w:val="28"/>
        </w:rPr>
        <w:t xml:space="preserve">- Nghị định số 129/2021/NĐ-CP ngày 30/12/2021 sửa đổi, bổ sung một số điều của các Nghị định quy định xử phạt vi phạm hành chính trong lĩnh vực du lịch; thể thao; quyền tác giả, quyền liên quan; văn hóa và quảng </w:t>
      </w:r>
      <w:proofErr w:type="gramStart"/>
      <w:r w:rsidRPr="00613C42">
        <w:rPr>
          <w:sz w:val="28"/>
          <w:szCs w:val="28"/>
        </w:rPr>
        <w:t>cáo;</w:t>
      </w:r>
      <w:proofErr w:type="gramEnd"/>
    </w:p>
    <w:p w14:paraId="6542C3CB" w14:textId="11ABB936" w:rsidR="00D90449" w:rsidRPr="00613C42" w:rsidRDefault="00D90449" w:rsidP="00090E3B">
      <w:pPr>
        <w:pStyle w:val="NormalWeb"/>
        <w:spacing w:before="120" w:beforeAutospacing="0" w:after="0" w:afterAutospacing="0"/>
        <w:ind w:firstLine="720"/>
        <w:jc w:val="both"/>
        <w:rPr>
          <w:sz w:val="28"/>
          <w:szCs w:val="28"/>
        </w:rPr>
      </w:pPr>
      <w:r w:rsidRPr="00613C42">
        <w:rPr>
          <w:sz w:val="28"/>
          <w:szCs w:val="28"/>
        </w:rPr>
        <w:t xml:space="preserve">- Nghị định số 70/2021/NĐ-CP ngày 20/7/2021 sửa đổi, bổ sung một số điều của Nghị định số 181/2013/NĐ-CP về quản lý quảng cáo xuyên biên </w:t>
      </w:r>
      <w:proofErr w:type="gramStart"/>
      <w:r w:rsidRPr="00613C42">
        <w:rPr>
          <w:sz w:val="28"/>
          <w:szCs w:val="28"/>
        </w:rPr>
        <w:t>giới;</w:t>
      </w:r>
      <w:proofErr w:type="gramEnd"/>
      <w:r w:rsidRPr="00613C42">
        <w:rPr>
          <w:sz w:val="28"/>
          <w:szCs w:val="28"/>
        </w:rPr>
        <w:t xml:space="preserve"> </w:t>
      </w:r>
    </w:p>
    <w:p w14:paraId="7A8A0C42" w14:textId="76CBC7CC" w:rsidR="006F70E3" w:rsidRPr="00613C42" w:rsidRDefault="006F70E3" w:rsidP="00090E3B">
      <w:pPr>
        <w:pStyle w:val="NormalWeb"/>
        <w:spacing w:before="120" w:beforeAutospacing="0" w:after="0" w:afterAutospacing="0"/>
        <w:ind w:firstLine="720"/>
        <w:jc w:val="both"/>
        <w:rPr>
          <w:sz w:val="28"/>
          <w:szCs w:val="28"/>
        </w:rPr>
      </w:pPr>
      <w:r w:rsidRPr="00613C42">
        <w:rPr>
          <w:spacing w:val="-4"/>
          <w:sz w:val="28"/>
          <w:szCs w:val="28"/>
        </w:rPr>
        <w:t xml:space="preserve">- Thông tư số 04/2018/TT-BXD ngày 20/5/2018 của Bộ trưởng Bộ Xây dựng </w:t>
      </w:r>
      <w:r w:rsidRPr="00613C42">
        <w:rPr>
          <w:sz w:val="28"/>
          <w:szCs w:val="28"/>
        </w:rPr>
        <w:t>ban hành Quy chuẩn kỹ thuật quốc gia về Xây dựng và lắp đặt p</w:t>
      </w:r>
      <w:r w:rsidR="00D90449" w:rsidRPr="00613C42">
        <w:rPr>
          <w:sz w:val="28"/>
          <w:szCs w:val="28"/>
        </w:rPr>
        <w:t>hương tiện quảng cáo ngoài trời.</w:t>
      </w:r>
    </w:p>
    <w:p w14:paraId="02FC20AF" w14:textId="6C0E2862" w:rsidR="001A4461" w:rsidRPr="00613C42" w:rsidRDefault="001A4461" w:rsidP="00090E3B">
      <w:pPr>
        <w:pStyle w:val="NormalWeb"/>
        <w:spacing w:before="120" w:beforeAutospacing="0" w:after="0" w:afterAutospacing="0"/>
        <w:ind w:firstLine="720"/>
        <w:jc w:val="both"/>
        <w:rPr>
          <w:sz w:val="28"/>
          <w:szCs w:val="28"/>
        </w:rPr>
      </w:pPr>
      <w:r w:rsidRPr="00613C42">
        <w:rPr>
          <w:sz w:val="28"/>
          <w:szCs w:val="28"/>
        </w:rPr>
        <w:t>Trên cơ sở quy định của Luật</w:t>
      </w:r>
      <w:r w:rsidR="00713128" w:rsidRPr="00613C42">
        <w:rPr>
          <w:sz w:val="28"/>
          <w:szCs w:val="28"/>
        </w:rPr>
        <w:t xml:space="preserve"> và </w:t>
      </w:r>
      <w:r w:rsidRPr="00613C42">
        <w:rPr>
          <w:sz w:val="28"/>
          <w:szCs w:val="28"/>
        </w:rPr>
        <w:t xml:space="preserve">các quy định của Chính phủ, các bộ, ngành, địa phương đã cụ thể hóa và </w:t>
      </w:r>
      <w:r w:rsidR="00E54355" w:rsidRPr="00613C42">
        <w:rPr>
          <w:sz w:val="28"/>
          <w:szCs w:val="28"/>
        </w:rPr>
        <w:t xml:space="preserve">tham mưu, </w:t>
      </w:r>
      <w:r w:rsidRPr="00613C42">
        <w:rPr>
          <w:sz w:val="28"/>
          <w:szCs w:val="28"/>
        </w:rPr>
        <w:t xml:space="preserve">ban hành </w:t>
      </w:r>
      <w:r w:rsidR="00E54355" w:rsidRPr="00613C42">
        <w:rPr>
          <w:sz w:val="28"/>
          <w:szCs w:val="28"/>
        </w:rPr>
        <w:t>nhiều văn bản quy phạm pháp luật trong các lĩnh vực có liên quan như Y tế, công thương, nông nghiệp và phát triển nông thôn, thông tin và truyền thông</w:t>
      </w:r>
      <w:r w:rsidR="005E14D9" w:rsidRPr="00613C42">
        <w:rPr>
          <w:sz w:val="28"/>
          <w:szCs w:val="28"/>
        </w:rPr>
        <w:t xml:space="preserve"> </w:t>
      </w:r>
      <w:r w:rsidRPr="00613C42">
        <w:rPr>
          <w:sz w:val="28"/>
          <w:szCs w:val="28"/>
        </w:rPr>
        <w:t>phù hợp với đặc thù của bộ, ngành, địa phương.</w:t>
      </w:r>
    </w:p>
    <w:p w14:paraId="26E24090" w14:textId="6843E360" w:rsidR="009607FB" w:rsidRPr="00613C42" w:rsidRDefault="009607FB" w:rsidP="00090E3B">
      <w:pPr>
        <w:pStyle w:val="NormalWeb"/>
        <w:spacing w:before="120" w:beforeAutospacing="0" w:after="0" w:afterAutospacing="0"/>
        <w:ind w:firstLine="720"/>
        <w:jc w:val="both"/>
        <w:rPr>
          <w:i/>
          <w:iCs/>
          <w:sz w:val="28"/>
          <w:szCs w:val="28"/>
        </w:rPr>
      </w:pPr>
      <w:r w:rsidRPr="00613C42">
        <w:rPr>
          <w:i/>
          <w:iCs/>
          <w:sz w:val="28"/>
          <w:szCs w:val="28"/>
        </w:rPr>
        <w:t>(Chi tiết các văn bản tại Phụ lục 1 kèm theo Báo cáo này)</w:t>
      </w:r>
    </w:p>
    <w:p w14:paraId="78BA9932" w14:textId="77777777" w:rsidR="00B2149F" w:rsidRPr="00613C42" w:rsidRDefault="00B2149F" w:rsidP="00090E3B">
      <w:pPr>
        <w:pStyle w:val="NormalWeb"/>
        <w:spacing w:before="120" w:beforeAutospacing="0" w:after="0" w:afterAutospacing="0"/>
        <w:ind w:firstLine="720"/>
        <w:jc w:val="both"/>
        <w:rPr>
          <w:i/>
          <w:iCs/>
          <w:sz w:val="28"/>
          <w:szCs w:val="28"/>
        </w:rPr>
      </w:pPr>
      <w:r w:rsidRPr="00613C42">
        <w:rPr>
          <w:i/>
          <w:iCs/>
          <w:sz w:val="28"/>
          <w:szCs w:val="28"/>
        </w:rPr>
        <w:t xml:space="preserve">1.2. Về tính đầy đủ, kịp thời của việc ban hành văn </w:t>
      </w:r>
      <w:proofErr w:type="gramStart"/>
      <w:r w:rsidRPr="00613C42">
        <w:rPr>
          <w:i/>
          <w:iCs/>
          <w:sz w:val="28"/>
          <w:szCs w:val="28"/>
        </w:rPr>
        <w:t>bản</w:t>
      </w:r>
      <w:proofErr w:type="gramEnd"/>
    </w:p>
    <w:p w14:paraId="6AF2B2C0" w14:textId="2C3F7ECE" w:rsidR="00B54FD9" w:rsidRPr="00613C42" w:rsidRDefault="00785993" w:rsidP="00B85814">
      <w:pPr>
        <w:pStyle w:val="NormalWeb"/>
        <w:spacing w:before="0" w:beforeAutospacing="0" w:after="0" w:afterAutospacing="0"/>
        <w:ind w:firstLine="720"/>
        <w:jc w:val="both"/>
        <w:rPr>
          <w:sz w:val="28"/>
          <w:szCs w:val="28"/>
        </w:rPr>
      </w:pPr>
      <w:r w:rsidRPr="00613C42">
        <w:rPr>
          <w:sz w:val="28"/>
          <w:szCs w:val="28"/>
        </w:rPr>
        <w:t>Hệ thống các</w:t>
      </w:r>
      <w:r w:rsidR="001C464A" w:rsidRPr="00613C42">
        <w:rPr>
          <w:sz w:val="28"/>
          <w:szCs w:val="28"/>
        </w:rPr>
        <w:t xml:space="preserve"> văn bản quy phạm pháp luật</w:t>
      </w:r>
      <w:r w:rsidRPr="00613C42">
        <w:rPr>
          <w:sz w:val="28"/>
          <w:szCs w:val="28"/>
        </w:rPr>
        <w:t xml:space="preserve"> trong lĩnh vực </w:t>
      </w:r>
      <w:r w:rsidR="002D13CA" w:rsidRPr="00613C42">
        <w:rPr>
          <w:sz w:val="28"/>
          <w:szCs w:val="28"/>
        </w:rPr>
        <w:t>q</w:t>
      </w:r>
      <w:r w:rsidRPr="00613C42">
        <w:rPr>
          <w:sz w:val="28"/>
          <w:szCs w:val="28"/>
        </w:rPr>
        <w:t>uảng cáo</w:t>
      </w:r>
      <w:r w:rsidR="00252CC0" w:rsidRPr="00613C42">
        <w:rPr>
          <w:sz w:val="28"/>
          <w:szCs w:val="28"/>
        </w:rPr>
        <w:t xml:space="preserve"> và </w:t>
      </w:r>
      <w:r w:rsidR="002D13CA" w:rsidRPr="00613C42">
        <w:rPr>
          <w:sz w:val="28"/>
          <w:szCs w:val="28"/>
        </w:rPr>
        <w:t>c</w:t>
      </w:r>
      <w:r w:rsidR="00252CC0" w:rsidRPr="00613C42">
        <w:rPr>
          <w:sz w:val="28"/>
          <w:szCs w:val="28"/>
        </w:rPr>
        <w:t xml:space="preserve">ác văn bản quy phạm pháp luật có liên quan đến hoạt động quảng cáo </w:t>
      </w:r>
      <w:r w:rsidR="001C464A" w:rsidRPr="00613C42">
        <w:rPr>
          <w:sz w:val="28"/>
          <w:szCs w:val="28"/>
        </w:rPr>
        <w:t xml:space="preserve">được </w:t>
      </w:r>
      <w:r w:rsidRPr="00613C42">
        <w:rPr>
          <w:sz w:val="28"/>
          <w:szCs w:val="28"/>
        </w:rPr>
        <w:t>Bộ Văn hóa, Thể thao và Du lịch cùng các Bộ, ngành liên quan</w:t>
      </w:r>
      <w:r w:rsidR="001C464A" w:rsidRPr="00613C42">
        <w:rPr>
          <w:sz w:val="28"/>
          <w:szCs w:val="28"/>
        </w:rPr>
        <w:t xml:space="preserve"> trình cấp có thẩm quyền </w:t>
      </w:r>
      <w:r w:rsidR="001C464A" w:rsidRPr="00613C42">
        <w:rPr>
          <w:sz w:val="28"/>
          <w:szCs w:val="28"/>
        </w:rPr>
        <w:lastRenderedPageBreak/>
        <w:t>ban hành và ban hành theo thẩm quyền được xây dựng kịp thời, đầy đủ bảo đảm phù hợp với phân công của Chính phủ và đề nghị của các đơn vị.</w:t>
      </w:r>
    </w:p>
    <w:p w14:paraId="78A6D9BC" w14:textId="77777777" w:rsidR="000C48B1" w:rsidRPr="00613C42" w:rsidRDefault="00B2149F" w:rsidP="00B85814">
      <w:pPr>
        <w:pStyle w:val="NormalWeb"/>
        <w:spacing w:before="0" w:beforeAutospacing="0" w:after="0" w:afterAutospacing="0"/>
        <w:ind w:firstLine="720"/>
        <w:jc w:val="both"/>
        <w:rPr>
          <w:i/>
          <w:iCs/>
          <w:sz w:val="28"/>
          <w:szCs w:val="28"/>
        </w:rPr>
      </w:pPr>
      <w:r w:rsidRPr="00613C42">
        <w:rPr>
          <w:i/>
          <w:iCs/>
          <w:sz w:val="28"/>
          <w:szCs w:val="28"/>
        </w:rPr>
        <w:t>1.3. Về tính thống nhất, đồng bộ của văn bản</w:t>
      </w:r>
    </w:p>
    <w:p w14:paraId="1FD03E2F" w14:textId="1148D979" w:rsidR="00B54FD9" w:rsidRPr="00613C42" w:rsidRDefault="000C48B1" w:rsidP="00B85814">
      <w:pPr>
        <w:pStyle w:val="NormalWeb"/>
        <w:spacing w:before="0" w:beforeAutospacing="0" w:after="0" w:afterAutospacing="0"/>
        <w:ind w:firstLine="720"/>
        <w:jc w:val="both"/>
        <w:rPr>
          <w:sz w:val="28"/>
          <w:szCs w:val="28"/>
        </w:rPr>
      </w:pPr>
      <w:r w:rsidRPr="00613C42">
        <w:rPr>
          <w:sz w:val="28"/>
          <w:szCs w:val="28"/>
        </w:rPr>
        <w:t xml:space="preserve">Các văn bản quy phạm pháp luật </w:t>
      </w:r>
      <w:r w:rsidR="005E7CA9" w:rsidRPr="00613C42">
        <w:rPr>
          <w:sz w:val="28"/>
          <w:szCs w:val="28"/>
        </w:rPr>
        <w:t>trong lĩnh vực</w:t>
      </w:r>
      <w:r w:rsidRPr="00613C42">
        <w:rPr>
          <w:sz w:val="28"/>
          <w:szCs w:val="28"/>
        </w:rPr>
        <w:t xml:space="preserve"> quảng cáo và các văn bản quy phạm pháp luật về xử phạt vi phạm hành chính được </w:t>
      </w:r>
      <w:r w:rsidR="005D0BB8" w:rsidRPr="00613C42">
        <w:rPr>
          <w:sz w:val="28"/>
          <w:szCs w:val="28"/>
        </w:rPr>
        <w:t>Bộ Văn hóa, Thể thao và Du lịch</w:t>
      </w:r>
      <w:r w:rsidRPr="00613C42">
        <w:rPr>
          <w:sz w:val="28"/>
          <w:szCs w:val="28"/>
        </w:rPr>
        <w:t xml:space="preserve"> trình Chính phủ ban hành đã bảo đảm thống nhất, đồng bộ </w:t>
      </w:r>
      <w:r w:rsidR="00235EFB" w:rsidRPr="00613C42">
        <w:rPr>
          <w:sz w:val="28"/>
          <w:szCs w:val="28"/>
        </w:rPr>
        <w:t>giữa</w:t>
      </w:r>
      <w:r w:rsidRPr="00613C42">
        <w:rPr>
          <w:sz w:val="28"/>
          <w:szCs w:val="28"/>
        </w:rPr>
        <w:t xml:space="preserve"> Luật </w:t>
      </w:r>
      <w:r w:rsidR="00235EFB" w:rsidRPr="00613C42">
        <w:rPr>
          <w:sz w:val="28"/>
          <w:szCs w:val="28"/>
        </w:rPr>
        <w:t>Q</w:t>
      </w:r>
      <w:r w:rsidRPr="00613C42">
        <w:rPr>
          <w:sz w:val="28"/>
          <w:szCs w:val="28"/>
        </w:rPr>
        <w:t xml:space="preserve">uảng cáo, </w:t>
      </w:r>
      <w:r w:rsidR="00235EFB" w:rsidRPr="00613C42">
        <w:rPr>
          <w:sz w:val="28"/>
          <w:szCs w:val="28"/>
        </w:rPr>
        <w:t xml:space="preserve">Luật xử lý vi phạm hành chính và các Luật chuyên ngành </w:t>
      </w:r>
      <w:r w:rsidR="00A944E9" w:rsidRPr="00613C42">
        <w:rPr>
          <w:sz w:val="28"/>
          <w:szCs w:val="28"/>
        </w:rPr>
        <w:t xml:space="preserve">khác theo quy định của Luật Ban hành văn bản quy phạm pháp </w:t>
      </w:r>
      <w:proofErr w:type="gramStart"/>
      <w:r w:rsidR="00A944E9" w:rsidRPr="00613C42">
        <w:rPr>
          <w:sz w:val="28"/>
          <w:szCs w:val="28"/>
        </w:rPr>
        <w:t>luật</w:t>
      </w:r>
      <w:proofErr w:type="gramEnd"/>
    </w:p>
    <w:p w14:paraId="2DDDAFBF" w14:textId="77777777" w:rsidR="00B2149F" w:rsidRPr="00613C42" w:rsidRDefault="00B2149F" w:rsidP="00B85814">
      <w:pPr>
        <w:pStyle w:val="NormalWeb"/>
        <w:spacing w:before="0" w:beforeAutospacing="0" w:after="0" w:afterAutospacing="0"/>
        <w:ind w:firstLine="720"/>
        <w:jc w:val="both"/>
        <w:rPr>
          <w:i/>
          <w:iCs/>
          <w:sz w:val="28"/>
          <w:szCs w:val="28"/>
        </w:rPr>
      </w:pPr>
      <w:r w:rsidRPr="00613C42">
        <w:rPr>
          <w:i/>
          <w:iCs/>
          <w:sz w:val="28"/>
          <w:szCs w:val="28"/>
        </w:rPr>
        <w:t>1.4. Về tính khả thi, phù hợp của văn bản quy định chi tiết, hướng dẫn thi hành Luật</w:t>
      </w:r>
    </w:p>
    <w:p w14:paraId="592CC3E3" w14:textId="77777777" w:rsidR="00CF414C" w:rsidRPr="00613C42" w:rsidRDefault="00CF414C" w:rsidP="00B85814">
      <w:pPr>
        <w:pStyle w:val="NormalWeb"/>
        <w:spacing w:before="0" w:beforeAutospacing="0" w:after="0" w:afterAutospacing="0"/>
        <w:ind w:firstLine="720"/>
        <w:jc w:val="both"/>
        <w:rPr>
          <w:sz w:val="28"/>
          <w:szCs w:val="28"/>
        </w:rPr>
      </w:pPr>
      <w:r w:rsidRPr="00613C42">
        <w:rPr>
          <w:sz w:val="28"/>
          <w:szCs w:val="28"/>
        </w:rPr>
        <w:t>Các văn bản hướng dẫn thi hành Luật Quảng cáo được ban hành kịp thời là cơ sở pháp lý để các cơ quan quản lý nhà nước cũng như các doanh nghiệp, tổ chức, cá nhân tham gia hoạt động quảng cáo áp dụng thực hiện đồng bộ, không bị áp đặt ý chí chủ quan của các bên liên quan trong thi hành Luật. Qua đó, bảo đảm tính khả thi, góp phần quan trọng vào việc thể chế hóa chủ trương, đường lối của Đảng và chính sách, pháp luật của Nhà nước.</w:t>
      </w:r>
    </w:p>
    <w:p w14:paraId="2CABF752" w14:textId="77777777" w:rsidR="00B2149F" w:rsidRPr="00613C42" w:rsidRDefault="00B2149F" w:rsidP="00B85814">
      <w:pPr>
        <w:pStyle w:val="NormalWeb"/>
        <w:spacing w:before="0" w:beforeAutospacing="0" w:after="0" w:afterAutospacing="0"/>
        <w:ind w:firstLine="720"/>
        <w:jc w:val="both"/>
        <w:rPr>
          <w:i/>
          <w:iCs/>
          <w:sz w:val="28"/>
          <w:szCs w:val="28"/>
        </w:rPr>
      </w:pPr>
      <w:r w:rsidRPr="00613C42">
        <w:rPr>
          <w:i/>
          <w:iCs/>
          <w:sz w:val="28"/>
          <w:szCs w:val="28"/>
        </w:rPr>
        <w:t>1.5. Đánh giá kết quả, hiệu quả và tác động của văn bản quy định chi tiết, hướng dẫn thi hành Luật</w:t>
      </w:r>
    </w:p>
    <w:p w14:paraId="40804DB9" w14:textId="3C94ED06" w:rsidR="00B711D1" w:rsidRPr="00613C42" w:rsidRDefault="00B711D1" w:rsidP="00B85814">
      <w:pPr>
        <w:pStyle w:val="NormalWeb"/>
        <w:spacing w:before="0" w:beforeAutospacing="0" w:after="0" w:afterAutospacing="0"/>
        <w:ind w:firstLine="720"/>
        <w:jc w:val="both"/>
        <w:rPr>
          <w:sz w:val="28"/>
          <w:szCs w:val="28"/>
        </w:rPr>
      </w:pPr>
      <w:r w:rsidRPr="00613C42">
        <w:rPr>
          <w:spacing w:val="-6"/>
          <w:sz w:val="28"/>
          <w:szCs w:val="28"/>
        </w:rPr>
        <w:t>Luật Quảng cáo và Nghị định số 181/2013/NĐ-CP ngày 14 tháng 11 năm 2013</w:t>
      </w:r>
      <w:r w:rsidRPr="00613C42">
        <w:rPr>
          <w:sz w:val="28"/>
          <w:szCs w:val="28"/>
        </w:rPr>
        <w:t xml:space="preserve"> của Chính phủ quy định chi tiết thi hành một số điều của Luật Quảng cáo quy định rõ trách nhiệm của từng Bộ ngành trong công tác quản lý nhà nước về quảng cáo, </w:t>
      </w:r>
      <w:r w:rsidRPr="00613C42">
        <w:rPr>
          <w:spacing w:val="4"/>
          <w:sz w:val="28"/>
          <w:szCs w:val="28"/>
        </w:rPr>
        <w:t>tránh việc chồng chéo, bỏ trống chức năng, nhiệm vụ trong công tác quản lý. Các hướng dẫn cụ thể thi hành Luật tại Thông tư số 10/2013/TT-BVHTTDL ngày 06/12/2013</w:t>
      </w:r>
      <w:r w:rsidRPr="00613C42">
        <w:rPr>
          <w:sz w:val="28"/>
          <w:szCs w:val="28"/>
        </w:rPr>
        <w:t xml:space="preserve"> quy định chi tiết và hướng dẫn thực hiện một số điều của Luật quảng cáo và Nghị định số 181/2013/NĐ-CP giúp cho cơ quan, doanh nghiệp, người quản lý có cơ chế thuận lợi khi tiến hành hoạt động thẩm định, hướng dẫn các thủ tục hành chính, điều chỉnh hoạt động thống kê, tổng hợp </w:t>
      </w:r>
      <w:proofErr w:type="gramStart"/>
      <w:r w:rsidRPr="00613C42">
        <w:rPr>
          <w:sz w:val="28"/>
          <w:szCs w:val="28"/>
        </w:rPr>
        <w:t>trong  quá</w:t>
      </w:r>
      <w:proofErr w:type="gramEnd"/>
      <w:r w:rsidRPr="00613C42">
        <w:rPr>
          <w:sz w:val="28"/>
          <w:szCs w:val="28"/>
        </w:rPr>
        <w:t xml:space="preserve"> trình thực thi Luật.</w:t>
      </w:r>
    </w:p>
    <w:p w14:paraId="153298A3" w14:textId="21D8E414" w:rsidR="00B711D1" w:rsidRPr="00613C42" w:rsidRDefault="00B711D1" w:rsidP="00B85814">
      <w:pPr>
        <w:pStyle w:val="NormalWeb"/>
        <w:spacing w:before="0" w:beforeAutospacing="0" w:after="0" w:afterAutospacing="0"/>
        <w:ind w:firstLine="720"/>
        <w:jc w:val="both"/>
        <w:rPr>
          <w:sz w:val="28"/>
          <w:szCs w:val="28"/>
        </w:rPr>
      </w:pPr>
      <w:r w:rsidRPr="00613C42">
        <w:rPr>
          <w:sz w:val="28"/>
          <w:szCs w:val="28"/>
        </w:rPr>
        <w:t>Luật quảng cáo và các văn bản quy định chi tiết Luật đã là công cụ quản</w:t>
      </w:r>
      <w:r w:rsidR="0044220E" w:rsidRPr="00613C42">
        <w:rPr>
          <w:sz w:val="28"/>
          <w:szCs w:val="28"/>
        </w:rPr>
        <w:t xml:space="preserve"> </w:t>
      </w:r>
      <w:r w:rsidRPr="00613C42">
        <w:rPr>
          <w:sz w:val="28"/>
          <w:szCs w:val="28"/>
        </w:rPr>
        <w:t>lý giúp định hướng được doanh nghiệp quảng cáo đúng đắn, cạnh tranh lành mạnh, phát triển và giới thiệu sản phẩm, hàng hóa, dịch vụ có chất lượng đến người tiêu dùng, đồng thời bảo vệ quyền lợi của người tiêu dùng thông qua chất lượng các sản phẩm được quảng cáo. Đồng thời các cơ quan quản lý có được những quy định rõ ràng nhằm ngăn chặn những hành vi quảng cáo không lành mạnh, cạnh tranh không bình đẳng, đấu tranh với những hành vi sai trái, gian dối trong quảng cáo sản phẩm, hàng hóa, dịch vụ gây tổn thất kinh tế và nguy hại tới sức khỏe người tiếp nhận thông tin quảng cáo.</w:t>
      </w:r>
    </w:p>
    <w:p w14:paraId="5B046DF4" w14:textId="32529572" w:rsidR="003D6A6C" w:rsidRPr="00613C42" w:rsidRDefault="00B2149F" w:rsidP="00B85814">
      <w:pPr>
        <w:pStyle w:val="NormalWeb"/>
        <w:spacing w:before="0" w:beforeAutospacing="0" w:after="0" w:afterAutospacing="0"/>
        <w:ind w:firstLine="720"/>
        <w:jc w:val="both"/>
        <w:rPr>
          <w:b/>
          <w:bCs/>
          <w:sz w:val="28"/>
          <w:szCs w:val="28"/>
        </w:rPr>
      </w:pPr>
      <w:r w:rsidRPr="00613C42">
        <w:rPr>
          <w:b/>
          <w:bCs/>
          <w:sz w:val="28"/>
          <w:szCs w:val="28"/>
        </w:rPr>
        <w:t>2</w:t>
      </w:r>
      <w:r w:rsidRPr="00613C42">
        <w:rPr>
          <w:b/>
          <w:bCs/>
          <w:sz w:val="28"/>
          <w:szCs w:val="28"/>
          <w:lang w:val="vi-VN"/>
        </w:rPr>
        <w:t xml:space="preserve">. </w:t>
      </w:r>
      <w:r w:rsidRPr="00613C42">
        <w:rPr>
          <w:b/>
          <w:bCs/>
          <w:sz w:val="28"/>
          <w:szCs w:val="28"/>
        </w:rPr>
        <w:t>Công tác ban hành các văn bản quán triệt, chỉ đạo điều hành, các chương trình, kế hoạch, đề án tổ chức triển khai thực hiện Luật</w:t>
      </w:r>
    </w:p>
    <w:p w14:paraId="0E768414" w14:textId="6B066004" w:rsidR="001E4EEC" w:rsidRPr="00613C42" w:rsidRDefault="001E4EEC" w:rsidP="00B85814">
      <w:pPr>
        <w:pStyle w:val="NormalWeb"/>
        <w:spacing w:before="0" w:beforeAutospacing="0" w:after="0" w:afterAutospacing="0"/>
        <w:ind w:firstLine="720"/>
        <w:jc w:val="both"/>
        <w:rPr>
          <w:b/>
          <w:bCs/>
          <w:i/>
          <w:iCs/>
          <w:sz w:val="28"/>
          <w:szCs w:val="28"/>
        </w:rPr>
      </w:pPr>
      <w:r w:rsidRPr="00613C42">
        <w:rPr>
          <w:b/>
          <w:bCs/>
          <w:i/>
          <w:iCs/>
          <w:sz w:val="28"/>
          <w:szCs w:val="28"/>
        </w:rPr>
        <w:t xml:space="preserve">2.1. Công tác ban hành các văn bản quán triệt, chỉ đạo điều hành của các cơ quan </w:t>
      </w:r>
      <w:r w:rsidR="00641BAD" w:rsidRPr="00613C42">
        <w:rPr>
          <w:b/>
          <w:bCs/>
          <w:i/>
          <w:iCs/>
          <w:sz w:val="28"/>
          <w:szCs w:val="28"/>
        </w:rPr>
        <w:t>T</w:t>
      </w:r>
      <w:r w:rsidRPr="00613C42">
        <w:rPr>
          <w:b/>
          <w:bCs/>
          <w:i/>
          <w:iCs/>
          <w:sz w:val="28"/>
          <w:szCs w:val="28"/>
        </w:rPr>
        <w:t xml:space="preserve">rung </w:t>
      </w:r>
      <w:proofErr w:type="gramStart"/>
      <w:r w:rsidRPr="00613C42">
        <w:rPr>
          <w:b/>
          <w:bCs/>
          <w:i/>
          <w:iCs/>
          <w:sz w:val="28"/>
          <w:szCs w:val="28"/>
        </w:rPr>
        <w:t>ương</w:t>
      </w:r>
      <w:proofErr w:type="gramEnd"/>
    </w:p>
    <w:p w14:paraId="5824164C" w14:textId="18DA6C39" w:rsidR="00214F85" w:rsidRPr="00613C42" w:rsidRDefault="00ED7171" w:rsidP="00B85814">
      <w:pPr>
        <w:pStyle w:val="NormalWeb"/>
        <w:spacing w:before="0" w:beforeAutospacing="0" w:after="0" w:afterAutospacing="0"/>
        <w:ind w:firstLine="720"/>
        <w:jc w:val="both"/>
        <w:rPr>
          <w:sz w:val="28"/>
          <w:szCs w:val="28"/>
        </w:rPr>
      </w:pPr>
      <w:r w:rsidRPr="00613C42">
        <w:rPr>
          <w:sz w:val="28"/>
          <w:szCs w:val="28"/>
        </w:rPr>
        <w:t xml:space="preserve">Ngay sau khi Luật quảng cáo và các văn bản quy định chi tiết thi hành được ban hành, Bộ Văn hóa, Thể thao và Du lịch đã </w:t>
      </w:r>
      <w:r w:rsidR="009B0A9E" w:rsidRPr="00613C42">
        <w:rPr>
          <w:sz w:val="28"/>
          <w:szCs w:val="28"/>
        </w:rPr>
        <w:t>khẩn trương</w:t>
      </w:r>
      <w:r w:rsidR="0058299C" w:rsidRPr="00613C42">
        <w:rPr>
          <w:sz w:val="28"/>
          <w:szCs w:val="28"/>
        </w:rPr>
        <w:t xml:space="preserve"> </w:t>
      </w:r>
      <w:r w:rsidR="009B0A9E" w:rsidRPr="00613C42">
        <w:rPr>
          <w:sz w:val="28"/>
          <w:szCs w:val="28"/>
        </w:rPr>
        <w:t>ban hành nhiều</w:t>
      </w:r>
      <w:r w:rsidRPr="00613C42">
        <w:rPr>
          <w:sz w:val="28"/>
          <w:szCs w:val="28"/>
        </w:rPr>
        <w:t xml:space="preserve"> văn </w:t>
      </w:r>
      <w:r w:rsidRPr="00613C42">
        <w:rPr>
          <w:sz w:val="28"/>
          <w:szCs w:val="28"/>
        </w:rPr>
        <w:lastRenderedPageBreak/>
        <w:t>bản quán triệt</w:t>
      </w:r>
      <w:r w:rsidR="00B820E5" w:rsidRPr="00613C42">
        <w:rPr>
          <w:sz w:val="28"/>
          <w:szCs w:val="28"/>
        </w:rPr>
        <w:t>, chỉ đạo, hướng dẫn</w:t>
      </w:r>
      <w:r w:rsidRPr="00613C42">
        <w:rPr>
          <w:sz w:val="28"/>
          <w:szCs w:val="28"/>
        </w:rPr>
        <w:t xml:space="preserve"> các</w:t>
      </w:r>
      <w:r w:rsidR="00B820E5" w:rsidRPr="00613C42">
        <w:rPr>
          <w:sz w:val="28"/>
          <w:szCs w:val="28"/>
        </w:rPr>
        <w:t xml:space="preserve"> địa phương,</w:t>
      </w:r>
      <w:r w:rsidRPr="00613C42">
        <w:rPr>
          <w:sz w:val="28"/>
          <w:szCs w:val="28"/>
        </w:rPr>
        <w:t xml:space="preserve"> đơn vị có liên quan về việc thực hiện Luật quảng cáo và các văn bản </w:t>
      </w:r>
      <w:r w:rsidR="009B0A9E" w:rsidRPr="00613C42">
        <w:rPr>
          <w:sz w:val="28"/>
          <w:szCs w:val="28"/>
        </w:rPr>
        <w:t>quy định chi tiết như:</w:t>
      </w:r>
    </w:p>
    <w:p w14:paraId="6F3F0F71" w14:textId="65CB25C4" w:rsidR="00003EB4" w:rsidRPr="00613C42" w:rsidRDefault="00C0041F" w:rsidP="009F237D">
      <w:pPr>
        <w:spacing w:before="120"/>
        <w:ind w:firstLine="720"/>
        <w:jc w:val="both"/>
        <w:rPr>
          <w:rFonts w:ascii="Times New Roman" w:hAnsi="Times New Roman"/>
          <w:szCs w:val="28"/>
        </w:rPr>
      </w:pPr>
      <w:r w:rsidRPr="00613C42">
        <w:rPr>
          <w:rFonts w:ascii="Times New Roman" w:hAnsi="Times New Roman"/>
          <w:spacing w:val="-4"/>
          <w:szCs w:val="28"/>
        </w:rPr>
        <w:t>- Chỉ thị số 172/CT-BVHTTDL ngày 06 tháng 9 năm 2012 về việc tổ chức triển khai thực hiện</w:t>
      </w:r>
      <w:r w:rsidRPr="00613C42">
        <w:rPr>
          <w:rFonts w:ascii="Times New Roman" w:hAnsi="Times New Roman"/>
          <w:szCs w:val="28"/>
        </w:rPr>
        <w:t xml:space="preserve"> Luật Quảng </w:t>
      </w:r>
      <w:proofErr w:type="gramStart"/>
      <w:r w:rsidRPr="00613C42">
        <w:rPr>
          <w:rFonts w:ascii="Times New Roman" w:hAnsi="Times New Roman"/>
          <w:szCs w:val="28"/>
        </w:rPr>
        <w:t>cáo;</w:t>
      </w:r>
      <w:proofErr w:type="gramEnd"/>
      <w:r w:rsidRPr="00613C42">
        <w:rPr>
          <w:rFonts w:ascii="Times New Roman" w:hAnsi="Times New Roman"/>
          <w:szCs w:val="28"/>
        </w:rPr>
        <w:t xml:space="preserve"> </w:t>
      </w:r>
    </w:p>
    <w:p w14:paraId="4ABBBC44" w14:textId="77777777" w:rsidR="00F1371C" w:rsidRPr="00613C42" w:rsidRDefault="00003EB4" w:rsidP="009F237D">
      <w:pPr>
        <w:spacing w:before="120"/>
        <w:ind w:firstLine="720"/>
        <w:jc w:val="both"/>
        <w:rPr>
          <w:rFonts w:ascii="Times New Roman" w:hAnsi="Times New Roman"/>
          <w:szCs w:val="28"/>
        </w:rPr>
      </w:pPr>
      <w:r w:rsidRPr="00613C42">
        <w:rPr>
          <w:rFonts w:ascii="Times New Roman" w:hAnsi="Times New Roman"/>
          <w:szCs w:val="28"/>
        </w:rPr>
        <w:t xml:space="preserve">- </w:t>
      </w:r>
      <w:r w:rsidR="00C0041F" w:rsidRPr="00613C42">
        <w:rPr>
          <w:rFonts w:ascii="Times New Roman" w:hAnsi="Times New Roman"/>
          <w:szCs w:val="28"/>
        </w:rPr>
        <w:t xml:space="preserve">Công văn số 2310/BVHTTDL-VHCS ngày 24 tháng 6 năm 2013 gửi Sở Văn hóa, Thể thao và Du lịch các tỉnh, thành phố trực thuộc Trung ương về việc thực hiện Luật Quảng </w:t>
      </w:r>
      <w:proofErr w:type="gramStart"/>
      <w:r w:rsidR="00C0041F" w:rsidRPr="00613C42">
        <w:rPr>
          <w:rFonts w:ascii="Times New Roman" w:hAnsi="Times New Roman"/>
          <w:szCs w:val="28"/>
        </w:rPr>
        <w:t>cáo;</w:t>
      </w:r>
      <w:proofErr w:type="gramEnd"/>
      <w:r w:rsidR="00C0041F" w:rsidRPr="00613C42">
        <w:rPr>
          <w:rFonts w:ascii="Times New Roman" w:hAnsi="Times New Roman"/>
          <w:szCs w:val="28"/>
        </w:rPr>
        <w:t xml:space="preserve"> </w:t>
      </w:r>
    </w:p>
    <w:p w14:paraId="06A01AFE" w14:textId="77777777" w:rsidR="00F1371C" w:rsidRPr="00613C42" w:rsidRDefault="00F1371C" w:rsidP="009F237D">
      <w:pPr>
        <w:spacing w:before="120"/>
        <w:ind w:firstLine="720"/>
        <w:jc w:val="both"/>
        <w:rPr>
          <w:rFonts w:ascii="Times New Roman" w:hAnsi="Times New Roman"/>
          <w:szCs w:val="28"/>
        </w:rPr>
      </w:pPr>
      <w:r w:rsidRPr="00613C42">
        <w:rPr>
          <w:rFonts w:ascii="Times New Roman" w:hAnsi="Times New Roman"/>
          <w:spacing w:val="-6"/>
          <w:szCs w:val="28"/>
        </w:rPr>
        <w:t xml:space="preserve">- </w:t>
      </w:r>
      <w:r w:rsidR="00C0041F" w:rsidRPr="00613C42">
        <w:rPr>
          <w:rFonts w:ascii="Times New Roman" w:hAnsi="Times New Roman"/>
          <w:spacing w:val="-6"/>
          <w:szCs w:val="28"/>
        </w:rPr>
        <w:t>Công văn số 1146/BVHTTDL-VHCS ngày 04 tháng 4 năm 2013 gửi</w:t>
      </w:r>
      <w:r w:rsidR="00C0041F" w:rsidRPr="00613C42">
        <w:rPr>
          <w:rFonts w:ascii="Times New Roman" w:hAnsi="Times New Roman"/>
          <w:szCs w:val="28"/>
        </w:rPr>
        <w:t xml:space="preserve"> Bộ Xây dựng về việc cấp giấy phép xây dựng công trình quảng </w:t>
      </w:r>
      <w:proofErr w:type="gramStart"/>
      <w:r w:rsidR="00C0041F" w:rsidRPr="00613C42">
        <w:rPr>
          <w:rFonts w:ascii="Times New Roman" w:hAnsi="Times New Roman"/>
          <w:szCs w:val="28"/>
        </w:rPr>
        <w:t>cáo;</w:t>
      </w:r>
      <w:proofErr w:type="gramEnd"/>
      <w:r w:rsidR="00C0041F" w:rsidRPr="00613C42">
        <w:rPr>
          <w:rFonts w:ascii="Times New Roman" w:hAnsi="Times New Roman"/>
          <w:szCs w:val="28"/>
        </w:rPr>
        <w:t xml:space="preserve"> </w:t>
      </w:r>
    </w:p>
    <w:p w14:paraId="63E37C2F" w14:textId="77777777" w:rsidR="009F2F4D" w:rsidRPr="00613C42" w:rsidRDefault="00F1371C" w:rsidP="009F237D">
      <w:pPr>
        <w:spacing w:before="120"/>
        <w:ind w:firstLine="720"/>
        <w:jc w:val="both"/>
        <w:rPr>
          <w:rFonts w:ascii="Times New Roman" w:hAnsi="Times New Roman"/>
          <w:szCs w:val="28"/>
        </w:rPr>
      </w:pPr>
      <w:r w:rsidRPr="00613C42">
        <w:rPr>
          <w:rFonts w:ascii="Times New Roman" w:hAnsi="Times New Roman"/>
          <w:szCs w:val="28"/>
        </w:rPr>
        <w:t xml:space="preserve">- </w:t>
      </w:r>
      <w:r w:rsidR="00C0041F" w:rsidRPr="00613C42">
        <w:rPr>
          <w:rFonts w:ascii="Times New Roman" w:hAnsi="Times New Roman"/>
          <w:spacing w:val="-4"/>
          <w:szCs w:val="28"/>
        </w:rPr>
        <w:t>Công văn số 2140/BVHTTDL-VHCS ngày 01 tháng 7 năm 2014 đề nghị Ủy ban nhân</w:t>
      </w:r>
      <w:r w:rsidR="00C0041F" w:rsidRPr="00613C42">
        <w:rPr>
          <w:rFonts w:ascii="Times New Roman" w:hAnsi="Times New Roman"/>
          <w:szCs w:val="28"/>
        </w:rPr>
        <w:t xml:space="preserve"> dân các tỉnh, thành phố trực thuộc Trung ương c</w:t>
      </w:r>
      <w:r w:rsidR="00C0041F" w:rsidRPr="00613C42">
        <w:rPr>
          <w:rFonts w:ascii="Times New Roman" w:hAnsi="Times New Roman"/>
          <w:spacing w:val="-6"/>
          <w:szCs w:val="28"/>
        </w:rPr>
        <w:t xml:space="preserve">hỉ đạo cơ quan chủ trì và các đơn vị phối hợp khi tiến hành xây dựng quy hoạch quảng cáo căn cứ </w:t>
      </w:r>
      <w:r w:rsidR="00C0041F" w:rsidRPr="00613C42">
        <w:rPr>
          <w:rFonts w:ascii="Times New Roman" w:hAnsi="Times New Roman"/>
          <w:szCs w:val="28"/>
        </w:rPr>
        <w:t>tình hình thực tế và địa hình cụ thể của địa phương</w:t>
      </w:r>
      <w:r w:rsidR="00C0041F" w:rsidRPr="00613C42">
        <w:rPr>
          <w:rFonts w:ascii="Times New Roman" w:hAnsi="Times New Roman"/>
          <w:spacing w:val="-6"/>
          <w:szCs w:val="28"/>
        </w:rPr>
        <w:t xml:space="preserve"> lựa chọn các quy chuẩn tại Thông tư số 19/2013/TT-BXD </w:t>
      </w:r>
      <w:r w:rsidR="00C0041F" w:rsidRPr="00613C42">
        <w:rPr>
          <w:rFonts w:ascii="Times New Roman" w:hAnsi="Times New Roman"/>
          <w:szCs w:val="28"/>
        </w:rPr>
        <w:t xml:space="preserve">ngày 31 tháng 10 năm 2013 của Bộ Xây dựng ban hành Quy chuẩn kỹ thuật quốc gia về phương tiện quảng cáo ngoài trời; </w:t>
      </w:r>
    </w:p>
    <w:p w14:paraId="45B062A9" w14:textId="3A12A2B3" w:rsidR="00C0041F" w:rsidRPr="00613C42" w:rsidRDefault="009F2F4D" w:rsidP="009F237D">
      <w:pPr>
        <w:spacing w:before="120"/>
        <w:ind w:firstLine="720"/>
        <w:jc w:val="both"/>
        <w:rPr>
          <w:rFonts w:ascii="Times New Roman" w:hAnsi="Times New Roman"/>
          <w:szCs w:val="28"/>
        </w:rPr>
      </w:pPr>
      <w:r w:rsidRPr="00613C42">
        <w:rPr>
          <w:rFonts w:ascii="Times New Roman" w:hAnsi="Times New Roman"/>
          <w:szCs w:val="28"/>
        </w:rPr>
        <w:t xml:space="preserve">- </w:t>
      </w:r>
      <w:r w:rsidR="00C0041F" w:rsidRPr="00613C42">
        <w:rPr>
          <w:rFonts w:ascii="Times New Roman" w:hAnsi="Times New Roman"/>
          <w:szCs w:val="28"/>
        </w:rPr>
        <w:t xml:space="preserve">Hướng dẫn số 3812/HD-BVHTTDL ngày 11 tháng 9 năm 2017 và Hướng dẫn số 241/HD-BVHTTDL ngày 21 tháng 01 năm 2022 nhằm hướng dẫn các địa phương trong công tác xây dựng quy hoạch quảng cáo ngoài trời đảm bảo theo tiến độ quy định tại Luật Quảng cáo và văn bản hướng </w:t>
      </w:r>
      <w:proofErr w:type="gramStart"/>
      <w:r w:rsidR="00C0041F" w:rsidRPr="00613C42">
        <w:rPr>
          <w:rFonts w:ascii="Times New Roman" w:hAnsi="Times New Roman"/>
          <w:szCs w:val="28"/>
        </w:rPr>
        <w:t>dẫn</w:t>
      </w:r>
      <w:r w:rsidR="00F76D64" w:rsidRPr="00613C42">
        <w:rPr>
          <w:rFonts w:ascii="Times New Roman" w:hAnsi="Times New Roman"/>
          <w:szCs w:val="28"/>
        </w:rPr>
        <w:t>;</w:t>
      </w:r>
      <w:proofErr w:type="gramEnd"/>
    </w:p>
    <w:p w14:paraId="66D016F1" w14:textId="6672E997" w:rsidR="003022D6" w:rsidRPr="00613C42" w:rsidRDefault="00A67959" w:rsidP="009F237D">
      <w:pPr>
        <w:pStyle w:val="NormalWeb"/>
        <w:spacing w:before="120" w:beforeAutospacing="0" w:after="0" w:afterAutospacing="0"/>
        <w:ind w:firstLine="720"/>
        <w:jc w:val="both"/>
        <w:rPr>
          <w:sz w:val="28"/>
          <w:szCs w:val="28"/>
        </w:rPr>
      </w:pPr>
      <w:r w:rsidRPr="00613C42">
        <w:rPr>
          <w:sz w:val="28"/>
          <w:szCs w:val="28"/>
        </w:rPr>
        <w:t>Năm 2017, Bộ Văn hóa, Thể thao và Du lịch đã tham mưu trình Chính phủ ban hành Chỉ thị số 17/CT-TTg ngày 09 tháng 5 năm 2017 về tăng cường hiệu lực, hiệu quả quản lý nhà nước, chấn chỉnh hoạt động quảng cáo.</w:t>
      </w:r>
    </w:p>
    <w:p w14:paraId="02C77DFA" w14:textId="0CEDAC36" w:rsidR="009B0A9E" w:rsidRPr="00613C42" w:rsidRDefault="00E33195" w:rsidP="009F237D">
      <w:pPr>
        <w:pStyle w:val="NormalWeb"/>
        <w:spacing w:before="120" w:beforeAutospacing="0" w:after="0" w:afterAutospacing="0"/>
        <w:ind w:firstLine="720"/>
        <w:jc w:val="both"/>
        <w:rPr>
          <w:sz w:val="28"/>
          <w:szCs w:val="28"/>
        </w:rPr>
      </w:pPr>
      <w:r w:rsidRPr="00613C42">
        <w:rPr>
          <w:sz w:val="28"/>
          <w:szCs w:val="28"/>
        </w:rPr>
        <w:t xml:space="preserve">Trên cơ sở </w:t>
      </w:r>
      <w:r w:rsidR="00534AFE" w:rsidRPr="00613C42">
        <w:rPr>
          <w:sz w:val="28"/>
          <w:szCs w:val="28"/>
        </w:rPr>
        <w:t>hệ thống</w:t>
      </w:r>
      <w:r w:rsidRPr="00613C42">
        <w:rPr>
          <w:sz w:val="28"/>
          <w:szCs w:val="28"/>
        </w:rPr>
        <w:t xml:space="preserve"> văn bản quy phạm pháp luật về quảng cáo, chỉ đạo của Chính phủ và </w:t>
      </w:r>
      <w:r w:rsidR="00534AFE" w:rsidRPr="00613C42">
        <w:rPr>
          <w:sz w:val="28"/>
          <w:szCs w:val="28"/>
        </w:rPr>
        <w:t>văn bản của Bộ Văn hóa, Thể thao và Du lịch, c</w:t>
      </w:r>
      <w:r w:rsidRPr="00613C42">
        <w:rPr>
          <w:sz w:val="28"/>
          <w:szCs w:val="28"/>
        </w:rPr>
        <w:t>ác Bộ, ngành ở Trung ương</w:t>
      </w:r>
      <w:r w:rsidR="00CC3F74" w:rsidRPr="00613C42">
        <w:rPr>
          <w:sz w:val="28"/>
          <w:szCs w:val="28"/>
        </w:rPr>
        <w:t xml:space="preserve"> trong chức năng, nhiệm vụ </w:t>
      </w:r>
      <w:r w:rsidR="00895A0F" w:rsidRPr="00613C42">
        <w:rPr>
          <w:sz w:val="28"/>
          <w:szCs w:val="28"/>
        </w:rPr>
        <w:t xml:space="preserve">quản lý </w:t>
      </w:r>
      <w:r w:rsidR="00CC3F74" w:rsidRPr="00613C42">
        <w:rPr>
          <w:sz w:val="28"/>
          <w:szCs w:val="28"/>
        </w:rPr>
        <w:t xml:space="preserve">được phân công </w:t>
      </w:r>
      <w:r w:rsidR="009C6750" w:rsidRPr="00613C42">
        <w:rPr>
          <w:sz w:val="28"/>
          <w:szCs w:val="28"/>
        </w:rPr>
        <w:t>cũng ban hành nhiều văn bản chỉ đạo, triển khai, chấn chỉnh các hoạt động quảng cáo chuyên ngành</w:t>
      </w:r>
      <w:r w:rsidR="00AD64C6" w:rsidRPr="00613C42">
        <w:rPr>
          <w:sz w:val="28"/>
          <w:szCs w:val="28"/>
        </w:rPr>
        <w:t xml:space="preserve"> có liên quan đến toàn ngành như:</w:t>
      </w:r>
    </w:p>
    <w:p w14:paraId="767846CE" w14:textId="125B1B58" w:rsidR="00AD64C6" w:rsidRPr="00613C42" w:rsidRDefault="00AD64C6" w:rsidP="009F237D">
      <w:pPr>
        <w:pStyle w:val="NormalWeb"/>
        <w:spacing w:before="120" w:beforeAutospacing="0" w:after="0" w:afterAutospacing="0"/>
        <w:ind w:firstLine="720"/>
        <w:jc w:val="both"/>
        <w:rPr>
          <w:sz w:val="28"/>
          <w:szCs w:val="28"/>
        </w:rPr>
      </w:pPr>
      <w:r w:rsidRPr="00613C42">
        <w:rPr>
          <w:spacing w:val="4"/>
          <w:sz w:val="28"/>
          <w:szCs w:val="28"/>
        </w:rPr>
        <w:t>- Ngày 17/10/2017, Bộ trưởng Bộ Y tế đã ban hành Quyết định số 4701/QĐ-</w:t>
      </w:r>
      <w:r w:rsidR="00C86C63" w:rsidRPr="00613C42">
        <w:rPr>
          <w:spacing w:val="4"/>
          <w:sz w:val="28"/>
          <w:szCs w:val="28"/>
        </w:rPr>
        <w:t>BYT</w:t>
      </w:r>
      <w:r w:rsidRPr="00613C42">
        <w:rPr>
          <w:spacing w:val="4"/>
          <w:sz w:val="28"/>
          <w:szCs w:val="28"/>
        </w:rPr>
        <w:t xml:space="preserve"> </w:t>
      </w:r>
      <w:r w:rsidR="005C6AD0" w:rsidRPr="00613C42">
        <w:rPr>
          <w:spacing w:val="4"/>
          <w:sz w:val="28"/>
          <w:szCs w:val="28"/>
        </w:rPr>
        <w:t>về việc thực hiện Chỉ thị số 17/CT-TTg</w:t>
      </w:r>
      <w:r w:rsidRPr="00613C42">
        <w:rPr>
          <w:spacing w:val="4"/>
          <w:sz w:val="28"/>
          <w:szCs w:val="28"/>
        </w:rPr>
        <w:t xml:space="preserve"> ngày 09/5/2017 của Thủ tướng Chính phủ</w:t>
      </w:r>
      <w:r w:rsidRPr="00613C42">
        <w:rPr>
          <w:sz w:val="28"/>
          <w:szCs w:val="28"/>
        </w:rPr>
        <w:t xml:space="preserve"> về tăng cường hiệu lực, hiệu quả quản lý nhà nước, chấn chỉnh hoạt động quảng </w:t>
      </w:r>
      <w:proofErr w:type="gramStart"/>
      <w:r w:rsidRPr="00613C42">
        <w:rPr>
          <w:sz w:val="28"/>
          <w:szCs w:val="28"/>
        </w:rPr>
        <w:t>cáo</w:t>
      </w:r>
      <w:r w:rsidR="00F76D64" w:rsidRPr="00613C42">
        <w:rPr>
          <w:sz w:val="28"/>
          <w:szCs w:val="28"/>
        </w:rPr>
        <w:t>;</w:t>
      </w:r>
      <w:proofErr w:type="gramEnd"/>
    </w:p>
    <w:p w14:paraId="7CF31762" w14:textId="1D4F89D9" w:rsidR="00AD64C6" w:rsidRPr="00613C42" w:rsidRDefault="00AD64C6" w:rsidP="009F237D">
      <w:pPr>
        <w:pStyle w:val="NormalWeb"/>
        <w:spacing w:before="120" w:beforeAutospacing="0" w:after="0" w:afterAutospacing="0"/>
        <w:ind w:firstLine="720"/>
        <w:jc w:val="both"/>
        <w:rPr>
          <w:sz w:val="28"/>
          <w:szCs w:val="28"/>
        </w:rPr>
      </w:pPr>
      <w:r w:rsidRPr="00613C42">
        <w:rPr>
          <w:sz w:val="28"/>
          <w:szCs w:val="28"/>
        </w:rPr>
        <w:t xml:space="preserve">- Bộ trưởng Bộ Y tế đã ban hành Chỉ thị số 08/CT-BYT ngày 28/11/2017 về việc tăng cường hiệu lực, hiệu quả quản lý nhà nước, chấn chỉnh hoạt động quảng cáo các sản phẩm, hàng hóa, dịch vụ đặc biệt thuộc trách nhiệm quản lý của Bộ Y tế để thực hiện Chỉ thị số 17/CT-TTg ngày 09/5/2017 của Thủ tướng Chính phủ về tăng cường hiệu lực, hiệu quả quản lý nhà nước, chấn chỉnh hoạt động quảng </w:t>
      </w:r>
      <w:proofErr w:type="gramStart"/>
      <w:r w:rsidRPr="00613C42">
        <w:rPr>
          <w:sz w:val="28"/>
          <w:szCs w:val="28"/>
        </w:rPr>
        <w:t>cáo</w:t>
      </w:r>
      <w:r w:rsidR="00F76D64" w:rsidRPr="00613C42">
        <w:rPr>
          <w:sz w:val="28"/>
          <w:szCs w:val="28"/>
        </w:rPr>
        <w:t>;</w:t>
      </w:r>
      <w:proofErr w:type="gramEnd"/>
    </w:p>
    <w:p w14:paraId="58469E3F" w14:textId="5F79CE82" w:rsidR="00C92413" w:rsidRPr="00613C42" w:rsidRDefault="00AB7320" w:rsidP="009F237D">
      <w:pPr>
        <w:pStyle w:val="NormalWeb"/>
        <w:spacing w:before="120" w:beforeAutospacing="0" w:after="0" w:afterAutospacing="0"/>
        <w:ind w:firstLine="720"/>
        <w:jc w:val="both"/>
        <w:rPr>
          <w:sz w:val="28"/>
          <w:szCs w:val="28"/>
        </w:rPr>
      </w:pPr>
      <w:r w:rsidRPr="00613C42">
        <w:rPr>
          <w:sz w:val="28"/>
          <w:szCs w:val="28"/>
        </w:rPr>
        <w:t xml:space="preserve">- Bộ Thông tin và Truyền thông ban hành Công văn số  4295/BTTTT-CBC ngày 03/11/2020 gửi các cơ quan báo chí có loại hình báo điện tử, tạp chí điện tử về việc chấn chỉnh hoạt động phát hành quảng cáo do các mạng lưới quảng cáo </w:t>
      </w:r>
      <w:r w:rsidRPr="00613C42">
        <w:rPr>
          <w:sz w:val="28"/>
          <w:szCs w:val="28"/>
        </w:rPr>
        <w:lastRenderedPageBreak/>
        <w:t>(Adnetwork) xuyên biên giới cung cấp; Văn bản số 2385/BTTTT-CBC ngày 05/7/2021 gửi Bộ Văn hoá, Thể thao và Du lịch về việc xem xét sửa đổi, bổ sung các quy định của Luật Quảng cáo 2012</w:t>
      </w:r>
      <w:r w:rsidR="002E2636" w:rsidRPr="00613C42">
        <w:rPr>
          <w:sz w:val="28"/>
          <w:szCs w:val="28"/>
        </w:rPr>
        <w:t>; V</w:t>
      </w:r>
      <w:r w:rsidRPr="00613C42">
        <w:rPr>
          <w:sz w:val="28"/>
          <w:szCs w:val="28"/>
        </w:rPr>
        <w:t xml:space="preserve">ăn bản số 1381/CBC- TTPC ngày 30/9/2020 gửi Cục An toàn thực phẩm, Bộ Y tế về việc phối hợp xử lý vi phạm trong quảng cáo thực phẩm chức năng, thực phẩm bảo vệ sức </w:t>
      </w:r>
      <w:r w:rsidR="00C86C63" w:rsidRPr="00613C42">
        <w:rPr>
          <w:sz w:val="28"/>
          <w:szCs w:val="28"/>
        </w:rPr>
        <w:t>khỏe.</w:t>
      </w:r>
    </w:p>
    <w:p w14:paraId="6E7CEB4F" w14:textId="7CC5D64A" w:rsidR="00826B79" w:rsidRPr="00613C42" w:rsidRDefault="00826B79" w:rsidP="009F237D">
      <w:pPr>
        <w:pStyle w:val="NormalWeb"/>
        <w:spacing w:before="120" w:beforeAutospacing="0" w:after="0" w:afterAutospacing="0"/>
        <w:ind w:firstLine="720"/>
        <w:jc w:val="both"/>
        <w:rPr>
          <w:b/>
          <w:bCs/>
          <w:i/>
          <w:iCs/>
          <w:sz w:val="28"/>
          <w:szCs w:val="28"/>
        </w:rPr>
      </w:pPr>
      <w:r w:rsidRPr="00613C42">
        <w:rPr>
          <w:b/>
          <w:bCs/>
          <w:i/>
          <w:iCs/>
          <w:sz w:val="28"/>
          <w:szCs w:val="28"/>
        </w:rPr>
        <w:t xml:space="preserve">2.2. Công tác ban hành các văn bản quán triệt, chỉ đạo điều hành của các địa </w:t>
      </w:r>
      <w:proofErr w:type="gramStart"/>
      <w:r w:rsidRPr="00613C42">
        <w:rPr>
          <w:b/>
          <w:bCs/>
          <w:i/>
          <w:iCs/>
          <w:sz w:val="28"/>
          <w:szCs w:val="28"/>
        </w:rPr>
        <w:t>phương</w:t>
      </w:r>
      <w:proofErr w:type="gramEnd"/>
    </w:p>
    <w:p w14:paraId="33A7E01B" w14:textId="3601FDDA" w:rsidR="00826B79" w:rsidRPr="00613C42" w:rsidRDefault="00135753" w:rsidP="009F237D">
      <w:pPr>
        <w:pStyle w:val="NormalWeb"/>
        <w:spacing w:before="120" w:beforeAutospacing="0" w:after="0" w:afterAutospacing="0"/>
        <w:ind w:firstLine="720"/>
        <w:jc w:val="both"/>
        <w:rPr>
          <w:sz w:val="28"/>
          <w:szCs w:val="28"/>
        </w:rPr>
      </w:pPr>
      <w:r w:rsidRPr="00613C42">
        <w:rPr>
          <w:sz w:val="28"/>
          <w:szCs w:val="28"/>
        </w:rPr>
        <w:t xml:space="preserve">Ngay từ khi Luật Quảng cáo có hiệu lực thi hành, Ủy ban nhân dân </w:t>
      </w:r>
      <w:r w:rsidR="00BD0F8B" w:rsidRPr="00613C42">
        <w:rPr>
          <w:sz w:val="28"/>
          <w:szCs w:val="28"/>
        </w:rPr>
        <w:t xml:space="preserve">các tỉnh, </w:t>
      </w:r>
      <w:r w:rsidR="002412F7" w:rsidRPr="00613C42">
        <w:rPr>
          <w:sz w:val="28"/>
          <w:szCs w:val="28"/>
        </w:rPr>
        <w:t>t</w:t>
      </w:r>
      <w:r w:rsidRPr="00613C42">
        <w:rPr>
          <w:sz w:val="28"/>
          <w:szCs w:val="28"/>
        </w:rPr>
        <w:t xml:space="preserve">hành phố </w:t>
      </w:r>
      <w:r w:rsidR="00BD0F8B" w:rsidRPr="00613C42">
        <w:rPr>
          <w:sz w:val="28"/>
          <w:szCs w:val="28"/>
        </w:rPr>
        <w:t xml:space="preserve">trực thuộc Trung ương </w:t>
      </w:r>
      <w:r w:rsidRPr="00613C42">
        <w:rPr>
          <w:sz w:val="28"/>
          <w:szCs w:val="28"/>
        </w:rPr>
        <w:t xml:space="preserve">đã ban hành nhiều văn bản chỉ đạo triển khai thực hiện các quy định của Luật Quảng cáo và các văn bản quy định chi tiết về các nội dung trực tiếp liên quan như: </w:t>
      </w:r>
      <w:r w:rsidR="009273B7" w:rsidRPr="00613C42">
        <w:rPr>
          <w:sz w:val="28"/>
          <w:szCs w:val="28"/>
        </w:rPr>
        <w:t>t</w:t>
      </w:r>
      <w:r w:rsidRPr="00613C42">
        <w:rPr>
          <w:sz w:val="28"/>
          <w:szCs w:val="28"/>
        </w:rPr>
        <w:t xml:space="preserve">ăng cường công tác quản lý về hoạt động quảng cáo trên địa bàn; </w:t>
      </w:r>
      <w:r w:rsidR="009273B7" w:rsidRPr="00613C42">
        <w:rPr>
          <w:sz w:val="28"/>
          <w:szCs w:val="28"/>
        </w:rPr>
        <w:t>k</w:t>
      </w:r>
      <w:r w:rsidRPr="00613C42">
        <w:rPr>
          <w:sz w:val="28"/>
          <w:szCs w:val="28"/>
        </w:rPr>
        <w:t xml:space="preserve">iểm tra, xử lý và chấn chỉnh biển hiệu trên địa bàn; </w:t>
      </w:r>
      <w:r w:rsidR="004953FB" w:rsidRPr="00613C42">
        <w:rPr>
          <w:sz w:val="28"/>
          <w:szCs w:val="28"/>
        </w:rPr>
        <w:t>x</w:t>
      </w:r>
      <w:r w:rsidRPr="00613C42">
        <w:rPr>
          <w:sz w:val="28"/>
          <w:szCs w:val="28"/>
        </w:rPr>
        <w:t xml:space="preserve">ây dựng quy hoạch quảng cáo ngoài; </w:t>
      </w:r>
      <w:r w:rsidR="00696634" w:rsidRPr="00613C42">
        <w:rPr>
          <w:sz w:val="28"/>
          <w:szCs w:val="28"/>
        </w:rPr>
        <w:t>v</w:t>
      </w:r>
      <w:r w:rsidRPr="00613C42">
        <w:rPr>
          <w:sz w:val="28"/>
          <w:szCs w:val="28"/>
        </w:rPr>
        <w:t>iệc thực hiện thủ tục hành chính trong lĩnh vực quảng cáo;... và các văn bản chỉ đạo các sở, ban, ngành chức năng liên quan trong công tác tham mưu, triển khai thực hiện Luật Quảng cáo và các văn bản quy định chi tiết.</w:t>
      </w:r>
      <w:r w:rsidR="0051143A" w:rsidRPr="00613C42">
        <w:rPr>
          <w:sz w:val="28"/>
          <w:szCs w:val="28"/>
        </w:rPr>
        <w:t xml:space="preserve"> Theo số liệu báo cáo của các Sở Văn hóa, Thể thao và Du lịch</w:t>
      </w:r>
      <w:r w:rsidR="00E27F23" w:rsidRPr="00613C42">
        <w:rPr>
          <w:sz w:val="28"/>
          <w:szCs w:val="28"/>
        </w:rPr>
        <w:t>, Sở Văn hóa và Thể thao</w:t>
      </w:r>
      <w:r w:rsidR="0051143A" w:rsidRPr="00613C42">
        <w:rPr>
          <w:sz w:val="28"/>
          <w:szCs w:val="28"/>
        </w:rPr>
        <w:t xml:space="preserve"> các tỉnh</w:t>
      </w:r>
      <w:r w:rsidR="0090412D" w:rsidRPr="00613C42">
        <w:rPr>
          <w:sz w:val="28"/>
          <w:szCs w:val="28"/>
        </w:rPr>
        <w:t xml:space="preserve">, </w:t>
      </w:r>
      <w:r w:rsidR="0051143A" w:rsidRPr="00613C42">
        <w:rPr>
          <w:sz w:val="28"/>
          <w:szCs w:val="28"/>
        </w:rPr>
        <w:t>thành phố thì từ khi Luật Quảng cáo có hiệu lực đến nay, cả nước đã ban hành hơn 100 văn bản hướng dẫn, triển khai Luật đến các cơ quan chuyên môn quản lý quảng cáo các cấp và đối tượng tham gia hoạt động quảng cáo trên địa bàn.</w:t>
      </w:r>
    </w:p>
    <w:p w14:paraId="13EECC9A" w14:textId="6FFB4DE3" w:rsidR="00135753" w:rsidRPr="00613C42" w:rsidRDefault="00795620" w:rsidP="009F237D">
      <w:pPr>
        <w:pStyle w:val="NormalWeb"/>
        <w:spacing w:before="120" w:beforeAutospacing="0" w:after="0" w:afterAutospacing="0"/>
        <w:ind w:firstLine="720"/>
        <w:jc w:val="both"/>
        <w:rPr>
          <w:sz w:val="28"/>
          <w:szCs w:val="28"/>
        </w:rPr>
      </w:pPr>
      <w:r w:rsidRPr="00613C42">
        <w:rPr>
          <w:sz w:val="28"/>
          <w:szCs w:val="28"/>
        </w:rPr>
        <w:t xml:space="preserve">Việc </w:t>
      </w:r>
      <w:r w:rsidR="00F423E6" w:rsidRPr="00613C42">
        <w:rPr>
          <w:sz w:val="28"/>
          <w:szCs w:val="28"/>
        </w:rPr>
        <w:t xml:space="preserve">triển khai việc thực hiện Luật Quảng cáo và các văn bản quy định chi tiết </w:t>
      </w:r>
      <w:r w:rsidRPr="00613C42">
        <w:rPr>
          <w:sz w:val="28"/>
          <w:szCs w:val="28"/>
        </w:rPr>
        <w:t xml:space="preserve">được tiến hành đồng bộ đến </w:t>
      </w:r>
      <w:r w:rsidR="00F423E6" w:rsidRPr="00613C42">
        <w:rPr>
          <w:sz w:val="28"/>
          <w:szCs w:val="28"/>
        </w:rPr>
        <w:t xml:space="preserve">Ủy ban nhân dân các quận, huyện và các đơn vị sở, ban, ngành, đoàn thể qua các nội dung như: </w:t>
      </w:r>
      <w:r w:rsidR="00EA790E" w:rsidRPr="00613C42">
        <w:rPr>
          <w:sz w:val="28"/>
          <w:szCs w:val="28"/>
        </w:rPr>
        <w:t>t</w:t>
      </w:r>
      <w:r w:rsidR="00F423E6" w:rsidRPr="00613C42">
        <w:rPr>
          <w:sz w:val="28"/>
          <w:szCs w:val="28"/>
        </w:rPr>
        <w:t xml:space="preserve">ăng cường công tác quản lý nhà nước đối với hoạt động quảng cáo, viết, đặt biển hiệu trên địa bàn; </w:t>
      </w:r>
      <w:r w:rsidR="006C4E27" w:rsidRPr="00613C42">
        <w:rPr>
          <w:sz w:val="28"/>
          <w:szCs w:val="28"/>
        </w:rPr>
        <w:t>v</w:t>
      </w:r>
      <w:r w:rsidR="00F423E6" w:rsidRPr="00613C42">
        <w:rPr>
          <w:sz w:val="28"/>
          <w:szCs w:val="28"/>
        </w:rPr>
        <w:t xml:space="preserve">iệc rà soát, điều chỉnh và tổng hợp các vị trí cổ động chính trị, vị trí quảng cáo ngoài trời trên địa bàn; </w:t>
      </w:r>
      <w:r w:rsidR="006A510C" w:rsidRPr="00613C42">
        <w:rPr>
          <w:sz w:val="28"/>
          <w:szCs w:val="28"/>
        </w:rPr>
        <w:t>k</w:t>
      </w:r>
      <w:r w:rsidR="00F423E6" w:rsidRPr="00613C42">
        <w:rPr>
          <w:sz w:val="28"/>
          <w:szCs w:val="28"/>
        </w:rPr>
        <w:t xml:space="preserve">iểm tra, xử lý, chấn chỉnh biển hiệu; </w:t>
      </w:r>
      <w:r w:rsidR="008A4651" w:rsidRPr="00613C42">
        <w:rPr>
          <w:sz w:val="28"/>
          <w:szCs w:val="28"/>
        </w:rPr>
        <w:t>k</w:t>
      </w:r>
      <w:r w:rsidR="00F423E6" w:rsidRPr="00613C42">
        <w:rPr>
          <w:sz w:val="28"/>
          <w:szCs w:val="28"/>
        </w:rPr>
        <w:t xml:space="preserve">iểm tra tình hình công tác thực hiện hoạt động quảng cáo trên địa bàn; </w:t>
      </w:r>
      <w:r w:rsidR="0070204A" w:rsidRPr="00613C42">
        <w:rPr>
          <w:sz w:val="28"/>
          <w:szCs w:val="28"/>
        </w:rPr>
        <w:t>k</w:t>
      </w:r>
      <w:r w:rsidR="00F423E6" w:rsidRPr="00613C42">
        <w:rPr>
          <w:sz w:val="28"/>
          <w:szCs w:val="28"/>
        </w:rPr>
        <w:t xml:space="preserve">iểm tra, gia cố biển hiệu, trụ, bảng quảng cáo trong mùa mưa, bão hàng năm; Hướng dẫn Phòng Văn hóa và Thông tin, vận động các doanh nghiệp quảng cáo tham gia xã hội hóa trong công tác tuyên truyền cổ động chính trị trên địa bàn nhân dịp </w:t>
      </w:r>
      <w:r w:rsidR="002A1781" w:rsidRPr="00613C42">
        <w:rPr>
          <w:sz w:val="28"/>
          <w:szCs w:val="28"/>
        </w:rPr>
        <w:t xml:space="preserve">kỷ niệm các ngày </w:t>
      </w:r>
      <w:r w:rsidR="00F423E6" w:rsidRPr="00613C42">
        <w:rPr>
          <w:sz w:val="28"/>
          <w:szCs w:val="28"/>
        </w:rPr>
        <w:t>Lễ lớn</w:t>
      </w:r>
      <w:r w:rsidR="002A1781" w:rsidRPr="00613C42">
        <w:rPr>
          <w:sz w:val="28"/>
          <w:szCs w:val="28"/>
        </w:rPr>
        <w:t xml:space="preserve"> và</w:t>
      </w:r>
      <w:r w:rsidR="00F423E6" w:rsidRPr="00613C42">
        <w:rPr>
          <w:sz w:val="28"/>
          <w:szCs w:val="28"/>
        </w:rPr>
        <w:t xml:space="preserve"> sự kiện chính trị quan trọng</w:t>
      </w:r>
      <w:r w:rsidR="002A1781" w:rsidRPr="00613C42">
        <w:rPr>
          <w:sz w:val="28"/>
          <w:szCs w:val="28"/>
        </w:rPr>
        <w:t xml:space="preserve"> của đất nước</w:t>
      </w:r>
      <w:r w:rsidR="00F423E6" w:rsidRPr="00613C42">
        <w:rPr>
          <w:sz w:val="28"/>
          <w:szCs w:val="28"/>
        </w:rPr>
        <w:t>;... Đồng thời việc triển khai thực hiện công tác quản lý nhà nước về quảng cáo được lồng ghép trong các kế hoạch hàng năm của Sở</w:t>
      </w:r>
      <w:r w:rsidR="00C35104" w:rsidRPr="00613C42">
        <w:rPr>
          <w:sz w:val="28"/>
          <w:szCs w:val="28"/>
        </w:rPr>
        <w:t xml:space="preserve"> Văn hóa, Thể thao và Du lịch, Sở Văn hóa và Thể thao</w:t>
      </w:r>
      <w:r w:rsidR="00F423E6" w:rsidRPr="00613C42">
        <w:rPr>
          <w:sz w:val="28"/>
          <w:szCs w:val="28"/>
        </w:rPr>
        <w:t xml:space="preserve">, kế hoạch của Ngành, trong công tác trọng tâm theo từng quý, trong việc thực hiện các danh hiệu văn hóa trong </w:t>
      </w:r>
      <w:r w:rsidR="00E15DFD" w:rsidRPr="00613C42">
        <w:rPr>
          <w:sz w:val="28"/>
          <w:szCs w:val="28"/>
        </w:rPr>
        <w:t>P</w:t>
      </w:r>
      <w:r w:rsidR="00F423E6" w:rsidRPr="00613C42">
        <w:rPr>
          <w:sz w:val="28"/>
          <w:szCs w:val="28"/>
        </w:rPr>
        <w:t>hong trào “Toàn dân đoàn kết xây dựng đời sống văn hóa”,...</w:t>
      </w:r>
    </w:p>
    <w:p w14:paraId="007990EC" w14:textId="77777777" w:rsidR="00B2149F" w:rsidRPr="00613C42" w:rsidRDefault="00B2149F" w:rsidP="009F237D">
      <w:pPr>
        <w:pStyle w:val="NormalWeb"/>
        <w:spacing w:before="120" w:beforeAutospacing="0" w:after="0" w:afterAutospacing="0"/>
        <w:ind w:firstLine="720"/>
        <w:jc w:val="both"/>
        <w:rPr>
          <w:b/>
          <w:bCs/>
          <w:sz w:val="28"/>
          <w:szCs w:val="28"/>
        </w:rPr>
      </w:pPr>
      <w:r w:rsidRPr="00613C42">
        <w:rPr>
          <w:b/>
          <w:bCs/>
          <w:sz w:val="28"/>
          <w:szCs w:val="28"/>
        </w:rPr>
        <w:t>3</w:t>
      </w:r>
      <w:r w:rsidRPr="00613C42">
        <w:rPr>
          <w:b/>
          <w:bCs/>
          <w:sz w:val="28"/>
          <w:szCs w:val="28"/>
          <w:lang w:val="vi-VN"/>
        </w:rPr>
        <w:t xml:space="preserve">. </w:t>
      </w:r>
      <w:r w:rsidRPr="00613C42">
        <w:rPr>
          <w:b/>
          <w:bCs/>
          <w:sz w:val="28"/>
          <w:szCs w:val="28"/>
        </w:rPr>
        <w:t>Công tác tuyên truyền, phổ biến pháp luật</w:t>
      </w:r>
    </w:p>
    <w:p w14:paraId="570390E3" w14:textId="67F10362" w:rsidR="001177B5" w:rsidRPr="00613C42" w:rsidRDefault="001177B5" w:rsidP="009F237D">
      <w:pPr>
        <w:spacing w:before="120"/>
        <w:ind w:firstLine="748"/>
        <w:jc w:val="both"/>
        <w:rPr>
          <w:rFonts w:ascii="Times New Roman" w:hAnsi="Times New Roman"/>
          <w:szCs w:val="28"/>
          <w:lang w:val="nl-NL"/>
        </w:rPr>
      </w:pPr>
      <w:r w:rsidRPr="00613C42">
        <w:rPr>
          <w:rFonts w:ascii="Times New Roman" w:hAnsi="Times New Roman"/>
          <w:szCs w:val="28"/>
          <w:lang w:val="nl-NL"/>
        </w:rPr>
        <w:t xml:space="preserve">Sau khi Luật Quảng cáo được Quốc hội thông qua, Chính phủ đã chỉ đạo </w:t>
      </w:r>
      <w:r w:rsidR="003A1F07" w:rsidRPr="00613C42">
        <w:rPr>
          <w:rFonts w:ascii="Times New Roman" w:hAnsi="Times New Roman"/>
          <w:szCs w:val="28"/>
          <w:lang w:val="nl-NL"/>
        </w:rPr>
        <w:t>Bộ Văn hóa, Thể thao và Du lịch</w:t>
      </w:r>
      <w:r w:rsidRPr="00613C42">
        <w:rPr>
          <w:rFonts w:ascii="Times New Roman" w:hAnsi="Times New Roman"/>
          <w:szCs w:val="28"/>
          <w:lang w:val="nl-NL"/>
        </w:rPr>
        <w:t xml:space="preserve"> phối hợp với Bộ Tư pháp và các cơ quan có liên quan tổ chức thực hiện tuyên truyền, phổ biến nhằm quán triệt và thống nhất nhận thức trong đội ngũ </w:t>
      </w:r>
      <w:r w:rsidR="003A1F07" w:rsidRPr="00613C42">
        <w:rPr>
          <w:rFonts w:ascii="Times New Roman" w:hAnsi="Times New Roman"/>
          <w:szCs w:val="28"/>
          <w:lang w:val="nl-NL"/>
        </w:rPr>
        <w:t>cán bộ, công chức quản lý</w:t>
      </w:r>
      <w:r w:rsidRPr="00613C42">
        <w:rPr>
          <w:rFonts w:ascii="Times New Roman" w:hAnsi="Times New Roman"/>
          <w:szCs w:val="28"/>
          <w:lang w:val="nl-NL"/>
        </w:rPr>
        <w:t xml:space="preserve"> và nhân dân về các quy định của Luật</w:t>
      </w:r>
      <w:r w:rsidR="00187280" w:rsidRPr="00613C42">
        <w:rPr>
          <w:rFonts w:ascii="Times New Roman" w:hAnsi="Times New Roman"/>
          <w:szCs w:val="28"/>
          <w:lang w:val="nl-NL"/>
        </w:rPr>
        <w:t xml:space="preserve"> và các văn bản quy định chi tiết.</w:t>
      </w:r>
    </w:p>
    <w:p w14:paraId="721D5C50" w14:textId="2E704E07" w:rsidR="00233AFF" w:rsidRPr="00523075" w:rsidRDefault="00233AFF" w:rsidP="009F237D">
      <w:pPr>
        <w:spacing w:before="120"/>
        <w:ind w:firstLine="720"/>
        <w:jc w:val="both"/>
        <w:rPr>
          <w:rFonts w:ascii="Times New Roman" w:hAnsi="Times New Roman"/>
          <w:color w:val="C00000"/>
          <w:spacing w:val="4"/>
          <w:szCs w:val="28"/>
          <w:lang w:val="nl-NL"/>
        </w:rPr>
      </w:pPr>
      <w:r w:rsidRPr="00523075">
        <w:rPr>
          <w:rFonts w:ascii="Times New Roman" w:hAnsi="Times New Roman"/>
          <w:szCs w:val="28"/>
          <w:lang w:val="nl-NL"/>
        </w:rPr>
        <w:lastRenderedPageBreak/>
        <w:t xml:space="preserve">Công tác tuyên truyền, phố biến Luật Quảng cáo được đẩy mạnh với nhiều </w:t>
      </w:r>
      <w:r w:rsidRPr="00523075">
        <w:rPr>
          <w:rFonts w:ascii="Times New Roman" w:hAnsi="Times New Roman"/>
          <w:spacing w:val="-4"/>
          <w:szCs w:val="28"/>
          <w:lang w:val="nl-NL"/>
        </w:rPr>
        <w:t>hình thức đa dạng, phong phú trên các phương tiện thông tin đại chúng. Bộ Văn hóa,</w:t>
      </w:r>
      <w:r w:rsidRPr="00523075">
        <w:rPr>
          <w:rFonts w:ascii="Times New Roman" w:hAnsi="Times New Roman"/>
          <w:szCs w:val="28"/>
          <w:lang w:val="nl-NL"/>
        </w:rPr>
        <w:t xml:space="preserve"> Thể thao và Du lịch tiến hành tổ chức nhiều hoạt động tuyên truyền, phổ biến, hướng dẫn thực hiện Luật, cụ thể: Hội nghị - Tập huấn phổ biến văn bản quy phạm pháp luật về quảng cáo cho cán bộ thuộc Sở Văn hóa, Thể thao và Du lịch, </w:t>
      </w:r>
      <w:r w:rsidR="008B05A2" w:rsidRPr="00523075">
        <w:rPr>
          <w:rFonts w:ascii="Times New Roman" w:hAnsi="Times New Roman"/>
          <w:szCs w:val="28"/>
          <w:lang w:val="nl-NL"/>
        </w:rPr>
        <w:t xml:space="preserve">Sở Văn hóa và Thể thao, </w:t>
      </w:r>
      <w:r w:rsidRPr="00523075">
        <w:rPr>
          <w:rFonts w:ascii="Times New Roman" w:hAnsi="Times New Roman"/>
          <w:szCs w:val="28"/>
          <w:lang w:val="nl-NL"/>
        </w:rPr>
        <w:t xml:space="preserve">Sở có liên quan </w:t>
      </w:r>
      <w:r w:rsidR="004C08F0" w:rsidRPr="00523075">
        <w:rPr>
          <w:rFonts w:ascii="Times New Roman" w:hAnsi="Times New Roman"/>
          <w:szCs w:val="28"/>
          <w:lang w:val="nl-NL"/>
        </w:rPr>
        <w:t xml:space="preserve">thuộc </w:t>
      </w:r>
      <w:r w:rsidRPr="00523075">
        <w:rPr>
          <w:rFonts w:ascii="Times New Roman" w:hAnsi="Times New Roman"/>
          <w:szCs w:val="28"/>
          <w:lang w:val="nl-NL"/>
        </w:rPr>
        <w:t xml:space="preserve">các tỉnh, thành phố, cơ quan báo chí, doanh nghiệp kinh doanh dịch vụ quảng cáo </w:t>
      </w:r>
      <w:r w:rsidR="00AD617D" w:rsidRPr="00523075">
        <w:rPr>
          <w:rFonts w:ascii="Times New Roman" w:hAnsi="Times New Roman"/>
          <w:szCs w:val="28"/>
          <w:lang w:val="nl-NL"/>
        </w:rPr>
        <w:t>ở</w:t>
      </w:r>
      <w:r w:rsidRPr="00523075">
        <w:rPr>
          <w:rFonts w:ascii="Times New Roman" w:hAnsi="Times New Roman"/>
          <w:szCs w:val="28"/>
          <w:lang w:val="nl-NL"/>
        </w:rPr>
        <w:t xml:space="preserve"> hai kh</w:t>
      </w:r>
      <w:r w:rsidR="00AD617D" w:rsidRPr="00523075">
        <w:rPr>
          <w:rFonts w:ascii="Times New Roman" w:hAnsi="Times New Roman"/>
          <w:szCs w:val="28"/>
          <w:lang w:val="nl-NL"/>
        </w:rPr>
        <w:t>u vực</w:t>
      </w:r>
      <w:r w:rsidRPr="00523075">
        <w:rPr>
          <w:rFonts w:ascii="Times New Roman" w:hAnsi="Times New Roman"/>
          <w:szCs w:val="28"/>
          <w:lang w:val="nl-NL"/>
        </w:rPr>
        <w:t xml:space="preserve"> tại </w:t>
      </w:r>
      <w:r w:rsidR="00D238D5" w:rsidRPr="00523075">
        <w:rPr>
          <w:rFonts w:ascii="Times New Roman" w:hAnsi="Times New Roman"/>
          <w:szCs w:val="28"/>
          <w:lang w:val="nl-NL"/>
        </w:rPr>
        <w:t xml:space="preserve">tỉnh </w:t>
      </w:r>
      <w:r w:rsidRPr="00523075">
        <w:rPr>
          <w:rFonts w:ascii="Times New Roman" w:hAnsi="Times New Roman"/>
          <w:szCs w:val="28"/>
          <w:lang w:val="nl-NL"/>
        </w:rPr>
        <w:t xml:space="preserve">Đồng Nai và </w:t>
      </w:r>
      <w:r w:rsidR="00D238D5" w:rsidRPr="00523075">
        <w:rPr>
          <w:rFonts w:ascii="Times New Roman" w:hAnsi="Times New Roman"/>
          <w:szCs w:val="28"/>
          <w:lang w:val="nl-NL"/>
        </w:rPr>
        <w:t xml:space="preserve">tỉnh </w:t>
      </w:r>
      <w:r w:rsidRPr="00523075">
        <w:rPr>
          <w:rFonts w:ascii="Times New Roman" w:hAnsi="Times New Roman"/>
          <w:szCs w:val="28"/>
          <w:lang w:val="nl-NL"/>
        </w:rPr>
        <w:t>Hà Giang</w:t>
      </w:r>
      <w:r w:rsidR="0025551E" w:rsidRPr="00523075">
        <w:rPr>
          <w:rFonts w:ascii="Times New Roman" w:hAnsi="Times New Roman"/>
          <w:szCs w:val="28"/>
          <w:lang w:val="nl-NL"/>
        </w:rPr>
        <w:t xml:space="preserve"> vào năm 2014</w:t>
      </w:r>
      <w:r w:rsidRPr="00523075">
        <w:rPr>
          <w:rFonts w:ascii="Times New Roman" w:hAnsi="Times New Roman"/>
          <w:szCs w:val="28"/>
          <w:lang w:val="nl-NL"/>
        </w:rPr>
        <w:t>; Hội nghị sơ kết 3 năm thực hiện Luật Quảng cáo tại</w:t>
      </w:r>
      <w:r w:rsidR="003D4BE3" w:rsidRPr="00523075">
        <w:rPr>
          <w:rFonts w:ascii="Times New Roman" w:hAnsi="Times New Roman"/>
          <w:szCs w:val="28"/>
          <w:lang w:val="nl-NL"/>
        </w:rPr>
        <w:t xml:space="preserve"> tỉnh</w:t>
      </w:r>
      <w:r w:rsidRPr="00523075">
        <w:rPr>
          <w:rFonts w:ascii="Times New Roman" w:hAnsi="Times New Roman"/>
          <w:szCs w:val="28"/>
          <w:lang w:val="nl-NL"/>
        </w:rPr>
        <w:t xml:space="preserve"> Gia Lai</w:t>
      </w:r>
      <w:r w:rsidR="00A9630E" w:rsidRPr="00523075">
        <w:rPr>
          <w:rFonts w:ascii="Times New Roman" w:hAnsi="Times New Roman"/>
          <w:szCs w:val="28"/>
          <w:lang w:val="nl-NL"/>
        </w:rPr>
        <w:t xml:space="preserve"> năm 2016</w:t>
      </w:r>
      <w:r w:rsidRPr="00523075">
        <w:rPr>
          <w:rFonts w:ascii="Times New Roman" w:hAnsi="Times New Roman"/>
          <w:szCs w:val="28"/>
          <w:lang w:val="nl-NL"/>
        </w:rPr>
        <w:t xml:space="preserve">; </w:t>
      </w:r>
      <w:r w:rsidR="00A9630E" w:rsidRPr="00523075">
        <w:rPr>
          <w:rFonts w:ascii="Times New Roman" w:hAnsi="Times New Roman"/>
          <w:szCs w:val="28"/>
          <w:lang w:val="nl-NL"/>
        </w:rPr>
        <w:t>Hội nghị</w:t>
      </w:r>
      <w:r w:rsidRPr="00523075">
        <w:rPr>
          <w:rFonts w:ascii="Times New Roman" w:hAnsi="Times New Roman"/>
          <w:szCs w:val="28"/>
          <w:lang w:val="nl-NL"/>
        </w:rPr>
        <w:t xml:space="preserve"> tổng kết 05 năm thực hiện Luật Quảng cáo </w:t>
      </w:r>
      <w:r w:rsidRPr="00523075">
        <w:rPr>
          <w:rFonts w:ascii="Times New Roman" w:hAnsi="Times New Roman"/>
          <w:spacing w:val="4"/>
          <w:szCs w:val="28"/>
          <w:lang w:val="nl-NL"/>
        </w:rPr>
        <w:t xml:space="preserve">tại </w:t>
      </w:r>
      <w:r w:rsidR="004A7688" w:rsidRPr="00523075">
        <w:rPr>
          <w:rFonts w:ascii="Times New Roman" w:hAnsi="Times New Roman"/>
          <w:spacing w:val="4"/>
          <w:szCs w:val="28"/>
          <w:lang w:val="nl-NL"/>
        </w:rPr>
        <w:t xml:space="preserve">thành phố </w:t>
      </w:r>
      <w:r w:rsidRPr="00523075">
        <w:rPr>
          <w:rFonts w:ascii="Times New Roman" w:hAnsi="Times New Roman"/>
          <w:spacing w:val="4"/>
          <w:szCs w:val="28"/>
          <w:lang w:val="nl-NL"/>
        </w:rPr>
        <w:t>Đà Nẵng</w:t>
      </w:r>
      <w:r w:rsidR="00A9630E" w:rsidRPr="00523075">
        <w:rPr>
          <w:rFonts w:ascii="Times New Roman" w:hAnsi="Times New Roman"/>
          <w:spacing w:val="4"/>
          <w:szCs w:val="28"/>
          <w:lang w:val="nl-NL"/>
        </w:rPr>
        <w:t xml:space="preserve"> năm 2017</w:t>
      </w:r>
      <w:r w:rsidR="00E55C4D" w:rsidRPr="00523075">
        <w:rPr>
          <w:rFonts w:ascii="Times New Roman" w:hAnsi="Times New Roman"/>
          <w:spacing w:val="4"/>
          <w:szCs w:val="28"/>
          <w:lang w:val="nl-NL"/>
        </w:rPr>
        <w:t xml:space="preserve"> và </w:t>
      </w:r>
      <w:r w:rsidR="00E55C4D" w:rsidRPr="00523075">
        <w:rPr>
          <w:rFonts w:ascii="Times New Roman" w:hAnsi="Times New Roman"/>
          <w:color w:val="000000" w:themeColor="text1"/>
          <w:spacing w:val="4"/>
          <w:szCs w:val="28"/>
          <w:lang w:val="nl-NL"/>
        </w:rPr>
        <w:t>Hội nghị tổng kết 10 năm</w:t>
      </w:r>
      <w:r w:rsidR="000E3D6C" w:rsidRPr="00523075">
        <w:rPr>
          <w:rFonts w:ascii="Times New Roman" w:hAnsi="Times New Roman"/>
          <w:color w:val="000000" w:themeColor="text1"/>
          <w:spacing w:val="4"/>
          <w:szCs w:val="28"/>
          <w:lang w:val="nl-NL"/>
        </w:rPr>
        <w:t xml:space="preserve"> thi hành Luật Quảng cáo</w:t>
      </w:r>
      <w:r w:rsidR="00E55C4D" w:rsidRPr="00523075">
        <w:rPr>
          <w:rFonts w:ascii="Times New Roman" w:hAnsi="Times New Roman"/>
          <w:color w:val="000000" w:themeColor="text1"/>
          <w:spacing w:val="4"/>
          <w:szCs w:val="28"/>
          <w:lang w:val="nl-NL"/>
        </w:rPr>
        <w:t xml:space="preserve"> tại thành phố Hải Phòng</w:t>
      </w:r>
      <w:r w:rsidR="00A9630E" w:rsidRPr="00523075">
        <w:rPr>
          <w:rFonts w:ascii="Times New Roman" w:hAnsi="Times New Roman"/>
          <w:color w:val="000000" w:themeColor="text1"/>
          <w:spacing w:val="4"/>
          <w:szCs w:val="28"/>
          <w:lang w:val="nl-NL"/>
        </w:rPr>
        <w:t>.</w:t>
      </w:r>
    </w:p>
    <w:p w14:paraId="3EDA35F2" w14:textId="1C78AD1B" w:rsidR="001177B5" w:rsidRPr="00613C42" w:rsidRDefault="001177B5" w:rsidP="009F237D">
      <w:pPr>
        <w:spacing w:before="120"/>
        <w:ind w:firstLine="748"/>
        <w:jc w:val="both"/>
        <w:rPr>
          <w:rFonts w:ascii="Times New Roman" w:hAnsi="Times New Roman"/>
          <w:szCs w:val="28"/>
          <w:lang w:val="nl-NL"/>
        </w:rPr>
      </w:pPr>
      <w:r w:rsidRPr="00613C42">
        <w:rPr>
          <w:rFonts w:ascii="Times New Roman" w:hAnsi="Times New Roman"/>
          <w:szCs w:val="28"/>
          <w:lang w:val="nl-NL"/>
        </w:rPr>
        <w:t>Các bộ, ngành, địa phương đã tổ chức phổ biến, quán triệt và tập huấn hướng dẫn nghiệp vụ về Luật và các văn bản quy định chi tiết, hướng dẫn thi hành với các hình thức đa dạng như: thông qua các hội nghị, lớp tập huấn đăng tải trên Cổng thông tin điện tử của cơ quan, đơn vị; mở các chuyên mục “tọa đàm”, “đối thoại”, “giải đáp”, “Pháp luật và Đời sống” và các bản tin trên đài phát thanh, truyền hình mở chuyên mục “hỏi đáp” trên trang thông tin điện tử của Sở</w:t>
      </w:r>
      <w:r w:rsidR="00FC5B6C" w:rsidRPr="00613C42">
        <w:rPr>
          <w:rFonts w:ascii="Times New Roman" w:hAnsi="Times New Roman"/>
          <w:szCs w:val="28"/>
          <w:lang w:val="nl-NL"/>
        </w:rPr>
        <w:t xml:space="preserve">, ngành </w:t>
      </w:r>
      <w:r w:rsidRPr="00613C42">
        <w:rPr>
          <w:rFonts w:ascii="Times New Roman" w:hAnsi="Times New Roman"/>
          <w:szCs w:val="28"/>
          <w:lang w:val="nl-NL"/>
        </w:rPr>
        <w:t>niêm yết tại trụ sở cơ quan, đơn vị</w:t>
      </w:r>
      <w:r w:rsidR="00A03AE3" w:rsidRPr="00613C42">
        <w:rPr>
          <w:rFonts w:ascii="Times New Roman" w:hAnsi="Times New Roman"/>
          <w:szCs w:val="28"/>
          <w:lang w:val="nl-NL"/>
        </w:rPr>
        <w:t>.</w:t>
      </w:r>
    </w:p>
    <w:p w14:paraId="2CE6F8BA" w14:textId="5A754A6F" w:rsidR="00E97BF1" w:rsidRPr="00613C42" w:rsidRDefault="00E97BF1" w:rsidP="009F237D">
      <w:pPr>
        <w:spacing w:before="120"/>
        <w:ind w:firstLine="748"/>
        <w:jc w:val="both"/>
        <w:rPr>
          <w:rFonts w:ascii="Times New Roman" w:hAnsi="Times New Roman"/>
          <w:szCs w:val="28"/>
          <w:lang w:val="nl-NL"/>
        </w:rPr>
      </w:pPr>
      <w:r w:rsidRPr="00613C42">
        <w:rPr>
          <w:rFonts w:ascii="Times New Roman" w:hAnsi="Times New Roman"/>
          <w:szCs w:val="28"/>
          <w:lang w:val="nl-NL"/>
        </w:rPr>
        <w:t xml:space="preserve">Đặc biệt, thông qua các hoạt động kiểm tra, cấp phép, </w:t>
      </w:r>
      <w:r w:rsidR="002B543B" w:rsidRPr="00613C42">
        <w:rPr>
          <w:rFonts w:ascii="Times New Roman" w:hAnsi="Times New Roman"/>
          <w:szCs w:val="28"/>
          <w:lang w:val="nl-NL"/>
        </w:rPr>
        <w:t xml:space="preserve">Sở Văn hóa, Thể thao và Du lịch, </w:t>
      </w:r>
      <w:r w:rsidRPr="00613C42">
        <w:rPr>
          <w:rFonts w:ascii="Times New Roman" w:hAnsi="Times New Roman"/>
          <w:szCs w:val="28"/>
          <w:lang w:val="nl-NL"/>
        </w:rPr>
        <w:t xml:space="preserve">Sở Văn hóa và Thể thao </w:t>
      </w:r>
      <w:r w:rsidR="002B543B" w:rsidRPr="00613C42">
        <w:rPr>
          <w:rFonts w:ascii="Times New Roman" w:hAnsi="Times New Roman"/>
          <w:szCs w:val="28"/>
          <w:lang w:val="nl-NL"/>
        </w:rPr>
        <w:t xml:space="preserve">các tỉnh, thành phố trực thuộc </w:t>
      </w:r>
      <w:r w:rsidR="00F204A1" w:rsidRPr="00613C42">
        <w:rPr>
          <w:rFonts w:ascii="Times New Roman" w:hAnsi="Times New Roman"/>
          <w:szCs w:val="28"/>
          <w:lang w:val="nl-NL"/>
        </w:rPr>
        <w:t>T</w:t>
      </w:r>
      <w:r w:rsidR="002B543B" w:rsidRPr="00613C42">
        <w:rPr>
          <w:rFonts w:ascii="Times New Roman" w:hAnsi="Times New Roman"/>
          <w:szCs w:val="28"/>
          <w:lang w:val="nl-NL"/>
        </w:rPr>
        <w:t xml:space="preserve">rung ương </w:t>
      </w:r>
      <w:r w:rsidRPr="00613C42">
        <w:rPr>
          <w:rFonts w:ascii="Times New Roman" w:hAnsi="Times New Roman"/>
          <w:szCs w:val="28"/>
          <w:lang w:val="nl-NL"/>
        </w:rPr>
        <w:t xml:space="preserve">đã tiến hành phổ biến, theo dõi việc thực hiện các quy định của Luật Quảng cáo và văn bản quy phạm pháp luật của Chính phủ, </w:t>
      </w:r>
      <w:r w:rsidR="00486CDE" w:rsidRPr="00613C42">
        <w:rPr>
          <w:rFonts w:ascii="Times New Roman" w:hAnsi="Times New Roman"/>
          <w:szCs w:val="28"/>
          <w:lang w:val="nl-NL"/>
        </w:rPr>
        <w:t>Ủy ban nhân dân</w:t>
      </w:r>
      <w:r w:rsidRPr="00613C42">
        <w:rPr>
          <w:rFonts w:ascii="Times New Roman" w:hAnsi="Times New Roman"/>
          <w:szCs w:val="28"/>
          <w:lang w:val="nl-NL"/>
        </w:rPr>
        <w:t xml:space="preserve"> thành phố liên quan đến hoạt động quảng cáo cho các đối tượng là các doanh nghiệp quảng cáo, cơ quan, tổ chức trên địa bàn thành phố.</w:t>
      </w:r>
    </w:p>
    <w:p w14:paraId="092572E0" w14:textId="27C04F60" w:rsidR="002875B4" w:rsidRPr="00613C42" w:rsidRDefault="001177B5" w:rsidP="009F237D">
      <w:pPr>
        <w:spacing w:before="120"/>
        <w:ind w:firstLine="748"/>
        <w:jc w:val="both"/>
        <w:rPr>
          <w:rFonts w:ascii="Times New Roman" w:hAnsi="Times New Roman"/>
          <w:szCs w:val="28"/>
          <w:lang w:val="nl-NL"/>
        </w:rPr>
      </w:pPr>
      <w:r w:rsidRPr="00613C42">
        <w:rPr>
          <w:rFonts w:ascii="Times New Roman" w:hAnsi="Times New Roman"/>
          <w:szCs w:val="28"/>
          <w:lang w:val="nl-NL"/>
        </w:rPr>
        <w:t>Nhìn chung, công tác tuyên truyền, phổ biến Luật và các văn bản hướng dẫn thi hành đã được các bộ, ngành, địa phương thực hiện nghiêm t</w:t>
      </w:r>
      <w:r w:rsidR="00505CC4" w:rsidRPr="00613C42">
        <w:rPr>
          <w:rFonts w:ascii="Times New Roman" w:hAnsi="Times New Roman"/>
          <w:szCs w:val="28"/>
          <w:lang w:val="nl-NL"/>
        </w:rPr>
        <w:t>ú</w:t>
      </w:r>
      <w:r w:rsidRPr="00613C42">
        <w:rPr>
          <w:rFonts w:ascii="Times New Roman" w:hAnsi="Times New Roman"/>
          <w:szCs w:val="28"/>
          <w:lang w:val="nl-NL"/>
        </w:rPr>
        <w:t>c</w:t>
      </w:r>
      <w:r w:rsidR="00F6036D" w:rsidRPr="00613C42">
        <w:rPr>
          <w:rFonts w:ascii="Times New Roman" w:hAnsi="Times New Roman"/>
          <w:szCs w:val="28"/>
          <w:lang w:val="nl-NL"/>
        </w:rPr>
        <w:t xml:space="preserve">, </w:t>
      </w:r>
      <w:r w:rsidR="00AD04E9" w:rsidRPr="00613C42">
        <w:rPr>
          <w:rFonts w:ascii="Times New Roman" w:hAnsi="Times New Roman"/>
          <w:szCs w:val="28"/>
          <w:lang w:val="nl-NL"/>
        </w:rPr>
        <w:t>kịp thời, thường xuyên, liên tục, với các hình thức tuyên truyền đa dạng, văn bản pháp luật đã được phổ biến tới cộng đồng, đưa văn bản đi vào đời sống.</w:t>
      </w:r>
    </w:p>
    <w:p w14:paraId="3396FF45" w14:textId="413AD5B6" w:rsidR="00B2149F" w:rsidRPr="00613C42" w:rsidRDefault="00B2149F" w:rsidP="009F237D">
      <w:pPr>
        <w:spacing w:before="120"/>
        <w:ind w:firstLine="748"/>
        <w:jc w:val="both"/>
        <w:rPr>
          <w:rFonts w:ascii="Times New Roman" w:hAnsi="Times New Roman"/>
          <w:b/>
          <w:bCs/>
          <w:szCs w:val="28"/>
          <w:lang w:val="nl-NL"/>
        </w:rPr>
      </w:pPr>
      <w:r w:rsidRPr="00613C42">
        <w:rPr>
          <w:rFonts w:ascii="Times New Roman" w:hAnsi="Times New Roman"/>
          <w:b/>
          <w:bCs/>
          <w:szCs w:val="28"/>
          <w:lang w:val="nl-NL"/>
        </w:rPr>
        <w:t>4. Đánh giá điều kiện bảo đảm cho việc thi hành Luật</w:t>
      </w:r>
    </w:p>
    <w:p w14:paraId="42CBBB08" w14:textId="77777777" w:rsidR="00B2149F" w:rsidRPr="00613C42" w:rsidRDefault="00B2149F" w:rsidP="009F237D">
      <w:pPr>
        <w:pStyle w:val="NormalWeb"/>
        <w:spacing w:before="120" w:beforeAutospacing="0" w:after="0" w:afterAutospacing="0"/>
        <w:ind w:firstLine="720"/>
        <w:jc w:val="both"/>
        <w:rPr>
          <w:b/>
          <w:bCs/>
          <w:i/>
          <w:iCs/>
          <w:sz w:val="28"/>
          <w:szCs w:val="28"/>
          <w:lang w:val="nl-NL"/>
        </w:rPr>
      </w:pPr>
      <w:r w:rsidRPr="00613C42">
        <w:rPr>
          <w:b/>
          <w:bCs/>
          <w:i/>
          <w:iCs/>
          <w:sz w:val="28"/>
          <w:szCs w:val="28"/>
          <w:lang w:val="nl-NL"/>
        </w:rPr>
        <w:t>4.1. Tổ chức bộ máy, nhân lực</w:t>
      </w:r>
    </w:p>
    <w:p w14:paraId="31126549" w14:textId="04EFBBEA" w:rsidR="00E006BB" w:rsidRPr="00613C42" w:rsidRDefault="009D597C" w:rsidP="009F237D">
      <w:pPr>
        <w:pStyle w:val="NormalWeb"/>
        <w:spacing w:before="120" w:beforeAutospacing="0" w:after="0" w:afterAutospacing="0"/>
        <w:ind w:firstLine="720"/>
        <w:jc w:val="both"/>
        <w:rPr>
          <w:i/>
          <w:iCs/>
          <w:sz w:val="28"/>
          <w:szCs w:val="28"/>
          <w:lang w:val="nl-NL"/>
        </w:rPr>
      </w:pPr>
      <w:r w:rsidRPr="00613C42">
        <w:rPr>
          <w:i/>
          <w:iCs/>
          <w:sz w:val="28"/>
          <w:szCs w:val="28"/>
          <w:lang w:val="nl-NL"/>
        </w:rPr>
        <w:t>a) Tại Trung ương</w:t>
      </w:r>
    </w:p>
    <w:p w14:paraId="5217946C" w14:textId="22437C02" w:rsidR="00300375" w:rsidRPr="00613C42" w:rsidRDefault="0025498F" w:rsidP="009F237D">
      <w:pPr>
        <w:pStyle w:val="NormalWeb"/>
        <w:spacing w:before="120" w:beforeAutospacing="0" w:after="0" w:afterAutospacing="0"/>
        <w:ind w:firstLine="720"/>
        <w:jc w:val="both"/>
        <w:rPr>
          <w:sz w:val="28"/>
          <w:szCs w:val="28"/>
          <w:lang w:val="nl-NL"/>
        </w:rPr>
      </w:pPr>
      <w:r w:rsidRPr="00613C42">
        <w:rPr>
          <w:sz w:val="28"/>
          <w:szCs w:val="28"/>
          <w:lang w:val="nl-NL"/>
        </w:rPr>
        <w:t xml:space="preserve">Chính phủ </w:t>
      </w:r>
      <w:r w:rsidR="00300375" w:rsidRPr="00613C42">
        <w:rPr>
          <w:sz w:val="28"/>
          <w:szCs w:val="28"/>
          <w:lang w:val="nl-NL"/>
        </w:rPr>
        <w:t>đã phân công trách nhiệm quản lý nhà nước của các Bộ</w:t>
      </w:r>
      <w:r w:rsidR="00D56DF5" w:rsidRPr="00613C42">
        <w:rPr>
          <w:sz w:val="28"/>
          <w:szCs w:val="28"/>
          <w:lang w:val="nl-NL"/>
        </w:rPr>
        <w:t>,</w:t>
      </w:r>
      <w:r w:rsidR="00300375" w:rsidRPr="00613C42">
        <w:rPr>
          <w:sz w:val="28"/>
          <w:szCs w:val="28"/>
          <w:lang w:val="nl-NL"/>
        </w:rPr>
        <w:t xml:space="preserve"> cụ thể như sau: </w:t>
      </w:r>
    </w:p>
    <w:p w14:paraId="738FDC97" w14:textId="19E55669" w:rsidR="009D597C" w:rsidRPr="00613C42" w:rsidRDefault="00300375" w:rsidP="009F237D">
      <w:pPr>
        <w:pStyle w:val="NormalWeb"/>
        <w:spacing w:before="120" w:beforeAutospacing="0" w:after="0" w:afterAutospacing="0"/>
        <w:ind w:firstLine="720"/>
        <w:jc w:val="both"/>
        <w:rPr>
          <w:sz w:val="28"/>
          <w:szCs w:val="28"/>
          <w:lang w:val="nl-NL"/>
        </w:rPr>
      </w:pPr>
      <w:r w:rsidRPr="00613C42">
        <w:rPr>
          <w:sz w:val="28"/>
          <w:szCs w:val="28"/>
          <w:lang w:val="nl-NL"/>
        </w:rPr>
        <w:t>- G</w:t>
      </w:r>
      <w:r w:rsidR="0025498F" w:rsidRPr="00613C42">
        <w:rPr>
          <w:sz w:val="28"/>
          <w:szCs w:val="28"/>
          <w:lang w:val="nl-NL"/>
        </w:rPr>
        <w:t xml:space="preserve">iao </w:t>
      </w:r>
      <w:r w:rsidR="00A613E9" w:rsidRPr="00613C42">
        <w:rPr>
          <w:sz w:val="28"/>
          <w:szCs w:val="28"/>
          <w:lang w:val="nl-NL"/>
        </w:rPr>
        <w:t>Bộ Văn hoá, Thể thao và Du lịch chịu trách nhiệm trước Chính phủ thực hiện chức năng quản lý nhà nước về quảng cáo trong phạm vi cả nước</w:t>
      </w:r>
      <w:r w:rsidR="00EB05E8" w:rsidRPr="00613C42">
        <w:rPr>
          <w:sz w:val="28"/>
          <w:szCs w:val="28"/>
          <w:lang w:val="nl-NL"/>
        </w:rPr>
        <w:t xml:space="preserve">. </w:t>
      </w:r>
    </w:p>
    <w:p w14:paraId="2E3D6225" w14:textId="1EA5C6E7" w:rsidR="004C1721" w:rsidRPr="00613C42" w:rsidRDefault="00183754" w:rsidP="009F237D">
      <w:pPr>
        <w:pStyle w:val="NormalWeb"/>
        <w:spacing w:before="120" w:beforeAutospacing="0" w:after="0" w:afterAutospacing="0"/>
        <w:ind w:firstLine="720"/>
        <w:jc w:val="both"/>
        <w:rPr>
          <w:sz w:val="28"/>
          <w:szCs w:val="28"/>
          <w:lang w:val="nl-NL"/>
        </w:rPr>
      </w:pPr>
      <w:r w:rsidRPr="00613C42">
        <w:rPr>
          <w:sz w:val="28"/>
          <w:szCs w:val="28"/>
          <w:lang w:val="nl-NL"/>
        </w:rPr>
        <w:t xml:space="preserve">- </w:t>
      </w:r>
      <w:r w:rsidR="004C1721" w:rsidRPr="00613C42">
        <w:rPr>
          <w:sz w:val="28"/>
          <w:szCs w:val="28"/>
          <w:lang w:val="nl-NL"/>
        </w:rPr>
        <w:t>Bộ Thông tin và Truyền thông thực hiện các nhiệm vụ về quản lý quảng cáo trên báo chí, trên môi trường mạng, trên xuất bản phẩm và quảng cáo tích hợp trên các sản phẩm, dịch vụ bưu chính, viễn thông, công nghệ thông tin theo quy định của pháp luật</w:t>
      </w:r>
      <w:r w:rsidR="00D56DF5" w:rsidRPr="00613C42">
        <w:rPr>
          <w:sz w:val="28"/>
          <w:szCs w:val="28"/>
          <w:lang w:val="nl-NL"/>
        </w:rPr>
        <w:t>.</w:t>
      </w:r>
    </w:p>
    <w:p w14:paraId="4FF5D18C" w14:textId="44F62D1C" w:rsidR="00183754" w:rsidRPr="00613C42" w:rsidRDefault="00264A8F" w:rsidP="009F237D">
      <w:pPr>
        <w:pStyle w:val="NormalWeb"/>
        <w:spacing w:before="120" w:beforeAutospacing="0" w:after="0" w:afterAutospacing="0"/>
        <w:ind w:firstLine="720"/>
        <w:jc w:val="both"/>
        <w:rPr>
          <w:spacing w:val="-4"/>
          <w:sz w:val="28"/>
          <w:szCs w:val="28"/>
          <w:lang w:val="nl-NL"/>
        </w:rPr>
      </w:pPr>
      <w:r w:rsidRPr="00613C42">
        <w:rPr>
          <w:sz w:val="28"/>
          <w:szCs w:val="28"/>
          <w:lang w:val="nl-NL"/>
        </w:rPr>
        <w:lastRenderedPageBreak/>
        <w:t xml:space="preserve">- </w:t>
      </w:r>
      <w:r w:rsidR="00D2427B" w:rsidRPr="00613C42">
        <w:rPr>
          <w:sz w:val="28"/>
          <w:szCs w:val="28"/>
          <w:lang w:val="nl-NL"/>
        </w:rPr>
        <w:t xml:space="preserve">Bộ Y tế, Bộ Nông nghiệp và Phát triển nông thôn, Bộ Công Thương trong phạm vi nhiệm vụ, quyền hạn của mình có trách nhiệm tổ chức thực hiện các văn bản quy phạm pháp luật về quảng cáo đối với các sản phẩm, hàng hóa, dịch vụ đặc biệt thuộc phạm vi quản lý của mình; </w:t>
      </w:r>
      <w:r w:rsidR="009E7AE3" w:rsidRPr="00613C42">
        <w:rPr>
          <w:sz w:val="28"/>
          <w:szCs w:val="28"/>
          <w:lang w:val="nl-NL"/>
        </w:rPr>
        <w:t>p</w:t>
      </w:r>
      <w:r w:rsidR="00D2427B" w:rsidRPr="00613C42">
        <w:rPr>
          <w:sz w:val="28"/>
          <w:szCs w:val="28"/>
          <w:lang w:val="nl-NL"/>
        </w:rPr>
        <w:t xml:space="preserve">hối hợp với Bộ Văn hóa, Thể thao và </w:t>
      </w:r>
      <w:r w:rsidR="00D2427B" w:rsidRPr="00613C42">
        <w:rPr>
          <w:spacing w:val="-4"/>
          <w:sz w:val="28"/>
          <w:szCs w:val="28"/>
          <w:lang w:val="nl-NL"/>
        </w:rPr>
        <w:t>Du lịch quản lý nhà nước về quảng cáo; quản lý nhà nước về nội dung quảng cáo đối với các sản phẩm, hàng hóa, dịch vụ đặc biệt thuộc ngành, lĩnh vực được phân công</w:t>
      </w:r>
      <w:r w:rsidR="003B7D4C" w:rsidRPr="00613C42">
        <w:rPr>
          <w:spacing w:val="-4"/>
          <w:sz w:val="28"/>
          <w:szCs w:val="28"/>
          <w:lang w:val="nl-NL"/>
        </w:rPr>
        <w:t>.</w:t>
      </w:r>
    </w:p>
    <w:p w14:paraId="332D6024" w14:textId="5F12F3E4" w:rsidR="00B32309" w:rsidRPr="00613C42" w:rsidRDefault="00B32309" w:rsidP="009F237D">
      <w:pPr>
        <w:pStyle w:val="NormalWeb"/>
        <w:spacing w:before="120" w:beforeAutospacing="0" w:after="0" w:afterAutospacing="0"/>
        <w:ind w:firstLine="720"/>
        <w:jc w:val="both"/>
        <w:rPr>
          <w:spacing w:val="-4"/>
          <w:sz w:val="28"/>
          <w:szCs w:val="28"/>
          <w:lang w:val="nl-NL"/>
        </w:rPr>
      </w:pPr>
      <w:r w:rsidRPr="00613C42">
        <w:rPr>
          <w:spacing w:val="-4"/>
          <w:sz w:val="28"/>
          <w:szCs w:val="28"/>
          <w:lang w:val="nl-NL"/>
        </w:rPr>
        <w:t>- Bộ Xây dựng ban hành quy chuẩn kỹ thuật quốc gia về xây dựng và lắp đặt phương tiện quảng cáo ngoài trời.</w:t>
      </w:r>
    </w:p>
    <w:p w14:paraId="12AF174A" w14:textId="7FFF88C7" w:rsidR="00B71BFE" w:rsidRPr="00613C42" w:rsidRDefault="00B71BFE" w:rsidP="009F237D">
      <w:pPr>
        <w:pStyle w:val="NormalWeb"/>
        <w:spacing w:before="120" w:beforeAutospacing="0" w:after="0" w:afterAutospacing="0"/>
        <w:ind w:firstLine="720"/>
        <w:jc w:val="both"/>
        <w:rPr>
          <w:i/>
          <w:iCs/>
          <w:sz w:val="28"/>
          <w:szCs w:val="28"/>
          <w:lang w:val="nl-NL"/>
        </w:rPr>
      </w:pPr>
      <w:r w:rsidRPr="00613C42">
        <w:rPr>
          <w:i/>
          <w:iCs/>
          <w:sz w:val="28"/>
          <w:szCs w:val="28"/>
          <w:lang w:val="nl-NL"/>
        </w:rPr>
        <w:t>b) Tại địa phương</w:t>
      </w:r>
    </w:p>
    <w:p w14:paraId="73BBADB1" w14:textId="26938462" w:rsidR="00B71BFE" w:rsidRPr="00613C42" w:rsidRDefault="000B7904" w:rsidP="009F237D">
      <w:pPr>
        <w:pStyle w:val="NormalWeb"/>
        <w:spacing w:before="120" w:beforeAutospacing="0" w:after="0" w:afterAutospacing="0"/>
        <w:ind w:firstLine="720"/>
        <w:jc w:val="both"/>
        <w:rPr>
          <w:sz w:val="28"/>
          <w:szCs w:val="28"/>
          <w:lang w:val="nl-NL"/>
        </w:rPr>
      </w:pPr>
      <w:r w:rsidRPr="00613C42">
        <w:rPr>
          <w:sz w:val="28"/>
          <w:szCs w:val="28"/>
          <w:lang w:val="nl-NL"/>
        </w:rPr>
        <w:t>Ủy ban nhân dân cấp tỉnh có trách nhiệm quản lý nhà nước đối với hoạt động quảng cáo trên địa bàn theo thẩm quyền</w:t>
      </w:r>
      <w:r w:rsidR="00941581" w:rsidRPr="00613C42">
        <w:rPr>
          <w:sz w:val="28"/>
          <w:szCs w:val="28"/>
          <w:lang w:val="nl-NL"/>
        </w:rPr>
        <w:t>.</w:t>
      </w:r>
    </w:p>
    <w:p w14:paraId="1CD2E7E4" w14:textId="77777777" w:rsidR="00B2149F" w:rsidRPr="00613C42" w:rsidRDefault="00B2149F" w:rsidP="009F237D">
      <w:pPr>
        <w:spacing w:before="120"/>
        <w:ind w:firstLine="720"/>
        <w:jc w:val="both"/>
        <w:rPr>
          <w:rFonts w:ascii="Times New Roman" w:hAnsi="Times New Roman"/>
          <w:b/>
          <w:bCs/>
          <w:i/>
          <w:iCs/>
          <w:szCs w:val="28"/>
          <w:lang w:val="nl-NL"/>
        </w:rPr>
      </w:pPr>
      <w:r w:rsidRPr="00613C42">
        <w:rPr>
          <w:rFonts w:ascii="Times New Roman" w:hAnsi="Times New Roman"/>
          <w:b/>
          <w:bCs/>
          <w:i/>
          <w:iCs/>
          <w:szCs w:val="28"/>
          <w:lang w:val="nl-NL"/>
        </w:rPr>
        <w:t>4.2. Công tác phối hợp</w:t>
      </w:r>
    </w:p>
    <w:p w14:paraId="2B29F7FF" w14:textId="0B0DF9E8" w:rsidR="006A3BD3" w:rsidRPr="00613C42" w:rsidRDefault="006A3BD3" w:rsidP="009F237D">
      <w:pPr>
        <w:spacing w:before="120"/>
        <w:ind w:firstLine="720"/>
        <w:jc w:val="both"/>
        <w:rPr>
          <w:rFonts w:ascii="Times New Roman" w:hAnsi="Times New Roman"/>
          <w:szCs w:val="28"/>
          <w:lang w:val="nl-NL"/>
        </w:rPr>
      </w:pPr>
      <w:r w:rsidRPr="00613C42">
        <w:rPr>
          <w:rFonts w:ascii="Times New Roman" w:hAnsi="Times New Roman"/>
          <w:szCs w:val="28"/>
          <w:lang w:val="nl-NL"/>
        </w:rPr>
        <w:t xml:space="preserve">Công tác quản lý hoạt động quảng cáo trên cả nước cần có sự phối hợp của nhiều cơ quan: Bộ Văn hóa Thể thao Du lịch chịu trách nhiệm trước Chính phủ về quản lý quảng cáo; Bộ Công Thương chịu trách nhiệm quản lý các sàn giao dịch thương mại điện tử và quản lý bán hàng đa cấp; Bộ Thông tin và truyền thông quản lý website, mạng xã hội, các phương tiện viễn thông, các cơ quan báo chí (phương tiện để phát hành quảng cáo), Bộ Y tế chịu trách nhiệm quản lý sản phẩm quảng cáo. </w:t>
      </w:r>
      <w:r w:rsidR="005461A5" w:rsidRPr="00613C42">
        <w:rPr>
          <w:rFonts w:ascii="Times New Roman" w:hAnsi="Times New Roman"/>
          <w:szCs w:val="28"/>
          <w:lang w:val="nl-NL"/>
        </w:rPr>
        <w:t>Trong những</w:t>
      </w:r>
      <w:r w:rsidRPr="00613C42">
        <w:rPr>
          <w:rFonts w:ascii="Times New Roman" w:hAnsi="Times New Roman"/>
          <w:szCs w:val="28"/>
          <w:lang w:val="nl-NL"/>
        </w:rPr>
        <w:t xml:space="preserve"> năm qua, Bộ </w:t>
      </w:r>
      <w:r w:rsidR="005461A5" w:rsidRPr="00613C42">
        <w:rPr>
          <w:rFonts w:ascii="Times New Roman" w:hAnsi="Times New Roman"/>
          <w:szCs w:val="28"/>
          <w:lang w:val="nl-NL"/>
        </w:rPr>
        <w:t>Văn hóa, Thể thao và Du lịch</w:t>
      </w:r>
      <w:r w:rsidRPr="00613C42">
        <w:rPr>
          <w:rFonts w:ascii="Times New Roman" w:hAnsi="Times New Roman"/>
          <w:szCs w:val="28"/>
          <w:lang w:val="nl-NL"/>
        </w:rPr>
        <w:t xml:space="preserve"> đã </w:t>
      </w:r>
      <w:r w:rsidR="005461A5" w:rsidRPr="00613C42">
        <w:rPr>
          <w:rFonts w:ascii="Times New Roman" w:hAnsi="Times New Roman"/>
          <w:szCs w:val="28"/>
          <w:lang w:val="nl-NL"/>
        </w:rPr>
        <w:t>tích cực và nhận được sự</w:t>
      </w:r>
      <w:r w:rsidRPr="00613C42">
        <w:rPr>
          <w:rFonts w:ascii="Times New Roman" w:hAnsi="Times New Roman"/>
          <w:szCs w:val="28"/>
          <w:lang w:val="nl-NL"/>
        </w:rPr>
        <w:t xml:space="preserve"> phối hợp </w:t>
      </w:r>
      <w:r w:rsidR="005461A5" w:rsidRPr="00613C42">
        <w:rPr>
          <w:rFonts w:ascii="Times New Roman" w:hAnsi="Times New Roman"/>
          <w:szCs w:val="28"/>
          <w:lang w:val="nl-NL"/>
        </w:rPr>
        <w:t xml:space="preserve">tương đối đồng bộ </w:t>
      </w:r>
      <w:r w:rsidRPr="00613C42">
        <w:rPr>
          <w:rFonts w:ascii="Times New Roman" w:hAnsi="Times New Roman"/>
          <w:szCs w:val="28"/>
          <w:lang w:val="nl-NL"/>
        </w:rPr>
        <w:t>với các cơ quan liên quan của các bộ</w:t>
      </w:r>
      <w:r w:rsidR="00DC2C3E" w:rsidRPr="00613C42">
        <w:rPr>
          <w:rFonts w:ascii="Times New Roman" w:hAnsi="Times New Roman"/>
          <w:szCs w:val="28"/>
          <w:lang w:val="nl-NL"/>
        </w:rPr>
        <w:t>,</w:t>
      </w:r>
      <w:r w:rsidRPr="00613C42">
        <w:rPr>
          <w:rFonts w:ascii="Times New Roman" w:hAnsi="Times New Roman"/>
          <w:szCs w:val="28"/>
          <w:lang w:val="nl-NL"/>
        </w:rPr>
        <w:t xml:space="preserve"> ngành để triển khai thực hiện quản lý quảng cáo theo Luật.</w:t>
      </w:r>
    </w:p>
    <w:p w14:paraId="6D9F4AEB" w14:textId="458471DC" w:rsidR="007C3BA1" w:rsidRPr="00613C42" w:rsidRDefault="006A3BD3" w:rsidP="009F237D">
      <w:pPr>
        <w:spacing w:before="120"/>
        <w:ind w:firstLine="720"/>
        <w:jc w:val="both"/>
        <w:rPr>
          <w:rFonts w:ascii="Times New Roman" w:hAnsi="Times New Roman"/>
          <w:szCs w:val="28"/>
          <w:lang w:val="nl-NL"/>
        </w:rPr>
      </w:pPr>
      <w:r w:rsidRPr="00613C42">
        <w:rPr>
          <w:rFonts w:ascii="Times New Roman" w:hAnsi="Times New Roman"/>
          <w:szCs w:val="28"/>
          <w:lang w:val="nl-NL"/>
        </w:rPr>
        <w:t xml:space="preserve">Thực hiện Chỉ thị số 17/CT-TTg ngày 09/5/2017 của Thủ tướng Chính phủ về việc tăng cường hiệu lực, hiệu quả quản lý nhà nước, chấn chỉnh hoạt động quảng cáo, </w:t>
      </w:r>
      <w:r w:rsidR="00484BF9" w:rsidRPr="00613C42">
        <w:rPr>
          <w:rFonts w:ascii="Times New Roman" w:hAnsi="Times New Roman"/>
          <w:szCs w:val="28"/>
          <w:lang w:val="nl-NL"/>
        </w:rPr>
        <w:t>Bộ Văn hóa, Thể thao và Du lịch</w:t>
      </w:r>
      <w:r w:rsidRPr="00613C42">
        <w:rPr>
          <w:rFonts w:ascii="Times New Roman" w:hAnsi="Times New Roman"/>
          <w:szCs w:val="28"/>
          <w:lang w:val="nl-NL"/>
        </w:rPr>
        <w:t xml:space="preserve"> </w:t>
      </w:r>
      <w:r w:rsidR="00484BF9" w:rsidRPr="00613C42">
        <w:rPr>
          <w:rFonts w:ascii="Times New Roman" w:hAnsi="Times New Roman"/>
          <w:szCs w:val="28"/>
          <w:lang w:val="nl-NL"/>
        </w:rPr>
        <w:t xml:space="preserve">đã tăng cường công tác phối hợp </w:t>
      </w:r>
      <w:r w:rsidR="00A15CE2" w:rsidRPr="00613C42">
        <w:rPr>
          <w:rFonts w:ascii="Times New Roman" w:hAnsi="Times New Roman"/>
          <w:szCs w:val="28"/>
          <w:lang w:val="nl-NL"/>
        </w:rPr>
        <w:t xml:space="preserve">với </w:t>
      </w:r>
      <w:r w:rsidRPr="00613C42">
        <w:rPr>
          <w:rFonts w:ascii="Times New Roman" w:hAnsi="Times New Roman"/>
          <w:szCs w:val="28"/>
          <w:lang w:val="nl-NL"/>
        </w:rPr>
        <w:t>các Bộ</w:t>
      </w:r>
      <w:r w:rsidR="00640F08" w:rsidRPr="00613C42">
        <w:rPr>
          <w:rFonts w:ascii="Times New Roman" w:hAnsi="Times New Roman"/>
          <w:szCs w:val="28"/>
          <w:lang w:val="nl-NL"/>
        </w:rPr>
        <w:t xml:space="preserve"> như</w:t>
      </w:r>
      <w:r w:rsidR="00DC2C3E" w:rsidRPr="00613C42">
        <w:rPr>
          <w:rFonts w:ascii="Times New Roman" w:hAnsi="Times New Roman"/>
          <w:szCs w:val="28"/>
          <w:lang w:val="nl-NL"/>
        </w:rPr>
        <w:t>:</w:t>
      </w:r>
      <w:r w:rsidRPr="00613C42">
        <w:rPr>
          <w:rFonts w:ascii="Times New Roman" w:hAnsi="Times New Roman"/>
          <w:szCs w:val="28"/>
          <w:lang w:val="nl-NL"/>
        </w:rPr>
        <w:t xml:space="preserve"> Y tế, Thông tin và Truyền thông, Công Thương, </w:t>
      </w:r>
      <w:r w:rsidR="00DC2C3E" w:rsidRPr="00613C42">
        <w:rPr>
          <w:rFonts w:ascii="Times New Roman" w:hAnsi="Times New Roman"/>
          <w:szCs w:val="28"/>
          <w:lang w:val="nl-NL"/>
        </w:rPr>
        <w:t xml:space="preserve">Tư pháp và </w:t>
      </w:r>
      <w:r w:rsidRPr="00613C42">
        <w:rPr>
          <w:rFonts w:ascii="Times New Roman" w:hAnsi="Times New Roman"/>
          <w:szCs w:val="28"/>
          <w:lang w:val="nl-NL"/>
        </w:rPr>
        <w:t>Ban Tuyên giáo Trung ương</w:t>
      </w:r>
      <w:r w:rsidR="00DC2C3E" w:rsidRPr="00613C42">
        <w:rPr>
          <w:rFonts w:ascii="Times New Roman" w:hAnsi="Times New Roman"/>
          <w:szCs w:val="28"/>
          <w:lang w:val="nl-NL"/>
        </w:rPr>
        <w:t xml:space="preserve"> </w:t>
      </w:r>
      <w:r w:rsidRPr="00613C42">
        <w:rPr>
          <w:rFonts w:ascii="Times New Roman" w:hAnsi="Times New Roman"/>
          <w:szCs w:val="28"/>
          <w:lang w:val="nl-NL"/>
        </w:rPr>
        <w:t>để triển khai thực hiện Chỉ thị số 17/CT-TTg ngày 09/5/2017 của Thủ tướng Chính</w:t>
      </w:r>
      <w:r w:rsidR="00FE75DF" w:rsidRPr="00613C42">
        <w:rPr>
          <w:rFonts w:ascii="Times New Roman" w:hAnsi="Times New Roman"/>
          <w:szCs w:val="28"/>
          <w:lang w:val="nl-NL"/>
        </w:rPr>
        <w:t xml:space="preserve"> phủ. Thông qua </w:t>
      </w:r>
      <w:r w:rsidR="00367144" w:rsidRPr="00613C42">
        <w:rPr>
          <w:rFonts w:ascii="Times New Roman" w:hAnsi="Times New Roman"/>
          <w:szCs w:val="28"/>
          <w:lang w:val="nl-NL"/>
        </w:rPr>
        <w:t>đó</w:t>
      </w:r>
      <w:r w:rsidR="00FE75DF" w:rsidRPr="00613C42">
        <w:rPr>
          <w:rFonts w:ascii="Times New Roman" w:hAnsi="Times New Roman"/>
          <w:szCs w:val="28"/>
          <w:lang w:val="nl-NL"/>
        </w:rPr>
        <w:t>, đã kịp thời nắm bắt các phương thức hoạt động</w:t>
      </w:r>
      <w:r w:rsidR="001A7C24" w:rsidRPr="00613C42">
        <w:rPr>
          <w:rFonts w:ascii="Times New Roman" w:hAnsi="Times New Roman"/>
          <w:szCs w:val="28"/>
          <w:lang w:val="nl-NL"/>
        </w:rPr>
        <w:t xml:space="preserve"> </w:t>
      </w:r>
      <w:r w:rsidR="00FE75DF" w:rsidRPr="00613C42">
        <w:rPr>
          <w:rFonts w:ascii="Times New Roman" w:hAnsi="Times New Roman"/>
          <w:szCs w:val="28"/>
          <w:lang w:val="nl-NL"/>
        </w:rPr>
        <w:t>quảng cáo hiện nay, cũng như những khó khăn thách thức mà các cơ quan quản lý phải đối mặt. Theo thông tin từ phía Bộ Thông tin và Truyền thông, việc xử lý các trang mạng xã hội quảng cáo vi phạm, đặc biệt là các quảng cáo xuyên biên giới rất khó khăn.</w:t>
      </w:r>
    </w:p>
    <w:p w14:paraId="6216E254" w14:textId="77777777" w:rsidR="00B2149F" w:rsidRPr="00613C42" w:rsidRDefault="00B2149F" w:rsidP="009F237D">
      <w:pPr>
        <w:pStyle w:val="NormalWeb"/>
        <w:shd w:val="clear" w:color="auto" w:fill="FFFFFF"/>
        <w:spacing w:before="120" w:beforeAutospacing="0" w:after="0" w:afterAutospacing="0"/>
        <w:ind w:firstLine="720"/>
        <w:jc w:val="both"/>
        <w:rPr>
          <w:b/>
          <w:bCs/>
          <w:i/>
          <w:iCs/>
          <w:sz w:val="28"/>
          <w:szCs w:val="28"/>
          <w:lang w:val="nl-NL"/>
        </w:rPr>
      </w:pPr>
      <w:r w:rsidRPr="00613C42">
        <w:rPr>
          <w:b/>
          <w:bCs/>
          <w:i/>
          <w:iCs/>
          <w:sz w:val="28"/>
          <w:szCs w:val="28"/>
          <w:lang w:val="nl-NL"/>
        </w:rPr>
        <w:t>4.3. Kinh phí và các điều kiện đảm bảo khác</w:t>
      </w:r>
    </w:p>
    <w:p w14:paraId="3EF0C1D9" w14:textId="77777777" w:rsidR="00544152" w:rsidRPr="00613C42" w:rsidRDefault="00544152" w:rsidP="009F237D">
      <w:pPr>
        <w:pStyle w:val="NormalWeb"/>
        <w:shd w:val="clear" w:color="auto" w:fill="FFFFFF"/>
        <w:spacing w:before="120" w:beforeAutospacing="0" w:after="0" w:afterAutospacing="0"/>
        <w:ind w:firstLine="720"/>
        <w:jc w:val="both"/>
        <w:rPr>
          <w:sz w:val="28"/>
          <w:szCs w:val="28"/>
          <w:lang w:val="nl-NL"/>
        </w:rPr>
      </w:pPr>
      <w:r w:rsidRPr="00613C42">
        <w:rPr>
          <w:sz w:val="28"/>
          <w:szCs w:val="28"/>
          <w:lang w:val="nl-NL"/>
        </w:rPr>
        <w:t xml:space="preserve">Các cán bộ thực hiện quản lý nội dung quảng cáo trong lĩnh vực y tế đều là các công chức nhà nước, hưởng lương theo quy định hiện hành. </w:t>
      </w:r>
    </w:p>
    <w:p w14:paraId="2B2D3630" w14:textId="43F7BAD9" w:rsidR="004175F3" w:rsidRPr="00613C42" w:rsidRDefault="00544152" w:rsidP="009F237D">
      <w:pPr>
        <w:pStyle w:val="NormalWeb"/>
        <w:shd w:val="clear" w:color="auto" w:fill="FFFFFF"/>
        <w:spacing w:before="120" w:beforeAutospacing="0" w:after="0" w:afterAutospacing="0"/>
        <w:ind w:firstLine="720"/>
        <w:jc w:val="both"/>
        <w:rPr>
          <w:sz w:val="28"/>
          <w:szCs w:val="28"/>
          <w:lang w:val="nl-NL"/>
        </w:rPr>
      </w:pPr>
      <w:r w:rsidRPr="00613C42">
        <w:rPr>
          <w:sz w:val="28"/>
          <w:szCs w:val="28"/>
          <w:lang w:val="nl-NL"/>
        </w:rPr>
        <w:t>Phí thu cho thủ tục hành chính cấp Giấy Xác nhận nội dung quảng cáo được thực hiện theo Luật phí và lệ phí và các văn bản của Bộ Tài chính. Kinh phí thu nhằm xây dựng và duy trì hệ thống phần mềm thực hiện thủ tục hành chính công cấp Giấy Xác nhận nội dung quảng cáo.</w:t>
      </w:r>
    </w:p>
    <w:p w14:paraId="1AE91447" w14:textId="4D1711DA" w:rsidR="00BC501D" w:rsidRPr="00613C42" w:rsidRDefault="00B64D82" w:rsidP="00060440">
      <w:pPr>
        <w:pStyle w:val="NormalWeb"/>
        <w:shd w:val="clear" w:color="auto" w:fill="FFFFFF"/>
        <w:spacing w:before="120" w:beforeAutospacing="0" w:after="0" w:afterAutospacing="0"/>
        <w:ind w:firstLine="720"/>
        <w:jc w:val="both"/>
        <w:rPr>
          <w:sz w:val="28"/>
          <w:szCs w:val="28"/>
          <w:lang w:val="nl-NL"/>
        </w:rPr>
      </w:pPr>
      <w:r w:rsidRPr="00613C42">
        <w:rPr>
          <w:sz w:val="28"/>
          <w:szCs w:val="28"/>
          <w:lang w:val="nl-NL"/>
        </w:rPr>
        <w:lastRenderedPageBreak/>
        <w:t>Tại địa phương, mức thu, quản lý và sử dụng phí sử dụng lề đường, bến bãi, mặt nước để sản xuất, kinh doanh, đặt bảng quảng cáo trên địa bàn được thực hiện theo quyết định của chính quyền địa phương</w:t>
      </w:r>
      <w:r w:rsidR="003C344D" w:rsidRPr="00613C42">
        <w:rPr>
          <w:sz w:val="28"/>
          <w:szCs w:val="28"/>
          <w:lang w:val="nl-NL"/>
        </w:rPr>
        <w:t>.</w:t>
      </w:r>
    </w:p>
    <w:p w14:paraId="43675899" w14:textId="77777777" w:rsidR="00B2149F" w:rsidRPr="00613C42" w:rsidRDefault="00B2149F" w:rsidP="009F237D">
      <w:pPr>
        <w:spacing w:before="120"/>
        <w:ind w:firstLine="709"/>
        <w:jc w:val="both"/>
        <w:rPr>
          <w:rFonts w:ascii="Times New Roman" w:hAnsi="Times New Roman"/>
          <w:b/>
          <w:bCs/>
          <w:spacing w:val="-8"/>
          <w:szCs w:val="28"/>
          <w:lang w:val="nl-NL"/>
        </w:rPr>
      </w:pPr>
      <w:r w:rsidRPr="00613C42">
        <w:rPr>
          <w:rFonts w:ascii="Times New Roman" w:hAnsi="Times New Roman"/>
          <w:b/>
          <w:bCs/>
          <w:spacing w:val="-8"/>
          <w:szCs w:val="28"/>
          <w:lang w:val="nl-NL"/>
        </w:rPr>
        <w:t xml:space="preserve">II. KẾT QUẢ CÔNG TÁC TỔ CHỨC THI HÀNH LUẬT </w:t>
      </w:r>
      <w:r w:rsidRPr="00523075">
        <w:rPr>
          <w:rFonts w:ascii="Times New Roman" w:hAnsi="Times New Roman"/>
          <w:b/>
          <w:bCs/>
          <w:spacing w:val="-8"/>
          <w:szCs w:val="28"/>
          <w:lang w:val="nl-NL"/>
        </w:rPr>
        <w:t>QUẢNG CÁO</w:t>
      </w:r>
    </w:p>
    <w:p w14:paraId="6EBEBDD8" w14:textId="77777777" w:rsidR="00B2149F" w:rsidRPr="00523075" w:rsidRDefault="00B2149F" w:rsidP="009F237D">
      <w:pPr>
        <w:pStyle w:val="NormalWeb"/>
        <w:spacing w:before="120" w:beforeAutospacing="0" w:after="0" w:afterAutospacing="0"/>
        <w:ind w:firstLine="720"/>
        <w:jc w:val="both"/>
        <w:rPr>
          <w:b/>
          <w:spacing w:val="-8"/>
          <w:sz w:val="28"/>
          <w:szCs w:val="28"/>
          <w:lang w:val="nl-NL"/>
        </w:rPr>
      </w:pPr>
      <w:r w:rsidRPr="00523075">
        <w:rPr>
          <w:b/>
          <w:spacing w:val="-8"/>
          <w:sz w:val="28"/>
          <w:szCs w:val="28"/>
          <w:lang w:val="nl-NL"/>
        </w:rPr>
        <w:t>1. Kết quả thực hiện các quy định chung của Luật Quảng cáo</w:t>
      </w:r>
    </w:p>
    <w:p w14:paraId="1CEAE0FF" w14:textId="0F92AA7E" w:rsidR="00C5796A" w:rsidRPr="00523075" w:rsidRDefault="00911A22" w:rsidP="009F237D">
      <w:pPr>
        <w:pStyle w:val="NormalWeb"/>
        <w:spacing w:before="120" w:beforeAutospacing="0" w:after="0" w:afterAutospacing="0"/>
        <w:ind w:firstLine="720"/>
        <w:jc w:val="both"/>
        <w:rPr>
          <w:bCs/>
          <w:sz w:val="28"/>
          <w:szCs w:val="28"/>
          <w:lang w:val="nl-NL"/>
        </w:rPr>
      </w:pPr>
      <w:r w:rsidRPr="00523075">
        <w:rPr>
          <w:bCs/>
          <w:sz w:val="28"/>
          <w:szCs w:val="28"/>
          <w:lang w:val="nl-NL"/>
        </w:rPr>
        <w:t xml:space="preserve">Từ khi Luật Quảng cáo được ban hành và có hiệu lực, cộng đồng doanh nghiệp hoạt động trong lĩnh vực quảng cáo nhận thấy Luật Quảng cáo có nhiều điểm mới, thông thoáng, minh bạch; bao quát được hầu hết các </w:t>
      </w:r>
      <w:r w:rsidR="00B13EFC" w:rsidRPr="00523075">
        <w:rPr>
          <w:bCs/>
          <w:sz w:val="28"/>
          <w:szCs w:val="28"/>
          <w:lang w:val="nl-NL"/>
        </w:rPr>
        <w:t>chủ thể tham gia</w:t>
      </w:r>
      <w:r w:rsidRPr="00523075">
        <w:rPr>
          <w:bCs/>
          <w:sz w:val="28"/>
          <w:szCs w:val="28"/>
          <w:lang w:val="nl-NL"/>
        </w:rPr>
        <w:t xml:space="preserve"> hoạt động quảng cáo với quyền và nghĩa vụ rõ ràng; các quy định về nội dung, hình thức, điều kiện quảng cáo, thời lượng, diện tích quảng cáo trong lĩnh vực báo chí, xuất bản được nới rộng; quảng cáo có yếu tố nước ngoài được khuyến khích; </w:t>
      </w:r>
      <w:r w:rsidR="00211977" w:rsidRPr="00523075">
        <w:rPr>
          <w:bCs/>
          <w:sz w:val="28"/>
          <w:szCs w:val="28"/>
          <w:lang w:val="nl-NL"/>
        </w:rPr>
        <w:t>hình thành</w:t>
      </w:r>
      <w:r w:rsidRPr="00523075">
        <w:rPr>
          <w:bCs/>
          <w:sz w:val="28"/>
          <w:szCs w:val="28"/>
          <w:lang w:val="nl-NL"/>
        </w:rPr>
        <w:t xml:space="preserve"> cơ sở cho các tổ chức, cá nhân tham gia hoạt động quảng cáo bám sát, thực hiện.</w:t>
      </w:r>
    </w:p>
    <w:p w14:paraId="00374706" w14:textId="77777777" w:rsidR="00A40315" w:rsidRPr="00523075" w:rsidRDefault="00ED315D" w:rsidP="009F237D">
      <w:pPr>
        <w:spacing w:before="120"/>
        <w:ind w:firstLine="720"/>
        <w:jc w:val="both"/>
        <w:rPr>
          <w:rFonts w:ascii="Times New Roman" w:hAnsi="Times New Roman"/>
          <w:szCs w:val="28"/>
          <w:lang w:val="nl-NL"/>
        </w:rPr>
      </w:pPr>
      <w:r w:rsidRPr="00523075">
        <w:rPr>
          <w:rFonts w:ascii="Times New Roman" w:hAnsi="Times New Roman"/>
          <w:szCs w:val="28"/>
          <w:lang w:val="nl-NL"/>
        </w:rPr>
        <w:t>Theo đó, s</w:t>
      </w:r>
      <w:r w:rsidR="00D63A2C" w:rsidRPr="00523075">
        <w:rPr>
          <w:rFonts w:ascii="Times New Roman" w:hAnsi="Times New Roman"/>
          <w:szCs w:val="28"/>
          <w:lang w:val="nl-NL"/>
        </w:rPr>
        <w:t>ố lượng doanh nghiệp quảng cáo tăng trưởng đều theo từng năm. Nếu năm 2013, cả nước mới chỉ có trên 5.500 doanh nghiệp quảng cáo thì đến năm 2019 đã có trên 13.000 doanh nghiệp</w:t>
      </w:r>
      <w:r w:rsidR="00497A04" w:rsidRPr="00523075">
        <w:rPr>
          <w:rFonts w:ascii="Times New Roman" w:hAnsi="Times New Roman"/>
          <w:szCs w:val="28"/>
          <w:lang w:val="nl-NL"/>
        </w:rPr>
        <w:t xml:space="preserve"> </w:t>
      </w:r>
      <w:r w:rsidR="00D63A2C" w:rsidRPr="00523075">
        <w:rPr>
          <w:rFonts w:ascii="Times New Roman" w:hAnsi="Times New Roman"/>
          <w:szCs w:val="28"/>
          <w:lang w:val="nl-NL"/>
        </w:rPr>
        <w:t>quảng cáo và tổ chức sự kiện là ngành kinh doanh năng động, thu hút doanh nghiệp trẻ tham gia kinh doanh khởi nghiệp. Năm 2021, do ảnh hưởng của dịch bệnh</w:t>
      </w:r>
      <w:r w:rsidR="00497A04" w:rsidRPr="00523075">
        <w:rPr>
          <w:rFonts w:ascii="Times New Roman" w:hAnsi="Times New Roman"/>
          <w:szCs w:val="28"/>
          <w:lang w:val="nl-NL"/>
        </w:rPr>
        <w:t xml:space="preserve"> Covid 19</w:t>
      </w:r>
      <w:r w:rsidR="00D63A2C" w:rsidRPr="00523075">
        <w:rPr>
          <w:rFonts w:ascii="Times New Roman" w:hAnsi="Times New Roman"/>
          <w:szCs w:val="28"/>
          <w:lang w:val="nl-NL"/>
        </w:rPr>
        <w:t xml:space="preserve"> nên ngành quảng cáo cũng bị ảnh hưởng nặng nề, số doanh nghiệp còn hơn 9</w:t>
      </w:r>
      <w:r w:rsidR="007E170D" w:rsidRPr="00523075">
        <w:rPr>
          <w:rFonts w:ascii="Times New Roman" w:hAnsi="Times New Roman"/>
          <w:szCs w:val="28"/>
          <w:lang w:val="nl-NL"/>
        </w:rPr>
        <w:t>.</w:t>
      </w:r>
      <w:r w:rsidR="00D63A2C" w:rsidRPr="00523075">
        <w:rPr>
          <w:rFonts w:ascii="Times New Roman" w:hAnsi="Times New Roman"/>
          <w:szCs w:val="28"/>
          <w:lang w:val="nl-NL"/>
        </w:rPr>
        <w:t xml:space="preserve">000 doanh nghiệp, bao gồm cả doanh nghiệp Việt Nam và doanh nghiệp có vốn đầu tư nước ngoài </w:t>
      </w:r>
    </w:p>
    <w:p w14:paraId="19467383" w14:textId="544421ED" w:rsidR="00D63A2C" w:rsidRPr="00523075" w:rsidRDefault="00D63A2C" w:rsidP="009F237D">
      <w:pPr>
        <w:spacing w:before="120"/>
        <w:ind w:firstLine="720"/>
        <w:jc w:val="both"/>
        <w:rPr>
          <w:rFonts w:ascii="Times New Roman" w:hAnsi="Times New Roman"/>
          <w:b/>
          <w:szCs w:val="28"/>
          <w:lang w:val="nl-NL"/>
        </w:rPr>
      </w:pPr>
      <w:r w:rsidRPr="00523075">
        <w:rPr>
          <w:rFonts w:ascii="Times New Roman" w:hAnsi="Times New Roman"/>
          <w:i/>
          <w:iCs/>
          <w:szCs w:val="28"/>
          <w:lang w:val="nl-NL"/>
        </w:rPr>
        <w:t>(</w:t>
      </w:r>
      <w:r w:rsidR="003C4882" w:rsidRPr="00523075">
        <w:rPr>
          <w:rFonts w:ascii="Times New Roman" w:hAnsi="Times New Roman"/>
          <w:i/>
          <w:iCs/>
          <w:szCs w:val="28"/>
          <w:lang w:val="nl-NL"/>
        </w:rPr>
        <w:t>Chi tiết xem tại P</w:t>
      </w:r>
      <w:r w:rsidRPr="00523075">
        <w:rPr>
          <w:rFonts w:ascii="Times New Roman" w:hAnsi="Times New Roman"/>
          <w:i/>
          <w:iCs/>
          <w:szCs w:val="28"/>
          <w:lang w:val="nl-NL"/>
        </w:rPr>
        <w:t>hụ lục 2</w:t>
      </w:r>
      <w:r w:rsidR="00A75384" w:rsidRPr="00523075">
        <w:rPr>
          <w:rFonts w:ascii="Times New Roman" w:hAnsi="Times New Roman"/>
          <w:i/>
          <w:iCs/>
          <w:szCs w:val="28"/>
          <w:lang w:val="nl-NL"/>
        </w:rPr>
        <w:t xml:space="preserve"> kèm theo Báo cáo này</w:t>
      </w:r>
      <w:r w:rsidR="002F22CB" w:rsidRPr="00523075">
        <w:rPr>
          <w:rFonts w:ascii="Times New Roman" w:hAnsi="Times New Roman"/>
          <w:i/>
          <w:iCs/>
          <w:szCs w:val="28"/>
          <w:lang w:val="nl-NL"/>
        </w:rPr>
        <w:t>).</w:t>
      </w:r>
    </w:p>
    <w:p w14:paraId="17BD512F" w14:textId="01B10AC6" w:rsidR="00DD329D" w:rsidRPr="00523075" w:rsidRDefault="004E2354" w:rsidP="009F237D">
      <w:pPr>
        <w:pStyle w:val="NormalWeb"/>
        <w:spacing w:before="120" w:beforeAutospacing="0" w:after="0" w:afterAutospacing="0"/>
        <w:ind w:firstLine="720"/>
        <w:jc w:val="both"/>
        <w:rPr>
          <w:bCs/>
          <w:sz w:val="28"/>
          <w:szCs w:val="28"/>
          <w:lang w:val="nl-NL"/>
        </w:rPr>
      </w:pPr>
      <w:r w:rsidRPr="00523075">
        <w:rPr>
          <w:bCs/>
          <w:sz w:val="28"/>
          <w:szCs w:val="28"/>
          <w:lang w:val="nl-NL"/>
        </w:rPr>
        <w:t xml:space="preserve">Trong những năm qua, </w:t>
      </w:r>
      <w:r w:rsidR="005D5958" w:rsidRPr="00523075">
        <w:rPr>
          <w:bCs/>
          <w:sz w:val="28"/>
          <w:szCs w:val="28"/>
          <w:lang w:val="nl-NL"/>
        </w:rPr>
        <w:t xml:space="preserve">Hội đồng thẩm định sản phẩm quảng cáo được Bộ Văn hóa, Thể thao và Du lịch </w:t>
      </w:r>
      <w:r w:rsidR="00324C2F" w:rsidRPr="00523075">
        <w:rPr>
          <w:bCs/>
          <w:sz w:val="28"/>
          <w:szCs w:val="28"/>
          <w:lang w:val="nl-NL"/>
        </w:rPr>
        <w:t xml:space="preserve">thành lập theo quy định tại </w:t>
      </w:r>
      <w:r w:rsidR="00A36190" w:rsidRPr="00523075">
        <w:rPr>
          <w:bCs/>
          <w:sz w:val="28"/>
          <w:szCs w:val="28"/>
          <w:lang w:val="nl-NL"/>
        </w:rPr>
        <w:t xml:space="preserve">Điều 9 của Luật Quảng cáo </w:t>
      </w:r>
      <w:r w:rsidR="00F2139B" w:rsidRPr="00523075">
        <w:rPr>
          <w:bCs/>
          <w:sz w:val="28"/>
          <w:szCs w:val="28"/>
          <w:lang w:val="nl-NL"/>
        </w:rPr>
        <w:t xml:space="preserve">với thành phần </w:t>
      </w:r>
      <w:r w:rsidR="00955829" w:rsidRPr="00523075">
        <w:rPr>
          <w:bCs/>
          <w:sz w:val="28"/>
          <w:szCs w:val="28"/>
          <w:lang w:val="nl-NL"/>
        </w:rPr>
        <w:t>b</w:t>
      </w:r>
      <w:r w:rsidR="00F2139B" w:rsidRPr="00523075">
        <w:rPr>
          <w:bCs/>
          <w:sz w:val="28"/>
          <w:szCs w:val="28"/>
          <w:lang w:val="nl-NL"/>
        </w:rPr>
        <w:t xml:space="preserve">ao gồm đại diện Bộ Văn hóa, Thể thao và Du lịch, đại diện của tổ chức nghề nghiệp về quảng cáo và các chuyên gia đã </w:t>
      </w:r>
      <w:r w:rsidR="00955829" w:rsidRPr="00523075">
        <w:rPr>
          <w:bCs/>
          <w:sz w:val="28"/>
          <w:szCs w:val="28"/>
          <w:lang w:val="nl-NL"/>
        </w:rPr>
        <w:t>được vận hành với hiệu quả cao, góp phần ngăn chặn các s</w:t>
      </w:r>
      <w:r w:rsidR="00DD329D" w:rsidRPr="00523075">
        <w:rPr>
          <w:bCs/>
          <w:sz w:val="28"/>
          <w:szCs w:val="28"/>
          <w:lang w:val="nl-NL"/>
        </w:rPr>
        <w:t xml:space="preserve">ản phẩm quảng cáo có nội dung liên quan đến </w:t>
      </w:r>
      <w:r w:rsidR="001A6CCF" w:rsidRPr="00523075">
        <w:rPr>
          <w:bCs/>
          <w:sz w:val="28"/>
          <w:szCs w:val="28"/>
          <w:lang w:val="nl-NL"/>
        </w:rPr>
        <w:t>s</w:t>
      </w:r>
      <w:r w:rsidR="00BA0376" w:rsidRPr="00523075">
        <w:rPr>
          <w:bCs/>
          <w:sz w:val="28"/>
          <w:szCs w:val="28"/>
          <w:lang w:val="nl-NL"/>
        </w:rPr>
        <w:t>ản phẩm, hàng hóa, dịch vụ</w:t>
      </w:r>
      <w:r w:rsidR="00DA192C" w:rsidRPr="00523075">
        <w:rPr>
          <w:bCs/>
          <w:sz w:val="28"/>
          <w:szCs w:val="28"/>
          <w:lang w:val="nl-NL"/>
        </w:rPr>
        <w:t>, hành vi bị</w:t>
      </w:r>
      <w:r w:rsidR="00BA0376" w:rsidRPr="00523075">
        <w:rPr>
          <w:bCs/>
          <w:sz w:val="28"/>
          <w:szCs w:val="28"/>
          <w:lang w:val="nl-NL"/>
        </w:rPr>
        <w:t xml:space="preserve"> cấm quảng cáo</w:t>
      </w:r>
      <w:r w:rsidR="00DA192C" w:rsidRPr="00523075">
        <w:rPr>
          <w:bCs/>
          <w:sz w:val="28"/>
          <w:szCs w:val="28"/>
          <w:lang w:val="nl-NL"/>
        </w:rPr>
        <w:t xml:space="preserve"> xuất hiện trên thị trường. </w:t>
      </w:r>
      <w:r w:rsidR="006C5F2D" w:rsidRPr="00523075">
        <w:rPr>
          <w:bCs/>
          <w:sz w:val="28"/>
          <w:szCs w:val="28"/>
          <w:lang w:val="nl-NL"/>
        </w:rPr>
        <w:t xml:space="preserve">Ngoài ra, Hội đồng cũng </w:t>
      </w:r>
      <w:r w:rsidR="00FA573F" w:rsidRPr="00523075">
        <w:rPr>
          <w:bCs/>
          <w:sz w:val="28"/>
          <w:szCs w:val="28"/>
          <w:lang w:val="nl-NL"/>
        </w:rPr>
        <w:t>tiến hành thẩm định các sản phẩm quảng cáo bị người kinh doanh dịch vụ quảng cáo, người phát hành quảng cáo từ chối thực hiện do không đảm bảo về tính hợp pháp của sản phẩm quảng cáo</w:t>
      </w:r>
      <w:r w:rsidR="00702004" w:rsidRPr="00523075">
        <w:rPr>
          <w:bCs/>
          <w:sz w:val="28"/>
          <w:szCs w:val="28"/>
          <w:lang w:val="nl-NL"/>
        </w:rPr>
        <w:t xml:space="preserve">. Từ đó, tạo niềm tin cho các tổ chức, cá nhân tham gia vào hoạt động quảng cáo. </w:t>
      </w:r>
      <w:r w:rsidR="00DA192C" w:rsidRPr="00523075">
        <w:rPr>
          <w:bCs/>
          <w:sz w:val="28"/>
          <w:szCs w:val="28"/>
          <w:lang w:val="nl-NL"/>
        </w:rPr>
        <w:t>Trung bình mỗi năm, Hội đồng tiến hành thẩm định 50 hồ sơ</w:t>
      </w:r>
      <w:r w:rsidR="007B287D" w:rsidRPr="00523075">
        <w:rPr>
          <w:bCs/>
          <w:sz w:val="28"/>
          <w:szCs w:val="28"/>
          <w:lang w:val="nl-NL"/>
        </w:rPr>
        <w:t xml:space="preserve"> yêu cầu của các tổ chức, cá nhân. </w:t>
      </w:r>
    </w:p>
    <w:p w14:paraId="54E0264E" w14:textId="30291BA1" w:rsidR="00DD329D" w:rsidRPr="00523075" w:rsidRDefault="00FB1ACE" w:rsidP="009F237D">
      <w:pPr>
        <w:pStyle w:val="NormalWeb"/>
        <w:spacing w:before="120" w:beforeAutospacing="0" w:after="0" w:afterAutospacing="0"/>
        <w:ind w:firstLine="720"/>
        <w:jc w:val="both"/>
        <w:rPr>
          <w:bCs/>
          <w:sz w:val="28"/>
          <w:szCs w:val="28"/>
          <w:lang w:val="nl-NL"/>
        </w:rPr>
      </w:pPr>
      <w:r w:rsidRPr="00523075">
        <w:rPr>
          <w:bCs/>
          <w:sz w:val="28"/>
          <w:szCs w:val="28"/>
          <w:lang w:val="nl-NL"/>
        </w:rPr>
        <w:t xml:space="preserve">Công tác triển khai xây dựng quy hoạch quảng cáo ngoài trời tại các địa phương được tiến hành </w:t>
      </w:r>
      <w:r w:rsidR="00BA2BF9" w:rsidRPr="00523075">
        <w:rPr>
          <w:bCs/>
          <w:sz w:val="28"/>
          <w:szCs w:val="28"/>
          <w:lang w:val="nl-NL"/>
        </w:rPr>
        <w:t>đồng</w:t>
      </w:r>
      <w:r w:rsidRPr="00523075">
        <w:rPr>
          <w:bCs/>
          <w:sz w:val="28"/>
          <w:szCs w:val="28"/>
          <w:lang w:val="nl-NL"/>
        </w:rPr>
        <w:t xml:space="preserve"> </w:t>
      </w:r>
      <w:r w:rsidR="00C2322B" w:rsidRPr="00523075">
        <w:rPr>
          <w:bCs/>
          <w:sz w:val="28"/>
          <w:szCs w:val="28"/>
          <w:lang w:val="nl-NL"/>
        </w:rPr>
        <w:t>bộ góp phần</w:t>
      </w:r>
      <w:r w:rsidR="00EA1E48" w:rsidRPr="00523075">
        <w:rPr>
          <w:bCs/>
          <w:sz w:val="28"/>
          <w:szCs w:val="28"/>
          <w:lang w:val="nl-NL"/>
        </w:rPr>
        <w:t xml:space="preserve"> để hoạt động quảng cáo tại địa phương có định hướng lâu dài, có tính ổn định, tạo điều kiện cho các hoạt động quảng cáo đi vào nề nếp, có chiều sâu, phù hợp với luật quảng cáo và các quy định của pháp luật, đảm bảo mỹ quan đô thị,</w:t>
      </w:r>
      <w:r w:rsidR="00DE4D0E" w:rsidRPr="00523075">
        <w:rPr>
          <w:bCs/>
          <w:sz w:val="28"/>
          <w:szCs w:val="28"/>
          <w:lang w:val="nl-NL"/>
        </w:rPr>
        <w:t xml:space="preserve"> </w:t>
      </w:r>
      <w:r w:rsidRPr="00523075">
        <w:rPr>
          <w:bCs/>
          <w:sz w:val="28"/>
          <w:szCs w:val="28"/>
          <w:lang w:val="nl-NL"/>
        </w:rPr>
        <w:t>tính đến năm 2022, đã có 59/63 địa phương quy hoạch quảng cáo.</w:t>
      </w:r>
    </w:p>
    <w:p w14:paraId="62E5A8AE" w14:textId="1BCE0743" w:rsidR="00EE2BB9" w:rsidRPr="00523075" w:rsidRDefault="00442BEC" w:rsidP="009F237D">
      <w:pPr>
        <w:pStyle w:val="NormalWeb"/>
        <w:spacing w:before="120" w:beforeAutospacing="0" w:after="0" w:afterAutospacing="0"/>
        <w:ind w:firstLine="720"/>
        <w:jc w:val="both"/>
        <w:rPr>
          <w:spacing w:val="-4"/>
          <w:sz w:val="28"/>
          <w:szCs w:val="28"/>
          <w:lang w:val="nl-NL"/>
        </w:rPr>
      </w:pPr>
      <w:r w:rsidRPr="00523075">
        <w:rPr>
          <w:spacing w:val="-4"/>
          <w:sz w:val="28"/>
          <w:szCs w:val="28"/>
          <w:lang w:val="nl-NL"/>
        </w:rPr>
        <w:t xml:space="preserve">Công tác thanh tra, kiểm tra và xử lý vi phạm được triển khai thực hiện thường </w:t>
      </w:r>
      <w:r w:rsidRPr="00523075">
        <w:rPr>
          <w:spacing w:val="4"/>
          <w:sz w:val="28"/>
          <w:szCs w:val="28"/>
          <w:lang w:val="nl-NL"/>
        </w:rPr>
        <w:t>xuyên. Với mức chế tài quy định tại Nghị định số 158/2013/NĐ-CP ngày 12 tháng 11</w:t>
      </w:r>
      <w:r w:rsidRPr="00523075">
        <w:rPr>
          <w:sz w:val="28"/>
          <w:szCs w:val="28"/>
          <w:lang w:val="nl-NL"/>
        </w:rPr>
        <w:t xml:space="preserve"> năm 2013</w:t>
      </w:r>
      <w:r w:rsidRPr="00523075">
        <w:rPr>
          <w:spacing w:val="-4"/>
          <w:sz w:val="28"/>
          <w:szCs w:val="28"/>
          <w:lang w:val="nl-NL"/>
        </w:rPr>
        <w:t xml:space="preserve">, Nghị định số 28/2017/NĐ-CP ngày 20 tháng 3 năm 2017 (sửa </w:t>
      </w:r>
      <w:r w:rsidRPr="00523075">
        <w:rPr>
          <w:spacing w:val="-4"/>
          <w:sz w:val="28"/>
          <w:szCs w:val="28"/>
          <w:lang w:val="nl-NL"/>
        </w:rPr>
        <w:lastRenderedPageBreak/>
        <w:t xml:space="preserve">đổi, bổ sung), Nghị định số 38/2021/NĐ-CP ngày 29 tháng 3 năm 2021 quy định xử phạt vi phạm hành chính trong lĩnh vực văn hóa, thể thao, du lịch và quảng cáo và Nghị định số 129/2021/NĐ-CP sửa đổi, bổ sung một số điều của Nghị định số 38/2021/NĐ-CP </w:t>
      </w:r>
      <w:r w:rsidR="006C779B" w:rsidRPr="00523075">
        <w:rPr>
          <w:spacing w:val="-4"/>
          <w:sz w:val="28"/>
          <w:szCs w:val="28"/>
          <w:lang w:val="nl-NL"/>
        </w:rPr>
        <w:t xml:space="preserve">và </w:t>
      </w:r>
      <w:r w:rsidR="00EE2BB9" w:rsidRPr="00523075">
        <w:rPr>
          <w:spacing w:val="-4"/>
          <w:sz w:val="28"/>
          <w:szCs w:val="28"/>
          <w:lang w:val="nl-NL"/>
        </w:rPr>
        <w:t>Nghị định quy định xử phạt vi phạm hành chính có liên quan đến hành vi vi phạm liên quan đến quảng cáo, các đơn vị được giao chức năng thanh tra chuyên ngành đã tiến hành thanh tra, kiểm tra để xử lý vi phạm theo thẩm quyền hoặc chuyển cơ quan có thẩm quyền để xử lý, cụ thể như sau:</w:t>
      </w:r>
    </w:p>
    <w:p w14:paraId="1F85162C" w14:textId="38C15963" w:rsidR="00EE2BB9" w:rsidRPr="00523075" w:rsidRDefault="00EE2BB9" w:rsidP="009F237D">
      <w:pPr>
        <w:spacing w:before="120"/>
        <w:ind w:firstLine="720"/>
        <w:jc w:val="both"/>
        <w:rPr>
          <w:rFonts w:ascii="Times New Roman" w:hAnsi="Times New Roman"/>
          <w:spacing w:val="-4"/>
          <w:szCs w:val="28"/>
          <w:lang w:val="nl-NL"/>
        </w:rPr>
      </w:pPr>
      <w:r w:rsidRPr="00523075">
        <w:rPr>
          <w:rFonts w:ascii="Times New Roman" w:hAnsi="Times New Roman"/>
          <w:spacing w:val="-4"/>
          <w:szCs w:val="28"/>
          <w:lang w:val="nl-NL"/>
        </w:rPr>
        <w:t>- Thanh tra Bộ</w:t>
      </w:r>
      <w:r w:rsidR="00D8583B" w:rsidRPr="00523075">
        <w:rPr>
          <w:rFonts w:ascii="Times New Roman" w:hAnsi="Times New Roman"/>
          <w:spacing w:val="-4"/>
          <w:szCs w:val="28"/>
          <w:lang w:val="nl-NL"/>
        </w:rPr>
        <w:t xml:space="preserve"> Y tế</w:t>
      </w:r>
      <w:r w:rsidRPr="00523075">
        <w:rPr>
          <w:rFonts w:ascii="Times New Roman" w:hAnsi="Times New Roman"/>
          <w:spacing w:val="-4"/>
          <w:szCs w:val="28"/>
          <w:lang w:val="nl-NL"/>
        </w:rPr>
        <w:t>: Từ năm 2013 đến nay đã tiến hành xử phạt vi phạm hành chính đối với các hành vi vi phạm liên quan đến quảng cáo trong lĩnh vực y tế với số tiền: 1.338.000.000 đồng.</w:t>
      </w:r>
    </w:p>
    <w:p w14:paraId="4FB04C3B" w14:textId="77777777" w:rsidR="00EE2BB9" w:rsidRPr="00523075" w:rsidRDefault="00EE2BB9" w:rsidP="009F237D">
      <w:pPr>
        <w:spacing w:before="120"/>
        <w:ind w:firstLine="720"/>
        <w:jc w:val="both"/>
        <w:rPr>
          <w:rFonts w:ascii="Times New Roman" w:hAnsi="Times New Roman"/>
          <w:spacing w:val="-4"/>
          <w:szCs w:val="28"/>
          <w:lang w:val="nl-NL"/>
        </w:rPr>
      </w:pPr>
      <w:r w:rsidRPr="00523075">
        <w:rPr>
          <w:rFonts w:ascii="Times New Roman" w:hAnsi="Times New Roman"/>
          <w:spacing w:val="-4"/>
          <w:szCs w:val="28"/>
          <w:lang w:val="nl-NL"/>
        </w:rPr>
        <w:t xml:space="preserve"> - Cục Quản lý dược: Tính từ năm 2015 đến nay đã tiến hành xử phạt vi phạm hành chính đối với 07 hành vi vi phạm liên quan đến quảng cáo với số tiền: 210.000.000 đồng.</w:t>
      </w:r>
    </w:p>
    <w:p w14:paraId="396960C1" w14:textId="77777777" w:rsidR="00EE2BB9" w:rsidRPr="00523075" w:rsidRDefault="00EE2BB9" w:rsidP="009F237D">
      <w:pPr>
        <w:spacing w:before="120"/>
        <w:ind w:firstLine="720"/>
        <w:jc w:val="both"/>
        <w:rPr>
          <w:rFonts w:ascii="Times New Roman" w:hAnsi="Times New Roman"/>
          <w:szCs w:val="28"/>
          <w:lang w:val="nl-NL"/>
        </w:rPr>
      </w:pPr>
      <w:r w:rsidRPr="00523075">
        <w:rPr>
          <w:rFonts w:ascii="Times New Roman" w:hAnsi="Times New Roman"/>
          <w:szCs w:val="28"/>
          <w:lang w:val="nl-NL"/>
        </w:rPr>
        <w:t>Cục Quản lý Dược thường xuyên thanh kiểm tra, giám sát hậu mại đối với hoạt động quảng cáo thuốc trên các phương tiện truyền thông (báo nói, báo hình, báo viết, báo điện tử v.v...). Cục Quản lý Dược cũng lồng ghép nội dung kiểm tra việc chấp hành pháp luật về quảng cáo thuộc lĩnh vực dược, mỹ phẩm vào nội dung hoạt động của các đoàn công tác dược địa phương, các đoàn công tác thanh tra của Bộ Y tế. Công tác thanh tra, kiểm tra việc chấp hành pháp luật về quảng cáo sản phẩm mỹ phẩm được phân cấp cho Sở Y tế theo quy định tại khoản 1, Điều 27 Thông tư 09/2015/TT.</w:t>
      </w:r>
    </w:p>
    <w:p w14:paraId="2C4C7269" w14:textId="5BA631B3" w:rsidR="00EE2BB9" w:rsidRPr="00523075" w:rsidRDefault="00EE2BB9" w:rsidP="009F237D">
      <w:pPr>
        <w:spacing w:before="120"/>
        <w:ind w:firstLine="720"/>
        <w:jc w:val="both"/>
        <w:rPr>
          <w:rFonts w:ascii="Times New Roman" w:hAnsi="Times New Roman"/>
          <w:spacing w:val="-4"/>
          <w:szCs w:val="28"/>
          <w:lang w:val="nl-NL"/>
        </w:rPr>
      </w:pPr>
      <w:r w:rsidRPr="00523075">
        <w:rPr>
          <w:rFonts w:ascii="Times New Roman" w:hAnsi="Times New Roman"/>
          <w:spacing w:val="-4"/>
          <w:szCs w:val="28"/>
          <w:lang w:val="nl-NL"/>
        </w:rPr>
        <w:t xml:space="preserve"> - Cục An toàn thực phẩm: Từ năm 2013 đến nay đã tiến hành xử phạt vi phạm hành chính đối với 628 hành vi vi phạm liên quan đến quảng cáo với số tiền: 17.060.500.000 đồng</w:t>
      </w:r>
      <w:r w:rsidR="00B73C67" w:rsidRPr="00523075">
        <w:rPr>
          <w:rFonts w:ascii="Times New Roman" w:hAnsi="Times New Roman"/>
          <w:spacing w:val="-4"/>
          <w:szCs w:val="28"/>
          <w:lang w:val="nl-NL"/>
        </w:rPr>
        <w:t xml:space="preserve">; </w:t>
      </w:r>
      <w:r w:rsidRPr="00523075">
        <w:rPr>
          <w:rFonts w:ascii="Times New Roman" w:hAnsi="Times New Roman"/>
          <w:spacing w:val="-4"/>
          <w:szCs w:val="28"/>
          <w:lang w:val="nl-NL"/>
        </w:rPr>
        <w:t>thu hồi 28 Giấy xác nhận nội dung quảng cáo</w:t>
      </w:r>
      <w:r w:rsidR="00B73C67" w:rsidRPr="00523075">
        <w:rPr>
          <w:rFonts w:ascii="Times New Roman" w:hAnsi="Times New Roman"/>
          <w:spacing w:val="-4"/>
          <w:szCs w:val="28"/>
          <w:lang w:val="nl-NL"/>
        </w:rPr>
        <w:t>.</w:t>
      </w:r>
    </w:p>
    <w:p w14:paraId="1FEF9769" w14:textId="17B62B99" w:rsidR="00B50313" w:rsidRPr="00523075" w:rsidRDefault="00016077" w:rsidP="009F237D">
      <w:pPr>
        <w:spacing w:before="120"/>
        <w:ind w:firstLine="720"/>
        <w:jc w:val="both"/>
        <w:rPr>
          <w:rFonts w:ascii="Times New Roman" w:hAnsi="Times New Roman"/>
          <w:spacing w:val="-4"/>
          <w:szCs w:val="28"/>
          <w:lang w:val="nl-NL"/>
        </w:rPr>
      </w:pPr>
      <w:r w:rsidRPr="00523075">
        <w:rPr>
          <w:rFonts w:ascii="Times New Roman" w:hAnsi="Times New Roman"/>
          <w:spacing w:val="-4"/>
          <w:szCs w:val="28"/>
          <w:lang w:val="nl-NL"/>
        </w:rPr>
        <w:t xml:space="preserve">- </w:t>
      </w:r>
      <w:r w:rsidR="0026456A" w:rsidRPr="00523075">
        <w:rPr>
          <w:rFonts w:ascii="Times New Roman" w:hAnsi="Times New Roman"/>
          <w:spacing w:val="-4"/>
          <w:szCs w:val="28"/>
          <w:lang w:val="nl-NL"/>
        </w:rPr>
        <w:t xml:space="preserve">Bộ Thông tin và Truyền thông đã phát hiện các lỗi sai về quảng cáo và từ đó nhắc nhở, chấn chỉnh và xử lý vi phạm kịp thời (từ năm 2013 </w:t>
      </w:r>
      <w:r w:rsidR="00735ECE" w:rsidRPr="00523075">
        <w:rPr>
          <w:rFonts w:ascii="Times New Roman" w:hAnsi="Times New Roman"/>
          <w:spacing w:val="-4"/>
          <w:szCs w:val="28"/>
          <w:lang w:val="nl-NL"/>
        </w:rPr>
        <w:t>-</w:t>
      </w:r>
      <w:r w:rsidR="0026456A" w:rsidRPr="00523075">
        <w:rPr>
          <w:rFonts w:ascii="Times New Roman" w:hAnsi="Times New Roman"/>
          <w:spacing w:val="-4"/>
          <w:szCs w:val="28"/>
          <w:lang w:val="nl-NL"/>
        </w:rPr>
        <w:t xml:space="preserve"> nay, Cục Xuất bản, In và Phát hành đã ban hành 04 quyết định xử phạt vi phạm hành chính đối với các hành vi vi phạm Luật quảng cáo với số tiền phạt là 86 triệu đồng).</w:t>
      </w:r>
    </w:p>
    <w:p w14:paraId="2095E273" w14:textId="5F537D86" w:rsidR="00442BEC" w:rsidRPr="00523075" w:rsidRDefault="00016077" w:rsidP="009F237D">
      <w:pPr>
        <w:spacing w:before="120"/>
        <w:ind w:firstLine="720"/>
        <w:jc w:val="both"/>
        <w:rPr>
          <w:rFonts w:ascii="Times New Roman" w:hAnsi="Times New Roman"/>
          <w:szCs w:val="28"/>
          <w:lang w:val="nl-NL"/>
        </w:rPr>
      </w:pPr>
      <w:r w:rsidRPr="00523075">
        <w:rPr>
          <w:rFonts w:ascii="Times New Roman" w:hAnsi="Times New Roman"/>
          <w:spacing w:val="-4"/>
          <w:szCs w:val="28"/>
          <w:lang w:val="nl-NL"/>
        </w:rPr>
        <w:t xml:space="preserve">- </w:t>
      </w:r>
      <w:r w:rsidR="009D5B1A" w:rsidRPr="00523075">
        <w:rPr>
          <w:rFonts w:ascii="Times New Roman" w:hAnsi="Times New Roman"/>
          <w:spacing w:val="-4"/>
          <w:szCs w:val="28"/>
          <w:lang w:val="nl-NL"/>
        </w:rPr>
        <w:t xml:space="preserve">Bộ Công an đã phối hợp với Bộ Thông tin và Truyền thông xử phạt hành chính các hành vi vi phạm pháp luật liên quan đến quảng cáo trực tuyến, đã xử phạt </w:t>
      </w:r>
      <w:r w:rsidR="009D5B1A" w:rsidRPr="00523075">
        <w:rPr>
          <w:rFonts w:ascii="Times New Roman" w:hAnsi="Times New Roman"/>
          <w:szCs w:val="28"/>
          <w:lang w:val="nl-NL"/>
        </w:rPr>
        <w:t>vi phạm hành chính 06 cơ quan báo chí, 01 doanh nghiệp với tổng số tiền 186 triệu đồng.</w:t>
      </w:r>
    </w:p>
    <w:p w14:paraId="268606A0" w14:textId="77777777" w:rsidR="00B2149F" w:rsidRPr="00523075" w:rsidRDefault="00B2149F" w:rsidP="009F237D">
      <w:pPr>
        <w:pStyle w:val="NormalWeb"/>
        <w:spacing w:before="120" w:beforeAutospacing="0" w:after="0" w:afterAutospacing="0"/>
        <w:ind w:firstLine="720"/>
        <w:jc w:val="both"/>
        <w:rPr>
          <w:b/>
          <w:spacing w:val="-8"/>
          <w:sz w:val="28"/>
          <w:szCs w:val="28"/>
          <w:lang w:val="nl-NL"/>
        </w:rPr>
      </w:pPr>
      <w:r w:rsidRPr="00523075">
        <w:rPr>
          <w:b/>
          <w:spacing w:val="-8"/>
          <w:sz w:val="28"/>
          <w:szCs w:val="28"/>
          <w:lang w:val="nl-NL"/>
        </w:rPr>
        <w:t>2. Kết quả thực hiện các quy định yêu cầu về nội dung, điều kiện quảng cáo</w:t>
      </w:r>
    </w:p>
    <w:p w14:paraId="1C5A51FB" w14:textId="7F97A253" w:rsidR="004E5D8E" w:rsidRPr="00523075" w:rsidRDefault="00041726" w:rsidP="009F237D">
      <w:pPr>
        <w:pStyle w:val="NormalWeb"/>
        <w:spacing w:before="120" w:beforeAutospacing="0" w:after="0" w:afterAutospacing="0"/>
        <w:ind w:firstLine="720"/>
        <w:jc w:val="both"/>
        <w:rPr>
          <w:bCs/>
          <w:sz w:val="28"/>
          <w:szCs w:val="28"/>
          <w:lang w:val="nl-NL"/>
        </w:rPr>
      </w:pPr>
      <w:r w:rsidRPr="00523075">
        <w:rPr>
          <w:bCs/>
          <w:sz w:val="28"/>
          <w:szCs w:val="28"/>
          <w:lang w:val="nl-NL"/>
        </w:rPr>
        <w:t>Thực hiện Điều 19, 20 của Luật Quảng cáo, Chính phủ đã ban hành Nghị</w:t>
      </w:r>
      <w:r w:rsidR="002A3C62" w:rsidRPr="00523075">
        <w:rPr>
          <w:bCs/>
          <w:sz w:val="28"/>
          <w:szCs w:val="28"/>
          <w:lang w:val="nl-NL"/>
        </w:rPr>
        <w:t xml:space="preserve"> </w:t>
      </w:r>
      <w:r w:rsidRPr="00523075">
        <w:rPr>
          <w:bCs/>
          <w:sz w:val="28"/>
          <w:szCs w:val="28"/>
          <w:lang w:val="nl-NL"/>
        </w:rPr>
        <w:t>định số 181/2013/NĐ-CP quy định cụ thể về yêu cầu nội dung, điều kiện quảng</w:t>
      </w:r>
      <w:r w:rsidR="002A3C62" w:rsidRPr="00523075">
        <w:rPr>
          <w:bCs/>
          <w:sz w:val="28"/>
          <w:szCs w:val="28"/>
          <w:lang w:val="nl-NL"/>
        </w:rPr>
        <w:t xml:space="preserve"> </w:t>
      </w:r>
      <w:r w:rsidRPr="00523075">
        <w:rPr>
          <w:bCs/>
          <w:sz w:val="28"/>
          <w:szCs w:val="28"/>
          <w:lang w:val="nl-NL"/>
        </w:rPr>
        <w:t xml:space="preserve">cáo. Trên cơ sở đó, </w:t>
      </w:r>
      <w:r w:rsidR="002A3C62" w:rsidRPr="00523075">
        <w:rPr>
          <w:bCs/>
          <w:sz w:val="28"/>
          <w:szCs w:val="28"/>
          <w:lang w:val="nl-NL"/>
        </w:rPr>
        <w:t xml:space="preserve">Bộ Nông nghiệp và Phát triển nông thôn, </w:t>
      </w:r>
      <w:r w:rsidRPr="00523075">
        <w:rPr>
          <w:bCs/>
          <w:sz w:val="28"/>
          <w:szCs w:val="28"/>
          <w:lang w:val="nl-NL"/>
        </w:rPr>
        <w:t>Bộ Y tế</w:t>
      </w:r>
      <w:r w:rsidR="00F631E7" w:rsidRPr="00523075">
        <w:rPr>
          <w:bCs/>
          <w:sz w:val="28"/>
          <w:szCs w:val="28"/>
          <w:lang w:val="nl-NL"/>
        </w:rPr>
        <w:t>, Bộ Công thương</w:t>
      </w:r>
      <w:r w:rsidRPr="00523075">
        <w:rPr>
          <w:bCs/>
          <w:sz w:val="28"/>
          <w:szCs w:val="28"/>
          <w:lang w:val="nl-NL"/>
        </w:rPr>
        <w:t xml:space="preserve"> đã </w:t>
      </w:r>
      <w:r w:rsidR="00F631E7" w:rsidRPr="00523075">
        <w:rPr>
          <w:bCs/>
          <w:sz w:val="28"/>
          <w:szCs w:val="28"/>
          <w:lang w:val="nl-NL"/>
        </w:rPr>
        <w:t>tham mưu</w:t>
      </w:r>
      <w:r w:rsidR="00C06017" w:rsidRPr="00523075">
        <w:rPr>
          <w:bCs/>
          <w:sz w:val="28"/>
          <w:szCs w:val="28"/>
          <w:lang w:val="nl-NL"/>
        </w:rPr>
        <w:t xml:space="preserve">, </w:t>
      </w:r>
      <w:r w:rsidRPr="00523075">
        <w:rPr>
          <w:bCs/>
          <w:sz w:val="28"/>
          <w:szCs w:val="28"/>
          <w:lang w:val="nl-NL"/>
        </w:rPr>
        <w:t>ban hành</w:t>
      </w:r>
      <w:r w:rsidR="006B12B7" w:rsidRPr="00523075">
        <w:rPr>
          <w:bCs/>
          <w:sz w:val="28"/>
          <w:szCs w:val="28"/>
          <w:lang w:val="nl-NL"/>
        </w:rPr>
        <w:t xml:space="preserve"> các</w:t>
      </w:r>
      <w:r w:rsidRPr="00523075">
        <w:rPr>
          <w:bCs/>
          <w:sz w:val="28"/>
          <w:szCs w:val="28"/>
          <w:lang w:val="nl-NL"/>
        </w:rPr>
        <w:t xml:space="preserve"> quy định</w:t>
      </w:r>
      <w:r w:rsidR="002A3C62" w:rsidRPr="00523075">
        <w:rPr>
          <w:bCs/>
          <w:sz w:val="28"/>
          <w:szCs w:val="28"/>
          <w:lang w:val="nl-NL"/>
        </w:rPr>
        <w:t xml:space="preserve"> </w:t>
      </w:r>
      <w:r w:rsidRPr="00523075">
        <w:rPr>
          <w:bCs/>
          <w:sz w:val="28"/>
          <w:szCs w:val="28"/>
          <w:lang w:val="nl-NL"/>
        </w:rPr>
        <w:t>cụ thể về điều kiện, thẩm quyền, hồ sơ, thủ tục xác nhận nội dung quảng cáo đối</w:t>
      </w:r>
      <w:r w:rsidR="002A3C62" w:rsidRPr="00523075">
        <w:rPr>
          <w:bCs/>
          <w:sz w:val="28"/>
          <w:szCs w:val="28"/>
          <w:lang w:val="nl-NL"/>
        </w:rPr>
        <w:t xml:space="preserve"> </w:t>
      </w:r>
      <w:r w:rsidRPr="00523075">
        <w:rPr>
          <w:bCs/>
          <w:sz w:val="28"/>
          <w:szCs w:val="28"/>
          <w:lang w:val="nl-NL"/>
        </w:rPr>
        <w:t xml:space="preserve">với sản phẩm, hàng hóa, dịch vụ đặc biệt thuộc lĩnh vực quản lý của </w:t>
      </w:r>
      <w:r w:rsidR="00C42784" w:rsidRPr="00523075">
        <w:rPr>
          <w:bCs/>
          <w:sz w:val="28"/>
          <w:szCs w:val="28"/>
          <w:lang w:val="nl-NL"/>
        </w:rPr>
        <w:t>m</w:t>
      </w:r>
      <w:r w:rsidR="00BE31A9" w:rsidRPr="00523075">
        <w:rPr>
          <w:bCs/>
          <w:sz w:val="28"/>
          <w:szCs w:val="28"/>
          <w:lang w:val="nl-NL"/>
        </w:rPr>
        <w:t>ình</w:t>
      </w:r>
      <w:r w:rsidR="006067D2" w:rsidRPr="00523075">
        <w:rPr>
          <w:bCs/>
          <w:sz w:val="28"/>
          <w:szCs w:val="28"/>
          <w:lang w:val="nl-NL"/>
        </w:rPr>
        <w:t>, cụ thể:</w:t>
      </w:r>
    </w:p>
    <w:p w14:paraId="1E0D1803" w14:textId="5F26D8D2" w:rsidR="006067D2" w:rsidRPr="00523075" w:rsidRDefault="004E5D8E" w:rsidP="009F237D">
      <w:pPr>
        <w:pStyle w:val="NormalWeb"/>
        <w:spacing w:before="120" w:beforeAutospacing="0" w:after="0" w:afterAutospacing="0"/>
        <w:ind w:firstLine="720"/>
        <w:jc w:val="both"/>
        <w:rPr>
          <w:bCs/>
          <w:sz w:val="28"/>
          <w:szCs w:val="28"/>
          <w:lang w:val="nl-NL"/>
        </w:rPr>
      </w:pPr>
      <w:r w:rsidRPr="00523075">
        <w:rPr>
          <w:bCs/>
          <w:sz w:val="28"/>
          <w:szCs w:val="28"/>
          <w:lang w:val="nl-NL"/>
        </w:rPr>
        <w:lastRenderedPageBreak/>
        <w:t>- Thông tư số 09/2015/TT-BYT quy định cụ thể về điều kiện, thẩm quyền, hồ sơ, thủ tục xác nhận nội dung quảng cáo đối với sản phẩm, hàng hóa, dịch vụ đặc biệt thuộc lĩnh vực quản lý của Bộ Y tế</w:t>
      </w:r>
      <w:r w:rsidR="00A55E06" w:rsidRPr="00523075">
        <w:rPr>
          <w:bCs/>
          <w:sz w:val="28"/>
          <w:szCs w:val="28"/>
          <w:lang w:val="nl-NL"/>
        </w:rPr>
        <w:t>.</w:t>
      </w:r>
    </w:p>
    <w:p w14:paraId="1DAA737C" w14:textId="043922AF" w:rsidR="00A55E06" w:rsidRPr="00523075" w:rsidRDefault="00752996" w:rsidP="009F237D">
      <w:pPr>
        <w:pStyle w:val="NormalWeb"/>
        <w:spacing w:before="120" w:beforeAutospacing="0" w:after="0" w:afterAutospacing="0"/>
        <w:ind w:firstLine="720"/>
        <w:jc w:val="both"/>
        <w:rPr>
          <w:bCs/>
          <w:sz w:val="28"/>
          <w:szCs w:val="28"/>
          <w:lang w:val="nl-NL"/>
        </w:rPr>
      </w:pPr>
      <w:r w:rsidRPr="00523075">
        <w:rPr>
          <w:bCs/>
          <w:sz w:val="28"/>
          <w:szCs w:val="28"/>
          <w:lang w:val="nl-NL"/>
        </w:rPr>
        <w:t>- Thông tư số 21/2015/TT- BNNPNTN ngày 8/6/2015 của Bộ trưởng Bộ Nông nghiệp và</w:t>
      </w:r>
      <w:r w:rsidR="00E27186" w:rsidRPr="00523075">
        <w:rPr>
          <w:bCs/>
          <w:sz w:val="28"/>
          <w:szCs w:val="28"/>
          <w:lang w:val="nl-NL"/>
        </w:rPr>
        <w:t xml:space="preserve"> Phát triển nông thôn</w:t>
      </w:r>
      <w:r w:rsidRPr="00523075">
        <w:rPr>
          <w:bCs/>
          <w:sz w:val="28"/>
          <w:szCs w:val="28"/>
          <w:lang w:val="nl-NL"/>
        </w:rPr>
        <w:t xml:space="preserve"> về quản lý thuốc B</w:t>
      </w:r>
      <w:r w:rsidR="00E27186" w:rsidRPr="00523075">
        <w:rPr>
          <w:bCs/>
          <w:sz w:val="28"/>
          <w:szCs w:val="28"/>
          <w:lang w:val="nl-NL"/>
        </w:rPr>
        <w:t>ảo vệ thực vật.</w:t>
      </w:r>
    </w:p>
    <w:p w14:paraId="6DBD06E1" w14:textId="5A82C641" w:rsidR="00CF6381" w:rsidRPr="00523075" w:rsidRDefault="00CF6381" w:rsidP="009F237D">
      <w:pPr>
        <w:pStyle w:val="NormalWeb"/>
        <w:spacing w:before="120" w:beforeAutospacing="0" w:after="0" w:afterAutospacing="0"/>
        <w:ind w:firstLine="720"/>
        <w:jc w:val="both"/>
        <w:rPr>
          <w:bCs/>
          <w:sz w:val="28"/>
          <w:szCs w:val="28"/>
          <w:lang w:val="nl-NL"/>
        </w:rPr>
      </w:pPr>
      <w:r w:rsidRPr="00523075">
        <w:rPr>
          <w:bCs/>
          <w:sz w:val="28"/>
          <w:szCs w:val="28"/>
          <w:lang w:val="nl-NL"/>
        </w:rPr>
        <w:t>- Thông tư số 13/2016/TT-BNNPTNT ngày 02/6/2016 được quy định tại Điều 41, 42 và Điều 43, Chương VII về quảng cáo thuốc thú y.</w:t>
      </w:r>
    </w:p>
    <w:p w14:paraId="1F5360F7" w14:textId="72B94B56" w:rsidR="005E49F7" w:rsidRPr="00523075" w:rsidRDefault="00DE3342" w:rsidP="009F237D">
      <w:pPr>
        <w:spacing w:before="120"/>
        <w:ind w:firstLine="720"/>
        <w:jc w:val="both"/>
        <w:rPr>
          <w:rFonts w:ascii="Times New Roman" w:hAnsi="Times New Roman"/>
          <w:szCs w:val="28"/>
          <w:lang w:val="nl-NL"/>
        </w:rPr>
      </w:pPr>
      <w:r w:rsidRPr="00523075">
        <w:rPr>
          <w:rFonts w:ascii="Times New Roman" w:hAnsi="Times New Roman"/>
          <w:szCs w:val="28"/>
          <w:lang w:val="nl-NL"/>
        </w:rPr>
        <w:t>Các quy định thường xuyên được rà soát, sửa đổi bổ sung cho phù hợp các quy định pháp luật liên quan và tình hình triển khai thực tế</w:t>
      </w:r>
      <w:r w:rsidR="006B3B6F" w:rsidRPr="00523075">
        <w:rPr>
          <w:rFonts w:ascii="Times New Roman" w:hAnsi="Times New Roman"/>
          <w:szCs w:val="28"/>
          <w:lang w:val="nl-NL"/>
        </w:rPr>
        <w:t xml:space="preserve">. Việc tiếp nhận và giải quyết hồ sơ đề nghị xác nhận nội dung quảng cáo được triển khai dịch vụ công trực tuyến mức độ 4 liên quan đến, đảm bảo công khai, minh bạch trong quá trình tiếp nhận hồ sơ, tiết kiệm thời gian. Qua đó, </w:t>
      </w:r>
      <w:r w:rsidR="00C47C93" w:rsidRPr="00523075">
        <w:rPr>
          <w:rFonts w:ascii="Times New Roman" w:hAnsi="Times New Roman"/>
          <w:szCs w:val="28"/>
          <w:lang w:val="nl-NL"/>
        </w:rPr>
        <w:t xml:space="preserve">góp phần </w:t>
      </w:r>
      <w:r w:rsidR="00B23888" w:rsidRPr="00523075">
        <w:rPr>
          <w:rFonts w:ascii="Times New Roman" w:hAnsi="Times New Roman"/>
          <w:szCs w:val="28"/>
          <w:lang w:val="nl-NL"/>
        </w:rPr>
        <w:t xml:space="preserve">không nhỏ vào </w:t>
      </w:r>
      <w:r w:rsidR="00E73340" w:rsidRPr="00523075">
        <w:rPr>
          <w:rFonts w:ascii="Times New Roman" w:hAnsi="Times New Roman"/>
          <w:szCs w:val="28"/>
          <w:lang w:val="nl-NL"/>
        </w:rPr>
        <w:t>hoạt động quảng cáo của các doanh nghiệp và việc kiểm soát nội dung quảng cáo của cơ quan quản lý nhà nước, cụ thể:</w:t>
      </w:r>
    </w:p>
    <w:p w14:paraId="341FB661" w14:textId="77777777" w:rsidR="007F1B8D" w:rsidRPr="00523075" w:rsidRDefault="007F1B8D" w:rsidP="009F237D">
      <w:pPr>
        <w:spacing w:before="120"/>
        <w:ind w:firstLine="720"/>
        <w:jc w:val="both"/>
        <w:rPr>
          <w:rFonts w:ascii="Times New Roman" w:hAnsi="Times New Roman"/>
          <w:szCs w:val="28"/>
          <w:lang w:val="nl-NL"/>
        </w:rPr>
      </w:pPr>
      <w:r w:rsidRPr="00523075">
        <w:rPr>
          <w:rFonts w:ascii="Times New Roman" w:hAnsi="Times New Roman"/>
          <w:szCs w:val="28"/>
          <w:lang w:val="nl-NL"/>
        </w:rPr>
        <w:t xml:space="preserve">- Kết quả tiếp nhận và giải quyết hồ sơ đề nghị xác nhận nội dung quảng cáo thuốc: </w:t>
      </w:r>
    </w:p>
    <w:p w14:paraId="3FA474A4" w14:textId="7168360D" w:rsidR="007F1B8D" w:rsidRPr="00523075" w:rsidRDefault="007F1B8D" w:rsidP="009F237D">
      <w:pPr>
        <w:pStyle w:val="ListParagraph"/>
        <w:numPr>
          <w:ilvl w:val="0"/>
          <w:numId w:val="2"/>
        </w:numPr>
        <w:spacing w:after="0" w:line="240" w:lineRule="auto"/>
        <w:jc w:val="both"/>
        <w:rPr>
          <w:spacing w:val="-4"/>
          <w:szCs w:val="28"/>
          <w:lang w:val="nl-NL"/>
        </w:rPr>
      </w:pPr>
      <w:r w:rsidRPr="00523075">
        <w:rPr>
          <w:spacing w:val="-4"/>
          <w:szCs w:val="28"/>
          <w:lang w:val="nl-NL"/>
        </w:rPr>
        <w:t>Từ 2015 đến 8/2018 tiếp nhận và xử lý hồ sơ giấy: 2.565 hồ sơ</w:t>
      </w:r>
      <w:r w:rsidR="005F031F" w:rsidRPr="00523075">
        <w:rPr>
          <w:spacing w:val="-4"/>
          <w:szCs w:val="28"/>
          <w:lang w:val="nl-NL"/>
        </w:rPr>
        <w:t>.</w:t>
      </w:r>
    </w:p>
    <w:p w14:paraId="231B8368" w14:textId="166DC0A4" w:rsidR="007F1B8D" w:rsidRPr="00523075" w:rsidRDefault="007F1B8D" w:rsidP="009F237D">
      <w:pPr>
        <w:pStyle w:val="ListParagraph"/>
        <w:numPr>
          <w:ilvl w:val="0"/>
          <w:numId w:val="2"/>
        </w:numPr>
        <w:spacing w:after="0" w:line="240" w:lineRule="auto"/>
        <w:jc w:val="both"/>
        <w:rPr>
          <w:spacing w:val="-4"/>
          <w:szCs w:val="28"/>
          <w:lang w:val="nl-NL"/>
        </w:rPr>
      </w:pPr>
      <w:r w:rsidRPr="00523075">
        <w:rPr>
          <w:spacing w:val="-4"/>
          <w:szCs w:val="28"/>
          <w:lang w:val="nl-NL"/>
        </w:rPr>
        <w:t>Từ 01/9/2018 đến 31/01/2021 tiếp nhận và xử lý hồ sơ trên hệ thống trực  tuyến</w:t>
      </w:r>
      <w:r w:rsidR="009570FC" w:rsidRPr="00523075">
        <w:rPr>
          <w:spacing w:val="-4"/>
          <w:szCs w:val="28"/>
          <w:lang w:val="nl-NL"/>
        </w:rPr>
        <w:t xml:space="preserve">: </w:t>
      </w:r>
      <w:r w:rsidRPr="00523075">
        <w:rPr>
          <w:spacing w:val="-4"/>
          <w:szCs w:val="28"/>
          <w:lang w:val="nl-NL"/>
        </w:rPr>
        <w:t>1.565 hồ sơ.</w:t>
      </w:r>
    </w:p>
    <w:p w14:paraId="718CFFB9" w14:textId="3E4FE57B" w:rsidR="007F1B8D" w:rsidRPr="00523075" w:rsidRDefault="007F1B8D" w:rsidP="009F237D">
      <w:pPr>
        <w:pStyle w:val="ListParagraph"/>
        <w:numPr>
          <w:ilvl w:val="0"/>
          <w:numId w:val="2"/>
        </w:numPr>
        <w:spacing w:after="0" w:line="240" w:lineRule="auto"/>
        <w:jc w:val="both"/>
        <w:rPr>
          <w:szCs w:val="28"/>
          <w:lang w:val="nl-NL"/>
        </w:rPr>
      </w:pPr>
      <w:r w:rsidRPr="00523075">
        <w:rPr>
          <w:szCs w:val="28"/>
          <w:lang w:val="nl-NL"/>
        </w:rPr>
        <w:t>Từ 08/01/2021 đến nay tiếp nhận và xử lý hồ sơ trên hệ thống trực tuyến</w:t>
      </w:r>
      <w:r w:rsidR="00A402B1" w:rsidRPr="00523075">
        <w:rPr>
          <w:szCs w:val="28"/>
          <w:lang w:val="nl-NL"/>
        </w:rPr>
        <w:t>:</w:t>
      </w:r>
      <w:r w:rsidRPr="00523075">
        <w:rPr>
          <w:szCs w:val="28"/>
          <w:lang w:val="nl-NL"/>
        </w:rPr>
        <w:t xml:space="preserve"> 462 hồ sơ</w:t>
      </w:r>
      <w:r w:rsidR="00C60E21" w:rsidRPr="00523075">
        <w:rPr>
          <w:szCs w:val="28"/>
          <w:lang w:val="nl-NL"/>
        </w:rPr>
        <w:t>.</w:t>
      </w:r>
    </w:p>
    <w:p w14:paraId="493B5F55" w14:textId="77777777" w:rsidR="007F1B8D" w:rsidRPr="00523075" w:rsidRDefault="007F1B8D" w:rsidP="009F237D">
      <w:pPr>
        <w:spacing w:before="120"/>
        <w:ind w:firstLine="720"/>
        <w:jc w:val="both"/>
        <w:rPr>
          <w:rFonts w:ascii="Times New Roman" w:hAnsi="Times New Roman"/>
          <w:spacing w:val="-4"/>
          <w:szCs w:val="28"/>
          <w:lang w:val="nl-NL"/>
        </w:rPr>
      </w:pPr>
      <w:r w:rsidRPr="00523075">
        <w:rPr>
          <w:rFonts w:ascii="Times New Roman" w:hAnsi="Times New Roman"/>
          <w:spacing w:val="-4"/>
          <w:szCs w:val="28"/>
          <w:lang w:val="nl-NL"/>
        </w:rPr>
        <w:t>- Số liệu liên quan đến việc xác nhận nội dung quảng cáo đối với các sản phẩm mỹ phẩm (cả nước, từ năm 2015-2020): 7931 số lượt sản phẩm mỹ phẩm đã được các Sở Y tế cấp Giấy xác nhận nội dung quảng cáo.</w:t>
      </w:r>
    </w:p>
    <w:p w14:paraId="05C514ED" w14:textId="77777777" w:rsidR="007F1B8D" w:rsidRPr="00523075" w:rsidRDefault="007F1B8D" w:rsidP="009F237D">
      <w:pPr>
        <w:spacing w:before="120"/>
        <w:ind w:firstLine="720"/>
        <w:jc w:val="both"/>
        <w:rPr>
          <w:rFonts w:ascii="Times New Roman" w:hAnsi="Times New Roman"/>
          <w:spacing w:val="-4"/>
          <w:szCs w:val="28"/>
          <w:lang w:val="nl-NL"/>
        </w:rPr>
      </w:pPr>
      <w:r w:rsidRPr="00523075">
        <w:rPr>
          <w:rFonts w:ascii="Times New Roman" w:hAnsi="Times New Roman"/>
          <w:spacing w:val="-4"/>
          <w:szCs w:val="28"/>
          <w:lang w:val="nl-NL"/>
        </w:rPr>
        <w:t xml:space="preserve">- Kết quả tiếp nhận và giải quyết hồ sơ đề nghị xác nhận nội dung quảng cáo thực phẩm: </w:t>
      </w:r>
    </w:p>
    <w:p w14:paraId="74C081CA" w14:textId="4D21961A" w:rsidR="007F1B8D" w:rsidRPr="00523075" w:rsidRDefault="007F1B8D" w:rsidP="009F237D">
      <w:pPr>
        <w:pStyle w:val="ListParagraph"/>
        <w:numPr>
          <w:ilvl w:val="0"/>
          <w:numId w:val="3"/>
        </w:numPr>
        <w:spacing w:after="0" w:line="240" w:lineRule="auto"/>
        <w:jc w:val="both"/>
        <w:rPr>
          <w:spacing w:val="-4"/>
          <w:szCs w:val="28"/>
          <w:lang w:val="nl-NL"/>
        </w:rPr>
      </w:pPr>
      <w:r w:rsidRPr="00523075">
        <w:rPr>
          <w:spacing w:val="-4"/>
          <w:szCs w:val="28"/>
          <w:lang w:val="nl-NL"/>
        </w:rPr>
        <w:t>Từ 2013 đến 31/7/2014 tiếp nhận và xử lý hồ sơ giấy: tiếp nhận 2.054 hồ  sơ, trả 3.644 giấy xác nhận nội dung quảng cáo;</w:t>
      </w:r>
    </w:p>
    <w:p w14:paraId="18401D58" w14:textId="313F4FB8" w:rsidR="007F1B8D" w:rsidRPr="00523075" w:rsidRDefault="007F1B8D" w:rsidP="009F237D">
      <w:pPr>
        <w:pStyle w:val="ListParagraph"/>
        <w:numPr>
          <w:ilvl w:val="0"/>
          <w:numId w:val="3"/>
        </w:numPr>
        <w:spacing w:after="0" w:line="240" w:lineRule="auto"/>
        <w:jc w:val="both"/>
        <w:rPr>
          <w:spacing w:val="-4"/>
          <w:szCs w:val="28"/>
          <w:lang w:val="nl-NL"/>
        </w:rPr>
      </w:pPr>
      <w:r w:rsidRPr="00523075">
        <w:rPr>
          <w:spacing w:val="-4"/>
          <w:szCs w:val="28"/>
          <w:lang w:val="nl-NL"/>
        </w:rPr>
        <w:t xml:space="preserve">Từ 01/8/2014 đến nay tiếp nhận và xử lý hồ sơ trên </w:t>
      </w:r>
      <w:r w:rsidR="0034102B" w:rsidRPr="00523075">
        <w:rPr>
          <w:spacing w:val="-4"/>
          <w:szCs w:val="28"/>
          <w:lang w:val="nl-NL"/>
        </w:rPr>
        <w:t>trực tuyến</w:t>
      </w:r>
      <w:r w:rsidRPr="00523075">
        <w:rPr>
          <w:spacing w:val="-4"/>
          <w:szCs w:val="28"/>
          <w:lang w:val="nl-NL"/>
        </w:rPr>
        <w:t>: tiếp nhận 19.549 hồ sơ, trả 16.916 giấy xác nhận nội dung quảng cáo.</w:t>
      </w:r>
    </w:p>
    <w:p w14:paraId="6EB26F4A" w14:textId="77777777" w:rsidR="007F1B8D" w:rsidRPr="00523075" w:rsidRDefault="007F1B8D" w:rsidP="009F237D">
      <w:pPr>
        <w:spacing w:before="120"/>
        <w:ind w:firstLine="720"/>
        <w:jc w:val="both"/>
        <w:rPr>
          <w:rFonts w:ascii="Times New Roman" w:hAnsi="Times New Roman"/>
          <w:szCs w:val="28"/>
          <w:lang w:val="nl-NL"/>
        </w:rPr>
      </w:pPr>
      <w:r w:rsidRPr="00523075">
        <w:rPr>
          <w:rFonts w:ascii="Times New Roman" w:hAnsi="Times New Roman"/>
          <w:szCs w:val="28"/>
          <w:lang w:val="nl-NL"/>
        </w:rPr>
        <w:t>- Kết quả tiếp nhận và giải quyết hồ sơ đề nghị xác nhận nội dung quảng cáo dịch vụ khám, chữa bệnh: Từ năm 2013 đến nay bệnh đã cấp được 41 Giấy  xác nhận nội dung quảng cáo.</w:t>
      </w:r>
    </w:p>
    <w:p w14:paraId="4E645E2C" w14:textId="7D5C7D47" w:rsidR="007F1B8D" w:rsidRPr="00523075" w:rsidRDefault="007F1B8D" w:rsidP="009F237D">
      <w:pPr>
        <w:spacing w:before="120"/>
        <w:ind w:firstLine="720"/>
        <w:jc w:val="both"/>
        <w:rPr>
          <w:rFonts w:ascii="Times New Roman" w:hAnsi="Times New Roman"/>
          <w:spacing w:val="-4"/>
          <w:szCs w:val="28"/>
          <w:lang w:val="nl-NL"/>
        </w:rPr>
      </w:pPr>
      <w:r w:rsidRPr="00523075">
        <w:rPr>
          <w:rFonts w:ascii="Times New Roman" w:hAnsi="Times New Roman"/>
          <w:spacing w:val="-4"/>
          <w:szCs w:val="28"/>
          <w:lang w:val="nl-NL"/>
        </w:rPr>
        <w:t>- Kết quả cấp giấy xác nhận nội dung quảng cáo hóa  chất, chế phẩm diệt côn trùng, diệt khuẩn dùng trong lĩnh vực gia dụng và y tế: mỗi năm khoảng 10 hồ sơ</w:t>
      </w:r>
      <w:r w:rsidR="000B7284" w:rsidRPr="00523075">
        <w:rPr>
          <w:rFonts w:ascii="Times New Roman" w:hAnsi="Times New Roman"/>
          <w:spacing w:val="-4"/>
          <w:szCs w:val="28"/>
          <w:lang w:val="nl-NL"/>
        </w:rPr>
        <w:t>.</w:t>
      </w:r>
    </w:p>
    <w:p w14:paraId="7B7D9439" w14:textId="77777777" w:rsidR="007F1B8D" w:rsidRPr="00523075" w:rsidRDefault="007F1B8D" w:rsidP="009F237D">
      <w:pPr>
        <w:spacing w:before="120"/>
        <w:ind w:firstLine="720"/>
        <w:jc w:val="both"/>
        <w:rPr>
          <w:rFonts w:ascii="Times New Roman" w:hAnsi="Times New Roman"/>
          <w:szCs w:val="28"/>
          <w:lang w:val="nl-NL"/>
        </w:rPr>
      </w:pPr>
      <w:r w:rsidRPr="00523075">
        <w:rPr>
          <w:rFonts w:ascii="Times New Roman" w:hAnsi="Times New Roman"/>
          <w:szCs w:val="28"/>
          <w:lang w:val="nl-NL"/>
        </w:rPr>
        <w:t>- Tiếp nhận và xử lý hồ sơ quảng cáo trang thiết bị và công trình y tế: mỗi năm khoảng 50 hồ sơ.</w:t>
      </w:r>
    </w:p>
    <w:p w14:paraId="4605511F" w14:textId="529D0D0F" w:rsidR="00682214" w:rsidRPr="00523075" w:rsidRDefault="00682214" w:rsidP="009F237D">
      <w:pPr>
        <w:spacing w:before="120"/>
        <w:ind w:firstLine="709"/>
        <w:jc w:val="both"/>
        <w:rPr>
          <w:rFonts w:ascii="Times New Roman" w:hAnsi="Times New Roman"/>
          <w:szCs w:val="28"/>
          <w:lang w:val="nl-NL"/>
        </w:rPr>
      </w:pPr>
      <w:r w:rsidRPr="00523075">
        <w:rPr>
          <w:rFonts w:ascii="Times New Roman" w:hAnsi="Times New Roman"/>
          <w:szCs w:val="28"/>
          <w:lang w:val="nl-NL"/>
        </w:rPr>
        <w:t xml:space="preserve">- Kết quả cấp giấy xác nhận nội dung quảng cáo thuốc bảo vệ thực vật của Cục BVTV: Năm 2019: Cấp 03 giấy xác nhận nội dung quảng cáo thuốc BVTV; </w:t>
      </w:r>
      <w:r w:rsidRPr="00523075">
        <w:rPr>
          <w:rFonts w:ascii="Times New Roman" w:hAnsi="Times New Roman"/>
          <w:szCs w:val="28"/>
          <w:lang w:val="nl-NL"/>
        </w:rPr>
        <w:lastRenderedPageBreak/>
        <w:t>Năm 2020: Cấp 02 giấy xác nhận nội dung quảng cáo thuốc BVTV; 6 tháng đầu năm 2021: Cấp 10 giấy xác nhận nội dung quảng cáo thuốc BVTV.</w:t>
      </w:r>
    </w:p>
    <w:p w14:paraId="1BFED009" w14:textId="0714F246" w:rsidR="00E73340" w:rsidRPr="00523075" w:rsidRDefault="00A33819" w:rsidP="009F237D">
      <w:pPr>
        <w:spacing w:before="120"/>
        <w:ind w:firstLine="720"/>
        <w:jc w:val="both"/>
        <w:rPr>
          <w:rFonts w:ascii="Times New Roman" w:hAnsi="Times New Roman"/>
          <w:szCs w:val="28"/>
          <w:lang w:val="nl-NL"/>
        </w:rPr>
      </w:pPr>
      <w:r w:rsidRPr="00523075">
        <w:rPr>
          <w:rFonts w:ascii="Times New Roman" w:hAnsi="Times New Roman"/>
          <w:szCs w:val="28"/>
          <w:lang w:val="nl-NL"/>
        </w:rPr>
        <w:t>- Từ năm 2018 đến nay, trung bình mỗi năm, Bộ Nông nghiệp và Phát triển nông thôn tiếp nhận và xử lý từ 03-05 bộ hồ sơ đề nghị xác nhận về quảng cáo thuốc thú y của các doanh nghiệp.</w:t>
      </w:r>
    </w:p>
    <w:p w14:paraId="62677936" w14:textId="25D00F69" w:rsidR="00762570" w:rsidRPr="00523075" w:rsidRDefault="00FA39E7" w:rsidP="009F237D">
      <w:pPr>
        <w:pStyle w:val="NormalWeb"/>
        <w:spacing w:before="120" w:beforeAutospacing="0" w:after="0" w:afterAutospacing="0"/>
        <w:ind w:firstLine="720"/>
        <w:jc w:val="both"/>
        <w:rPr>
          <w:b/>
          <w:sz w:val="28"/>
          <w:szCs w:val="28"/>
          <w:lang w:val="nl-NL"/>
        </w:rPr>
      </w:pPr>
      <w:r w:rsidRPr="00523075">
        <w:rPr>
          <w:b/>
          <w:sz w:val="28"/>
          <w:szCs w:val="28"/>
          <w:lang w:val="nl-NL"/>
        </w:rPr>
        <w:t>3</w:t>
      </w:r>
      <w:r w:rsidR="00C235B6" w:rsidRPr="00523075">
        <w:rPr>
          <w:b/>
          <w:sz w:val="28"/>
          <w:szCs w:val="28"/>
          <w:lang w:val="nl-NL"/>
        </w:rPr>
        <w:t xml:space="preserve">. </w:t>
      </w:r>
      <w:r w:rsidR="006B6BBA" w:rsidRPr="00523075">
        <w:rPr>
          <w:b/>
          <w:sz w:val="28"/>
          <w:szCs w:val="28"/>
          <w:lang w:val="nl-NL"/>
        </w:rPr>
        <w:t xml:space="preserve">Kết quả thực hiện </w:t>
      </w:r>
      <w:r w:rsidR="00C235B6" w:rsidRPr="00523075">
        <w:rPr>
          <w:b/>
          <w:sz w:val="28"/>
          <w:szCs w:val="28"/>
          <w:lang w:val="nl-NL"/>
        </w:rPr>
        <w:t xml:space="preserve">các quy định </w:t>
      </w:r>
      <w:r w:rsidR="006B6BBA" w:rsidRPr="00523075">
        <w:rPr>
          <w:b/>
          <w:sz w:val="28"/>
          <w:szCs w:val="28"/>
          <w:lang w:val="nl-NL"/>
        </w:rPr>
        <w:t>đối với các phương tiện quảng cáo</w:t>
      </w:r>
    </w:p>
    <w:p w14:paraId="10E06DC0" w14:textId="4301DBDA" w:rsidR="00FA39E7" w:rsidRPr="00523075" w:rsidRDefault="002F210E" w:rsidP="009F237D">
      <w:pPr>
        <w:spacing w:before="120"/>
        <w:ind w:firstLine="720"/>
        <w:jc w:val="both"/>
        <w:rPr>
          <w:rFonts w:ascii="Times New Roman" w:hAnsi="Times New Roman"/>
          <w:b/>
          <w:bCs/>
          <w:i/>
          <w:iCs/>
          <w:spacing w:val="-4"/>
          <w:szCs w:val="28"/>
          <w:lang w:val="nl-NL"/>
        </w:rPr>
      </w:pPr>
      <w:r w:rsidRPr="00523075">
        <w:rPr>
          <w:rFonts w:ascii="Times New Roman" w:hAnsi="Times New Roman"/>
          <w:b/>
          <w:bCs/>
          <w:i/>
          <w:iCs/>
          <w:spacing w:val="-4"/>
          <w:szCs w:val="28"/>
          <w:lang w:val="nl-NL"/>
        </w:rPr>
        <w:t>3.1.</w:t>
      </w:r>
      <w:r w:rsidR="00FA39E7" w:rsidRPr="00523075">
        <w:rPr>
          <w:rFonts w:ascii="Times New Roman" w:hAnsi="Times New Roman"/>
          <w:b/>
          <w:bCs/>
          <w:i/>
          <w:iCs/>
          <w:spacing w:val="-4"/>
          <w:szCs w:val="28"/>
          <w:lang w:val="nl-NL"/>
        </w:rPr>
        <w:t xml:space="preserve"> Công tác quản lý quảng cáo trên báo chí</w:t>
      </w:r>
    </w:p>
    <w:p w14:paraId="0CDF2569" w14:textId="77777777" w:rsidR="00FA39E7" w:rsidRPr="00523075" w:rsidRDefault="00FA39E7" w:rsidP="009F237D">
      <w:pPr>
        <w:spacing w:before="120"/>
        <w:ind w:firstLine="720"/>
        <w:jc w:val="both"/>
        <w:rPr>
          <w:rFonts w:ascii="Times New Roman" w:hAnsi="Times New Roman"/>
          <w:szCs w:val="28"/>
          <w:lang w:val="nl-NL"/>
        </w:rPr>
      </w:pPr>
      <w:r w:rsidRPr="00523075">
        <w:rPr>
          <w:rFonts w:ascii="Times New Roman" w:hAnsi="Times New Roman"/>
          <w:szCs w:val="28"/>
          <w:lang w:val="nl-NL"/>
        </w:rPr>
        <w:t>Những năm qua, các cơ quan báo chí cơ bản tuân thủ các quy định của pháp luật về quảng cáo. Các báo, tạp chí in cơ bản có diện tích quảng cáo không vượt quá 15% tổng diện tích một ấn phẩm báo hoặc 20% tổng diện tích một ấn phẩm tạp chí, trừ báo, tạp chí chuyên quảng cáo; có dấu hiệu phân biệt quảng cáo với các nội dung khác; không quảng cáo trên bìa một của tạp chí, trang nhất của báo. Các báo, tạp chí điện tử cơ bản không thiết kế, bố trí phần quảng cáo lẫn vào phần nội dung tin.</w:t>
      </w:r>
    </w:p>
    <w:p w14:paraId="67AAEBA2" w14:textId="11EB4238" w:rsidR="00FA39E7" w:rsidRPr="00523075" w:rsidRDefault="00FA39E7" w:rsidP="009F237D">
      <w:pPr>
        <w:spacing w:before="120"/>
        <w:ind w:firstLine="720"/>
        <w:jc w:val="both"/>
        <w:rPr>
          <w:rFonts w:ascii="Times New Roman" w:hAnsi="Times New Roman"/>
          <w:spacing w:val="-4"/>
          <w:szCs w:val="28"/>
          <w:lang w:val="nl-NL"/>
        </w:rPr>
      </w:pPr>
      <w:r w:rsidRPr="00523075">
        <w:rPr>
          <w:rFonts w:ascii="Times New Roman" w:hAnsi="Times New Roman"/>
          <w:spacing w:val="-4"/>
          <w:szCs w:val="28"/>
          <w:lang w:val="nl-NL"/>
        </w:rPr>
        <w:t xml:space="preserve">Các Đài </w:t>
      </w:r>
      <w:r w:rsidR="00B72EE7" w:rsidRPr="00523075">
        <w:rPr>
          <w:rFonts w:ascii="Times New Roman" w:hAnsi="Times New Roman"/>
          <w:spacing w:val="-4"/>
          <w:szCs w:val="28"/>
          <w:lang w:val="nl-NL"/>
        </w:rPr>
        <w:t>Phát thanh và Truyền hình</w:t>
      </w:r>
      <w:r w:rsidRPr="00523075">
        <w:rPr>
          <w:rFonts w:ascii="Times New Roman" w:hAnsi="Times New Roman"/>
          <w:spacing w:val="-4"/>
          <w:szCs w:val="28"/>
          <w:lang w:val="nl-NL"/>
        </w:rPr>
        <w:t xml:space="preserve"> trước khi đăng phát quảng cáo cũng đã kiểm tra nội dung quảng cáo, hồ sơ, giấy phép của sản phẩm quảng cáo, vì vậy, việc quản lý quảng cáo trên </w:t>
      </w:r>
      <w:r w:rsidR="00B72EE7" w:rsidRPr="00523075">
        <w:rPr>
          <w:rFonts w:ascii="Times New Roman" w:hAnsi="Times New Roman"/>
          <w:spacing w:val="-4"/>
          <w:szCs w:val="28"/>
          <w:lang w:val="nl-NL"/>
        </w:rPr>
        <w:t xml:space="preserve">Phát thanh và Truyền hình </w:t>
      </w:r>
      <w:r w:rsidRPr="00523075">
        <w:rPr>
          <w:rFonts w:ascii="Times New Roman" w:hAnsi="Times New Roman"/>
          <w:spacing w:val="-4"/>
          <w:szCs w:val="28"/>
          <w:lang w:val="nl-NL"/>
        </w:rPr>
        <w:t xml:space="preserve">chưa phát hiện các sai phạm về nội dung và thời lượng quảng cáo. Thời lượng quảng cáo của các Đài </w:t>
      </w:r>
      <w:r w:rsidR="00B72EE7" w:rsidRPr="00523075">
        <w:rPr>
          <w:rFonts w:ascii="Times New Roman" w:hAnsi="Times New Roman"/>
          <w:spacing w:val="-4"/>
          <w:szCs w:val="28"/>
          <w:lang w:val="nl-NL"/>
        </w:rPr>
        <w:t xml:space="preserve">Phát thanh và </w:t>
      </w:r>
      <w:r w:rsidR="00B72EE7" w:rsidRPr="00523075">
        <w:rPr>
          <w:rFonts w:ascii="Times New Roman" w:hAnsi="Times New Roman"/>
          <w:spacing w:val="4"/>
          <w:szCs w:val="28"/>
          <w:lang w:val="nl-NL"/>
        </w:rPr>
        <w:t>Truyền hình</w:t>
      </w:r>
      <w:r w:rsidRPr="00523075">
        <w:rPr>
          <w:rFonts w:ascii="Times New Roman" w:hAnsi="Times New Roman"/>
          <w:spacing w:val="4"/>
          <w:szCs w:val="28"/>
          <w:lang w:val="nl-NL"/>
        </w:rPr>
        <w:t xml:space="preserve"> địa phương trung bình khoảng từ 1% đến 4 %, Đài T</w:t>
      </w:r>
      <w:r w:rsidR="00FD4291" w:rsidRPr="00523075">
        <w:rPr>
          <w:rFonts w:ascii="Times New Roman" w:hAnsi="Times New Roman"/>
          <w:spacing w:val="4"/>
          <w:szCs w:val="28"/>
          <w:lang w:val="nl-NL"/>
        </w:rPr>
        <w:t>ruyền hình Việt Nam</w:t>
      </w:r>
      <w:r w:rsidRPr="00523075">
        <w:rPr>
          <w:rFonts w:ascii="Times New Roman" w:hAnsi="Times New Roman"/>
          <w:spacing w:val="-4"/>
          <w:szCs w:val="28"/>
          <w:lang w:val="nl-NL"/>
        </w:rPr>
        <w:t xml:space="preserve"> khoảng 8% đối với một số kênh có nhiều người xem như VTV1, VTV3.</w:t>
      </w:r>
    </w:p>
    <w:p w14:paraId="231E926D" w14:textId="6AB5CAF9" w:rsidR="00FA39E7" w:rsidRPr="00523075" w:rsidRDefault="00FA39E7" w:rsidP="009F237D">
      <w:pPr>
        <w:spacing w:before="120"/>
        <w:ind w:firstLine="720"/>
        <w:jc w:val="both"/>
        <w:rPr>
          <w:rFonts w:ascii="Times New Roman" w:hAnsi="Times New Roman"/>
          <w:spacing w:val="-4"/>
          <w:szCs w:val="28"/>
          <w:lang w:val="nl-NL"/>
        </w:rPr>
      </w:pPr>
      <w:r w:rsidRPr="00523075">
        <w:rPr>
          <w:rFonts w:ascii="Times New Roman" w:hAnsi="Times New Roman"/>
          <w:spacing w:val="-4"/>
          <w:szCs w:val="28"/>
          <w:lang w:val="nl-NL"/>
        </w:rPr>
        <w:t>Bằng các giải pháp nhằm chấn chỉnh hoạt động quảng cáo trên môi trường mạng, các doanh nghiệp, đại lý quảng cáo trong nước kinh doanh quảng cáo đã tuân thủ các quy định của pháp luật, các nền tảng kinh doanh dịch vụ quảng cáo xuyên biên giới bắt đầu có các động thái điều chỉnh hoạt động quảng cáo và đồng ý thực hiện việc ngăn chặn, gỡ bỏ các quảng cáo sai phạm theo yêu cầu của Bộ T</w:t>
      </w:r>
      <w:r w:rsidR="00AD2F1D" w:rsidRPr="00523075">
        <w:rPr>
          <w:rFonts w:ascii="Times New Roman" w:hAnsi="Times New Roman"/>
          <w:spacing w:val="-4"/>
          <w:szCs w:val="28"/>
          <w:lang w:val="nl-NL"/>
        </w:rPr>
        <w:t>hông tin và Truyền thông</w:t>
      </w:r>
      <w:r w:rsidRPr="00523075">
        <w:rPr>
          <w:rFonts w:ascii="Times New Roman" w:hAnsi="Times New Roman"/>
          <w:spacing w:val="-4"/>
          <w:szCs w:val="28"/>
          <w:lang w:val="nl-NL"/>
        </w:rPr>
        <w:t>.</w:t>
      </w:r>
    </w:p>
    <w:p w14:paraId="66E41AA4" w14:textId="77777777" w:rsidR="00FA39E7" w:rsidRPr="00523075" w:rsidRDefault="00FA39E7" w:rsidP="009F237D">
      <w:pPr>
        <w:spacing w:before="120"/>
        <w:ind w:firstLine="720"/>
        <w:jc w:val="both"/>
        <w:rPr>
          <w:rFonts w:ascii="Times New Roman" w:hAnsi="Times New Roman"/>
          <w:spacing w:val="-4"/>
          <w:szCs w:val="28"/>
          <w:lang w:val="nl-NL"/>
        </w:rPr>
      </w:pPr>
      <w:r w:rsidRPr="00523075">
        <w:rPr>
          <w:rFonts w:ascii="Times New Roman" w:hAnsi="Times New Roman"/>
          <w:spacing w:val="-4"/>
          <w:szCs w:val="28"/>
          <w:lang w:val="nl-NL"/>
        </w:rPr>
        <w:t>Việc cấp giấy phép xuất bản phụ trương quảng cáo đối với báo in, tạp chí in được thực hiện theo đúng hồ sơ, thủ tục quy định tại Thông tư số 48/2016/TT- BTTTT ngày 26/12/2016 của Bộ Thông tin và Truyền thông quy định chi tiết và hướng dẫn việc cấp giấy phép hoạt động báo in và báo điện tử, xuất bản thêm ấn phẩm, mở chuyên trang của báo điện tử, xuất bản phụ trương, xuất bản bản tin, xuất bản đặc san (nay đã được thay thế bằng Thông tư số 41/2020/TT-BTTTT ngày 24/12/2020 của Bộ Thông tin và Truyền thông).</w:t>
      </w:r>
    </w:p>
    <w:p w14:paraId="57DEE483" w14:textId="4CACAF7F" w:rsidR="00FA39E7" w:rsidRPr="00523075" w:rsidRDefault="00DE39D1" w:rsidP="009F237D">
      <w:pPr>
        <w:spacing w:before="120"/>
        <w:ind w:firstLine="720"/>
        <w:jc w:val="both"/>
        <w:rPr>
          <w:rFonts w:ascii="Times New Roman" w:hAnsi="Times New Roman"/>
          <w:b/>
          <w:bCs/>
          <w:i/>
          <w:iCs/>
          <w:spacing w:val="-4"/>
          <w:szCs w:val="28"/>
          <w:lang w:val="nl-NL"/>
        </w:rPr>
      </w:pPr>
      <w:r w:rsidRPr="00523075">
        <w:rPr>
          <w:rFonts w:ascii="Times New Roman" w:hAnsi="Times New Roman"/>
          <w:b/>
          <w:bCs/>
          <w:i/>
          <w:iCs/>
          <w:spacing w:val="-4"/>
          <w:szCs w:val="28"/>
          <w:lang w:val="nl-NL"/>
        </w:rPr>
        <w:t xml:space="preserve">3.2. </w:t>
      </w:r>
      <w:r w:rsidR="00FA39E7" w:rsidRPr="00523075">
        <w:rPr>
          <w:rFonts w:ascii="Times New Roman" w:hAnsi="Times New Roman"/>
          <w:b/>
          <w:bCs/>
          <w:i/>
          <w:iCs/>
          <w:spacing w:val="-4"/>
          <w:szCs w:val="28"/>
          <w:lang w:val="nl-NL"/>
        </w:rPr>
        <w:t>Công tác quản lý xuất bản, in và phát hành</w:t>
      </w:r>
    </w:p>
    <w:p w14:paraId="1CF154C0" w14:textId="77777777" w:rsidR="00FA39E7" w:rsidRPr="00523075" w:rsidRDefault="00FA39E7" w:rsidP="009F237D">
      <w:pPr>
        <w:spacing w:before="120"/>
        <w:ind w:firstLine="720"/>
        <w:jc w:val="both"/>
        <w:rPr>
          <w:rFonts w:ascii="Times New Roman" w:hAnsi="Times New Roman"/>
          <w:szCs w:val="28"/>
          <w:lang w:val="nl-NL"/>
        </w:rPr>
      </w:pPr>
      <w:r w:rsidRPr="00523075">
        <w:rPr>
          <w:rFonts w:ascii="Times New Roman" w:hAnsi="Times New Roman"/>
          <w:szCs w:val="28"/>
          <w:lang w:val="nl-NL"/>
        </w:rPr>
        <w:t>Luật Quảng cáo và nghị định quy định chi tiết có hiệu lực thi hành đã phát huy được tác dụng trong hoạt động xuất bản. Các nhà xuất bản thực hiện quảng cáo trên xuất bản phẩm ngày càng nghiêm túc, giảm thiểu tối đa các vi phạm về nội dung, hình thức và vị trí quảng cáo, nhất là vi phạm về các sản phẩm cấm quảng cáo. Trong những năm gần đây, số lượng xuất bản phẩm vi phạm quy định về quảng cáo giảm đáng kể.</w:t>
      </w:r>
    </w:p>
    <w:p w14:paraId="5164B242" w14:textId="615CC923" w:rsidR="00BE31A9" w:rsidRPr="00523075" w:rsidRDefault="00541E30" w:rsidP="009F237D">
      <w:pPr>
        <w:pStyle w:val="NormalWeb"/>
        <w:spacing w:before="120" w:beforeAutospacing="0" w:after="0" w:afterAutospacing="0"/>
        <w:ind w:firstLine="720"/>
        <w:jc w:val="both"/>
        <w:rPr>
          <w:b/>
          <w:i/>
          <w:iCs/>
          <w:sz w:val="28"/>
          <w:szCs w:val="28"/>
          <w:lang w:val="nl-NL"/>
        </w:rPr>
      </w:pPr>
      <w:r w:rsidRPr="00523075">
        <w:rPr>
          <w:b/>
          <w:i/>
          <w:iCs/>
          <w:sz w:val="28"/>
          <w:szCs w:val="28"/>
          <w:lang w:val="nl-NL"/>
        </w:rPr>
        <w:lastRenderedPageBreak/>
        <w:t xml:space="preserve">3.3. Công tác quản lý quảng cáo trên các phương tiện giao thông, </w:t>
      </w:r>
      <w:r w:rsidR="00C7220E" w:rsidRPr="00523075">
        <w:rPr>
          <w:b/>
          <w:i/>
          <w:iCs/>
          <w:sz w:val="28"/>
          <w:szCs w:val="28"/>
          <w:lang w:val="nl-NL"/>
        </w:rPr>
        <w:t>hành lang giao thông</w:t>
      </w:r>
    </w:p>
    <w:p w14:paraId="6F7467A3" w14:textId="4A4DD7C6" w:rsidR="002A7338" w:rsidRPr="00523075" w:rsidRDefault="002A7338" w:rsidP="009F237D">
      <w:pPr>
        <w:spacing w:before="120"/>
        <w:ind w:firstLine="720"/>
        <w:jc w:val="both"/>
        <w:rPr>
          <w:rFonts w:ascii="Times New Roman" w:hAnsi="Times New Roman"/>
          <w:spacing w:val="-4"/>
          <w:szCs w:val="28"/>
          <w:lang w:val="nl-NL"/>
        </w:rPr>
      </w:pPr>
      <w:r w:rsidRPr="00523075">
        <w:rPr>
          <w:rFonts w:ascii="Times New Roman" w:hAnsi="Times New Roman"/>
          <w:spacing w:val="-4"/>
          <w:szCs w:val="28"/>
          <w:lang w:val="nl-NL"/>
        </w:rPr>
        <w:t xml:space="preserve">Các đơn vị trực thuộc Bộ </w:t>
      </w:r>
      <w:r w:rsidR="000A3121" w:rsidRPr="00523075">
        <w:rPr>
          <w:rFonts w:ascii="Times New Roman" w:hAnsi="Times New Roman"/>
          <w:spacing w:val="-4"/>
          <w:szCs w:val="28"/>
          <w:lang w:val="nl-NL"/>
        </w:rPr>
        <w:t xml:space="preserve">Giao thông vận tải </w:t>
      </w:r>
      <w:r w:rsidRPr="00523075">
        <w:rPr>
          <w:rFonts w:ascii="Times New Roman" w:hAnsi="Times New Roman"/>
          <w:spacing w:val="-4"/>
          <w:szCs w:val="28"/>
          <w:lang w:val="nl-NL"/>
        </w:rPr>
        <w:t>đã thực hiện nghiêm túc các quy định của Luật Quảng cáo và các văn bản hướng dẫn thi hành cũng như các quy định của pháp luật chuyên ngành trong quá trình thực hiện chức năng, nhiệm vụ quản lý nhà nước về giao thông vận tải đối với các nội dung công việc cần thực hiện quảng cáo, cụ thể:</w:t>
      </w:r>
    </w:p>
    <w:p w14:paraId="5FB8C370" w14:textId="77777777" w:rsidR="002A7338" w:rsidRPr="00523075" w:rsidRDefault="002A7338" w:rsidP="009F237D">
      <w:pPr>
        <w:spacing w:before="120"/>
        <w:ind w:firstLine="720"/>
        <w:jc w:val="both"/>
        <w:rPr>
          <w:rFonts w:ascii="Times New Roman" w:hAnsi="Times New Roman"/>
          <w:szCs w:val="28"/>
          <w:lang w:val="nl-NL"/>
        </w:rPr>
      </w:pPr>
      <w:r w:rsidRPr="00523075">
        <w:rPr>
          <w:rFonts w:ascii="Times New Roman" w:hAnsi="Times New Roman"/>
          <w:szCs w:val="28"/>
          <w:lang w:val="nl-NL"/>
        </w:rPr>
        <w:t>- Trong công tác quản lý, bảo trì, khai thác hệ thống quốc lộ, đường cao tốc đã thực hiện việc quản lý, kiểm tra, xử lý các nội dung liên quan đến Luật Quảng cáo như: treo băng rôn, biểu ngữ, đặt biển hiệu, biển quảng cáo trong phạm vi đất dành cho đường bộ.</w:t>
      </w:r>
    </w:p>
    <w:p w14:paraId="4E2E76D4" w14:textId="77777777" w:rsidR="002A7338" w:rsidRPr="00523075" w:rsidRDefault="002A7338" w:rsidP="009F237D">
      <w:pPr>
        <w:spacing w:before="120"/>
        <w:ind w:firstLine="720"/>
        <w:jc w:val="both"/>
        <w:rPr>
          <w:rFonts w:ascii="Times New Roman" w:hAnsi="Times New Roman"/>
          <w:szCs w:val="28"/>
          <w:lang w:val="nl-NL"/>
        </w:rPr>
      </w:pPr>
      <w:r w:rsidRPr="00523075">
        <w:rPr>
          <w:rFonts w:ascii="Times New Roman" w:hAnsi="Times New Roman"/>
          <w:szCs w:val="28"/>
          <w:lang w:val="nl-NL"/>
        </w:rPr>
        <w:t>- Chỉ thực hiện việc cấp phép thi công biển quảng cáo trên đất hành lang đường bộ trong các trường hợp đặt biệt khi được cơ quan có thẩm quyền chấp thuận theo quy định của Luật Quảng cáo, các văn bản hướng dẫn và các quy định pháp luật chuyên ngành.</w:t>
      </w:r>
    </w:p>
    <w:p w14:paraId="6791865E" w14:textId="77777777" w:rsidR="002A7338" w:rsidRPr="00523075" w:rsidRDefault="002A7338" w:rsidP="009F237D">
      <w:pPr>
        <w:spacing w:before="120"/>
        <w:ind w:firstLine="720"/>
        <w:jc w:val="both"/>
        <w:rPr>
          <w:rFonts w:ascii="Times New Roman" w:hAnsi="Times New Roman"/>
          <w:szCs w:val="28"/>
          <w:lang w:val="nl-NL"/>
        </w:rPr>
      </w:pPr>
      <w:r w:rsidRPr="00523075">
        <w:rPr>
          <w:rFonts w:ascii="Times New Roman" w:hAnsi="Times New Roman"/>
          <w:szCs w:val="28"/>
          <w:lang w:val="nl-NL"/>
        </w:rPr>
        <w:t>- Phối hợp với các cơ quan, đơn vị có liên quan xử lý các hành vi vi phạm pháp luật đối với các tổ chức, cá nhân không tuân thủ các quy định trong Luật cáo và quy định pháp luật giao thông đường bộ như: biển quảng cáo di động, băng rôn quảng cáo, treo, dán vẽ các sản phẩm trên cột điện, cột tín hiệu đường bộ cây xanh nơi công cộng...</w:t>
      </w:r>
    </w:p>
    <w:p w14:paraId="0CE7BB34" w14:textId="4A4B7F98" w:rsidR="00C7220E" w:rsidRPr="00523075" w:rsidRDefault="006C5247" w:rsidP="009F237D">
      <w:pPr>
        <w:pStyle w:val="NormalWeb"/>
        <w:spacing w:before="120" w:beforeAutospacing="0" w:after="0" w:afterAutospacing="0"/>
        <w:ind w:firstLine="720"/>
        <w:jc w:val="both"/>
        <w:rPr>
          <w:b/>
          <w:i/>
          <w:iCs/>
          <w:sz w:val="28"/>
          <w:szCs w:val="28"/>
          <w:lang w:val="nl-NL"/>
        </w:rPr>
      </w:pPr>
      <w:r w:rsidRPr="00523075">
        <w:rPr>
          <w:b/>
          <w:i/>
          <w:iCs/>
          <w:sz w:val="28"/>
          <w:szCs w:val="28"/>
          <w:lang w:val="nl-NL"/>
        </w:rPr>
        <w:t>3.4. Công tác quản lý hoạt động quảng cáo trên trang thông tin điện tử, thiết bị điện tử, thiết bị đầu cuối và các thiết bị viễn thông khác</w:t>
      </w:r>
    </w:p>
    <w:p w14:paraId="77C986B1" w14:textId="4502D533" w:rsidR="00735B22" w:rsidRPr="00523075" w:rsidRDefault="009C7D4D" w:rsidP="009F237D">
      <w:pPr>
        <w:pStyle w:val="NormalWeb"/>
        <w:spacing w:before="120" w:beforeAutospacing="0" w:after="0" w:afterAutospacing="0"/>
        <w:ind w:firstLine="720"/>
        <w:jc w:val="both"/>
        <w:rPr>
          <w:bCs/>
          <w:sz w:val="28"/>
          <w:szCs w:val="28"/>
          <w:lang w:val="nl-NL"/>
        </w:rPr>
      </w:pPr>
      <w:r w:rsidRPr="00523075">
        <w:rPr>
          <w:bCs/>
          <w:sz w:val="28"/>
          <w:szCs w:val="28"/>
          <w:lang w:val="nl-NL"/>
        </w:rPr>
        <w:t xml:space="preserve">Hiện nay, hoạt động quảng cáo trên các trang thông tin điện tử, </w:t>
      </w:r>
      <w:r w:rsidR="007D1EC0" w:rsidRPr="00523075">
        <w:rPr>
          <w:bCs/>
          <w:sz w:val="28"/>
          <w:szCs w:val="28"/>
          <w:lang w:val="nl-NL"/>
        </w:rPr>
        <w:t xml:space="preserve">mạng xã hội </w:t>
      </w:r>
      <w:r w:rsidRPr="00523075">
        <w:rPr>
          <w:bCs/>
          <w:sz w:val="28"/>
          <w:szCs w:val="28"/>
          <w:lang w:val="nl-NL"/>
        </w:rPr>
        <w:t xml:space="preserve">thiết bị điện tử </w:t>
      </w:r>
      <w:r w:rsidR="00C56DEF" w:rsidRPr="00523075">
        <w:rPr>
          <w:bCs/>
          <w:sz w:val="28"/>
          <w:szCs w:val="28"/>
          <w:lang w:val="nl-NL"/>
        </w:rPr>
        <w:t>thiết bị đầu cuối và các thiết bị viễn thông khác</w:t>
      </w:r>
      <w:r w:rsidR="00E93A80" w:rsidRPr="00523075">
        <w:rPr>
          <w:bCs/>
          <w:sz w:val="28"/>
          <w:szCs w:val="28"/>
          <w:lang w:val="nl-NL"/>
        </w:rPr>
        <w:t xml:space="preserve"> </w:t>
      </w:r>
      <w:r w:rsidR="00C56DEF" w:rsidRPr="00523075">
        <w:rPr>
          <w:bCs/>
          <w:sz w:val="28"/>
          <w:szCs w:val="28"/>
          <w:lang w:val="nl-NL"/>
        </w:rPr>
        <w:t xml:space="preserve">đang phát triển rất mạnh. Sự vào cuộc đồng bộ của các cấp, các ngành </w:t>
      </w:r>
      <w:r w:rsidR="00B85400" w:rsidRPr="00523075">
        <w:rPr>
          <w:bCs/>
          <w:sz w:val="28"/>
          <w:szCs w:val="28"/>
          <w:lang w:val="nl-NL"/>
        </w:rPr>
        <w:t>đã giúp các doanh nghiệp, đại lý quảng cáo trong nước kinh doanh quảng cáo trong nước tuân thủ các quy định của pháp luật. Khi Bộ Thông tin và Truyền thông phát hiện sai phạm và gửi cảnh báo tới các doanh nghiệp, đại lý quảng cáo trong nước, các đơn vị này đã đồng loạt dừng quảng cáo trên Youtube, đồng thời gây sức ép, yêu cầu Google khẩn trương có các giải pháp kiểm duyệt, ngăn chặn triệt để tình trạng trên.</w:t>
      </w:r>
    </w:p>
    <w:p w14:paraId="7E7653E1" w14:textId="115DD082" w:rsidR="00C86E02" w:rsidRPr="00523075" w:rsidRDefault="00B85400" w:rsidP="009F237D">
      <w:pPr>
        <w:pStyle w:val="NormalWeb"/>
        <w:spacing w:before="120" w:beforeAutospacing="0" w:after="0" w:afterAutospacing="0"/>
        <w:ind w:firstLine="720"/>
        <w:jc w:val="both"/>
        <w:rPr>
          <w:bCs/>
          <w:sz w:val="28"/>
          <w:szCs w:val="28"/>
          <w:lang w:val="nl-NL"/>
        </w:rPr>
      </w:pPr>
      <w:r w:rsidRPr="00523075">
        <w:rPr>
          <w:bCs/>
          <w:sz w:val="28"/>
          <w:szCs w:val="28"/>
          <w:lang w:val="nl-NL"/>
        </w:rPr>
        <w:t xml:space="preserve"> Sau khi Bộ Thông tin và Truyền thông</w:t>
      </w:r>
      <w:r w:rsidR="00816E84" w:rsidRPr="00523075">
        <w:rPr>
          <w:bCs/>
          <w:sz w:val="28"/>
          <w:szCs w:val="28"/>
          <w:lang w:val="nl-NL"/>
        </w:rPr>
        <w:t>, Bộ Công an</w:t>
      </w:r>
      <w:r w:rsidRPr="00523075">
        <w:rPr>
          <w:bCs/>
          <w:sz w:val="28"/>
          <w:szCs w:val="28"/>
          <w:lang w:val="nl-NL"/>
        </w:rPr>
        <w:t xml:space="preserve"> thực hiện các giải pháp nhằm chấn chỉnh hoạt động quảng cáo trên môi trường mạng, các nền tảng kinh doanh dịch vụ quảng cáo xuyên biên giới bắt đầu có các động thái điều chỉnh hoạt động quảng cáo và đồng ý thực hiện việc ngăn chặn, gỡ bỏ các quảng cáo sai phạm theo yêu cầu của Bộ</w:t>
      </w:r>
      <w:r w:rsidR="00C86E02" w:rsidRPr="00523075">
        <w:rPr>
          <w:bCs/>
          <w:sz w:val="28"/>
          <w:szCs w:val="28"/>
          <w:lang w:val="nl-NL"/>
        </w:rPr>
        <w:t>, cụ thể:</w:t>
      </w:r>
    </w:p>
    <w:p w14:paraId="33931AEC" w14:textId="0817A4E7" w:rsidR="00515AF8" w:rsidRPr="00523075" w:rsidRDefault="004869E0" w:rsidP="009F237D">
      <w:pPr>
        <w:pStyle w:val="NormalWeb"/>
        <w:spacing w:before="120" w:beforeAutospacing="0" w:after="0" w:afterAutospacing="0"/>
        <w:ind w:firstLine="720"/>
        <w:jc w:val="both"/>
        <w:rPr>
          <w:bCs/>
          <w:sz w:val="28"/>
          <w:szCs w:val="28"/>
          <w:lang w:val="nl-NL"/>
        </w:rPr>
      </w:pPr>
      <w:r w:rsidRPr="00523075">
        <w:rPr>
          <w:bCs/>
          <w:sz w:val="28"/>
          <w:szCs w:val="28"/>
          <w:lang w:val="nl-NL"/>
        </w:rPr>
        <w:t>- Đ</w:t>
      </w:r>
      <w:r w:rsidR="00515AF8" w:rsidRPr="00523075">
        <w:rPr>
          <w:bCs/>
          <w:sz w:val="28"/>
          <w:szCs w:val="28"/>
          <w:lang w:val="nl-NL"/>
        </w:rPr>
        <w:t>ề nghị phía Google gỡ bỏ 184 trò chơi nhạy cảm, vi phạm bản quyền; yêu cầu Facebook gỡ bỏ 336 video, bài viết có nội dung quảng cáo mua bán trái phép vũ khí, vật liệu nổ, công cụ hỗ trợ có tính chất kích động bạo lực. Hiện tại, Facebook đã gỡ bỏ 235 video, bài viết theo yêu cầu, đạt tỉ lệ 70%</w:t>
      </w:r>
      <w:r w:rsidR="00260D68" w:rsidRPr="00523075">
        <w:rPr>
          <w:bCs/>
          <w:sz w:val="28"/>
          <w:szCs w:val="28"/>
          <w:lang w:val="nl-NL"/>
        </w:rPr>
        <w:t>.</w:t>
      </w:r>
    </w:p>
    <w:p w14:paraId="2096B431" w14:textId="4E7571DA" w:rsidR="00515AF8" w:rsidRPr="00523075" w:rsidRDefault="00515AF8" w:rsidP="009F237D">
      <w:pPr>
        <w:pStyle w:val="NormalWeb"/>
        <w:spacing w:before="120" w:beforeAutospacing="0" w:after="0" w:afterAutospacing="0"/>
        <w:ind w:firstLine="720"/>
        <w:jc w:val="both"/>
        <w:rPr>
          <w:bCs/>
          <w:sz w:val="28"/>
          <w:szCs w:val="28"/>
          <w:lang w:val="nl-NL"/>
        </w:rPr>
      </w:pPr>
      <w:r w:rsidRPr="00523075">
        <w:rPr>
          <w:bCs/>
          <w:sz w:val="28"/>
          <w:szCs w:val="28"/>
          <w:lang w:val="nl-NL"/>
        </w:rPr>
        <w:t>- Tiến hành ngăn chặn 335 trang fanpage có hoạt động quảng cáo, hướng dẫn, lôi kéo người dân tham gia các hành vi vi phạm pháp luật;</w:t>
      </w:r>
    </w:p>
    <w:p w14:paraId="1246D0CD" w14:textId="2C801F28" w:rsidR="00515AF8" w:rsidRPr="00523075" w:rsidRDefault="00515AF8" w:rsidP="009F237D">
      <w:pPr>
        <w:pStyle w:val="NormalWeb"/>
        <w:spacing w:before="120" w:beforeAutospacing="0" w:after="0" w:afterAutospacing="0"/>
        <w:ind w:firstLine="720"/>
        <w:jc w:val="both"/>
        <w:rPr>
          <w:bCs/>
          <w:sz w:val="28"/>
          <w:szCs w:val="28"/>
          <w:lang w:val="nl-NL"/>
        </w:rPr>
      </w:pPr>
      <w:r w:rsidRPr="00523075">
        <w:rPr>
          <w:bCs/>
          <w:sz w:val="28"/>
          <w:szCs w:val="28"/>
          <w:lang w:val="nl-NL"/>
        </w:rPr>
        <w:lastRenderedPageBreak/>
        <w:t>- Thu hồi tên miền cấp quốc gia đối với 26 trang web tổ chức đánh bạc trực tuyến và quảng cáo cho các website tổ chức đánh bạc trực tuyến</w:t>
      </w:r>
      <w:r w:rsidR="00260D68" w:rsidRPr="00523075">
        <w:rPr>
          <w:bCs/>
          <w:sz w:val="28"/>
          <w:szCs w:val="28"/>
          <w:lang w:val="nl-NL"/>
        </w:rPr>
        <w:t>.</w:t>
      </w:r>
    </w:p>
    <w:p w14:paraId="3EE83518" w14:textId="32AA9056" w:rsidR="00515AF8" w:rsidRPr="00523075" w:rsidRDefault="00515AF8" w:rsidP="009F237D">
      <w:pPr>
        <w:pStyle w:val="NormalWeb"/>
        <w:spacing w:before="120" w:beforeAutospacing="0" w:after="0" w:afterAutospacing="0"/>
        <w:ind w:firstLine="720"/>
        <w:jc w:val="both"/>
        <w:rPr>
          <w:bCs/>
          <w:sz w:val="28"/>
          <w:szCs w:val="28"/>
          <w:lang w:val="nl-NL"/>
        </w:rPr>
      </w:pPr>
      <w:r w:rsidRPr="00523075">
        <w:rPr>
          <w:bCs/>
          <w:sz w:val="28"/>
          <w:szCs w:val="28"/>
          <w:lang w:val="nl-NL"/>
        </w:rPr>
        <w:t>- Ngăn chặn, chuyển hướng 20 triệu lượt truy cập của người dùng internet đến các website tổ chức đánh bạc và trò chơi có tính chất cờ bạc</w:t>
      </w:r>
      <w:r w:rsidR="00FB272E" w:rsidRPr="00523075">
        <w:rPr>
          <w:bCs/>
          <w:sz w:val="28"/>
          <w:szCs w:val="28"/>
          <w:lang w:val="nl-NL"/>
        </w:rPr>
        <w:t>.</w:t>
      </w:r>
    </w:p>
    <w:p w14:paraId="3E85F19D" w14:textId="6487A84E" w:rsidR="00515AF8" w:rsidRPr="00523075" w:rsidRDefault="00515AF8" w:rsidP="009F237D">
      <w:pPr>
        <w:pStyle w:val="NormalWeb"/>
        <w:spacing w:before="120" w:beforeAutospacing="0" w:after="0" w:afterAutospacing="0"/>
        <w:ind w:firstLine="720"/>
        <w:jc w:val="both"/>
        <w:rPr>
          <w:bCs/>
          <w:sz w:val="28"/>
          <w:szCs w:val="28"/>
          <w:lang w:val="nl-NL"/>
        </w:rPr>
      </w:pPr>
      <w:r w:rsidRPr="00523075">
        <w:rPr>
          <w:bCs/>
          <w:sz w:val="28"/>
          <w:szCs w:val="28"/>
          <w:lang w:val="nl-NL"/>
        </w:rPr>
        <w:t>- Yêu cầu Doanh nghiệp cung cấp dịch vụ ngăn chặn truy cập từ người dùng tại Việt Nam 254 trang web, blog quảng cáo đánh bạc trên mạng, 25 trang web, blog quảng cáo dịch vụ làm băng giả. Kết quả ngăn chặn đạt tỉ lệ 100%</w:t>
      </w:r>
      <w:r w:rsidR="00260D68" w:rsidRPr="00523075">
        <w:rPr>
          <w:bCs/>
          <w:sz w:val="28"/>
          <w:szCs w:val="28"/>
          <w:lang w:val="nl-NL"/>
        </w:rPr>
        <w:t>.</w:t>
      </w:r>
    </w:p>
    <w:p w14:paraId="276EB408" w14:textId="4A2D9121" w:rsidR="00515AF8" w:rsidRPr="00523075" w:rsidRDefault="00515AF8" w:rsidP="009F237D">
      <w:pPr>
        <w:pStyle w:val="NormalWeb"/>
        <w:spacing w:before="120" w:beforeAutospacing="0" w:after="0" w:afterAutospacing="0"/>
        <w:ind w:firstLine="720"/>
        <w:jc w:val="both"/>
        <w:rPr>
          <w:bCs/>
          <w:sz w:val="28"/>
          <w:szCs w:val="28"/>
          <w:lang w:val="nl-NL"/>
        </w:rPr>
      </w:pPr>
      <w:r w:rsidRPr="00523075">
        <w:rPr>
          <w:bCs/>
          <w:sz w:val="28"/>
          <w:szCs w:val="28"/>
          <w:lang w:val="nl-NL"/>
        </w:rPr>
        <w:t>- Yêu cầu Youtube gỡ bỏ 3285 video có nội dung quảng cáo mua bán trái phép vũ khí, vật liệu nổ và công cụ hỗ trợ có tính chất kích động bạo lực. Hiện nay, Youtube đã gỡ bỏ 2175 video theo yêu cầu, đạt tỉ lệ 66%.</w:t>
      </w:r>
    </w:p>
    <w:p w14:paraId="09056E7F" w14:textId="4F7BC4AC" w:rsidR="00515AF8" w:rsidRPr="00523075" w:rsidRDefault="00515AF8" w:rsidP="009F237D">
      <w:pPr>
        <w:pStyle w:val="NormalWeb"/>
        <w:spacing w:before="120" w:beforeAutospacing="0" w:after="0" w:afterAutospacing="0"/>
        <w:ind w:firstLine="720"/>
        <w:jc w:val="both"/>
        <w:rPr>
          <w:bCs/>
          <w:sz w:val="28"/>
          <w:szCs w:val="28"/>
          <w:lang w:val="nl-NL"/>
        </w:rPr>
      </w:pPr>
      <w:r w:rsidRPr="00523075">
        <w:rPr>
          <w:bCs/>
          <w:sz w:val="28"/>
          <w:szCs w:val="28"/>
          <w:lang w:val="nl-NL"/>
        </w:rPr>
        <w:t>Bộ Công an thường xuyên rà soát, phát hiện những số điện thoại sử dụng để quảng cáo liên quan đến các hành vi vi phạm pháp luật như: mua bán vũ khí, vật liệu nổ, pháo, bằng cấp giả, tiền, cờ bạc trực tuyến, mại dâm, mua bán ma túy... để có biện pháp phòng ngừa ngăn chặn.</w:t>
      </w:r>
    </w:p>
    <w:p w14:paraId="5A0D8DE1" w14:textId="234C54AB" w:rsidR="00016968" w:rsidRPr="00523075" w:rsidRDefault="007144D7" w:rsidP="009F237D">
      <w:pPr>
        <w:pStyle w:val="NormalWeb"/>
        <w:spacing w:before="120" w:beforeAutospacing="0" w:after="0" w:afterAutospacing="0"/>
        <w:ind w:firstLine="720"/>
        <w:jc w:val="both"/>
        <w:rPr>
          <w:b/>
          <w:i/>
          <w:iCs/>
          <w:spacing w:val="-8"/>
          <w:sz w:val="28"/>
          <w:szCs w:val="28"/>
          <w:lang w:val="nl-NL"/>
        </w:rPr>
      </w:pPr>
      <w:r w:rsidRPr="00523075">
        <w:rPr>
          <w:b/>
          <w:i/>
          <w:iCs/>
          <w:spacing w:val="-8"/>
          <w:sz w:val="28"/>
          <w:szCs w:val="28"/>
          <w:lang w:val="nl-NL"/>
        </w:rPr>
        <w:t>3.5. Công tác quản lý quảng cáo trên các phương tiện quảng cáo ngoài trời</w:t>
      </w:r>
    </w:p>
    <w:p w14:paraId="5DF915F3" w14:textId="661695B4" w:rsidR="002C1DC7" w:rsidRPr="00523075" w:rsidRDefault="00411E32" w:rsidP="009F237D">
      <w:pPr>
        <w:pStyle w:val="Default"/>
        <w:spacing w:before="120"/>
        <w:ind w:firstLine="720"/>
        <w:jc w:val="both"/>
        <w:rPr>
          <w:bCs/>
          <w:color w:val="auto"/>
          <w:sz w:val="28"/>
          <w:szCs w:val="28"/>
          <w:lang w:val="nl-NL"/>
        </w:rPr>
      </w:pPr>
      <w:r w:rsidRPr="00523075">
        <w:rPr>
          <w:bCs/>
          <w:color w:val="auto"/>
          <w:sz w:val="28"/>
          <w:szCs w:val="28"/>
          <w:lang w:val="nl-NL"/>
        </w:rPr>
        <w:t>T</w:t>
      </w:r>
      <w:r w:rsidR="00B76952" w:rsidRPr="00523075">
        <w:rPr>
          <w:bCs/>
          <w:color w:val="auto"/>
          <w:sz w:val="28"/>
          <w:szCs w:val="28"/>
          <w:lang w:val="nl-NL"/>
        </w:rPr>
        <w:t xml:space="preserve">riển khai thực hiện Luật Quảng cáo và các văn bản hướng dẫn, </w:t>
      </w:r>
      <w:r w:rsidR="007749C7" w:rsidRPr="00523075">
        <w:rPr>
          <w:bCs/>
          <w:color w:val="auto"/>
          <w:sz w:val="28"/>
          <w:szCs w:val="28"/>
          <w:lang w:val="nl-NL"/>
        </w:rPr>
        <w:t>Ủy ban nhân dân các tỉnh, thành phố đã ban hành các Quyết định về công bố thủ tục hành chính; theo đó việc tiếp nhận và trả hồ sơ thông báo sản phẩm quảng cáo do các Sở Văn hóa, Thể thao và Du lịch, Sở Văn hóa và Thể thao thực hiện. Thời gian giải quyết hồ sơ thông báo sản phẩm quảng cáo cho các tổ chức, cá nhân luôn đảm bảo đúng theo quy định. Danh mục lập thủ tục, hồ sơ được niêm yết rõ ràng, minh bạch, công khai về quy trình</w:t>
      </w:r>
      <w:r w:rsidR="00016BE4" w:rsidRPr="00523075">
        <w:rPr>
          <w:bCs/>
          <w:color w:val="auto"/>
          <w:sz w:val="28"/>
          <w:szCs w:val="28"/>
          <w:lang w:val="nl-NL"/>
        </w:rPr>
        <w:t xml:space="preserve"> nộp tại bộ phận tiếp nhận và trả kết quả giải quyết thủ tục hành chính</w:t>
      </w:r>
      <w:r w:rsidR="007749C7" w:rsidRPr="00523075">
        <w:rPr>
          <w:bCs/>
          <w:color w:val="auto"/>
          <w:sz w:val="28"/>
          <w:szCs w:val="28"/>
          <w:lang w:val="nl-NL"/>
        </w:rPr>
        <w:t xml:space="preserve">. Văn bản trả lời thông báo sản phẩm quảng cáo của các tổ chức, cá nhân, doanh nghiệp được Sở Văn hóa và Thể thao sao gửi đến Thanh tra Sở, phòng Văn hóa và Thông tin các quận, huyện để cùng phối hợp kiểm tra quản lý. Hiện nay, cùng với nỗ lực của chính quyền </w:t>
      </w:r>
      <w:r w:rsidR="00A7341D" w:rsidRPr="00523075">
        <w:rPr>
          <w:bCs/>
          <w:color w:val="auto"/>
          <w:sz w:val="28"/>
          <w:szCs w:val="28"/>
          <w:lang w:val="nl-NL"/>
        </w:rPr>
        <w:t>các cấp</w:t>
      </w:r>
      <w:r w:rsidR="007749C7" w:rsidRPr="00523075">
        <w:rPr>
          <w:bCs/>
          <w:color w:val="auto"/>
          <w:sz w:val="28"/>
          <w:szCs w:val="28"/>
          <w:lang w:val="nl-NL"/>
        </w:rPr>
        <w:t xml:space="preserve"> trong công tác cải cách hành chính, </w:t>
      </w:r>
      <w:r w:rsidR="00CE5839" w:rsidRPr="00523075">
        <w:rPr>
          <w:bCs/>
          <w:color w:val="auto"/>
          <w:sz w:val="28"/>
          <w:szCs w:val="28"/>
          <w:lang w:val="nl-NL"/>
        </w:rPr>
        <w:t xml:space="preserve">các cơ quan chức </w:t>
      </w:r>
      <w:r w:rsidR="00CE5839" w:rsidRPr="00523075">
        <w:rPr>
          <w:bCs/>
          <w:color w:val="auto"/>
          <w:spacing w:val="-4"/>
          <w:sz w:val="28"/>
          <w:szCs w:val="28"/>
          <w:lang w:val="nl-NL"/>
        </w:rPr>
        <w:t xml:space="preserve">năng </w:t>
      </w:r>
      <w:r w:rsidR="007749C7" w:rsidRPr="00523075">
        <w:rPr>
          <w:bCs/>
          <w:color w:val="auto"/>
          <w:spacing w:val="-4"/>
          <w:sz w:val="28"/>
          <w:szCs w:val="28"/>
          <w:lang w:val="nl-NL"/>
        </w:rPr>
        <w:t>đã thực hiện việc tiếp nhận và trả hồ sơ lĩnh vực quảng cáo ở mức độ 3 và 4,</w:t>
      </w:r>
      <w:r w:rsidR="007749C7" w:rsidRPr="00523075">
        <w:rPr>
          <w:bCs/>
          <w:color w:val="auto"/>
          <w:sz w:val="28"/>
          <w:szCs w:val="28"/>
          <w:lang w:val="nl-NL"/>
        </w:rPr>
        <w:t xml:space="preserve"> ưu tiên phát triển ở mức độ 4 qua việc tiếp nhận và trả hồ sơ bằng hình thức trực tuyến.</w:t>
      </w:r>
      <w:r w:rsidRPr="00523075">
        <w:rPr>
          <w:bCs/>
          <w:color w:val="auto"/>
          <w:sz w:val="28"/>
          <w:szCs w:val="28"/>
          <w:lang w:val="nl-NL"/>
        </w:rPr>
        <w:t xml:space="preserve"> Qua đó đã đạt được một số kết quả sau</w:t>
      </w:r>
      <w:r w:rsidR="00B368FD" w:rsidRPr="00523075">
        <w:rPr>
          <w:bCs/>
          <w:color w:val="auto"/>
          <w:sz w:val="28"/>
          <w:szCs w:val="28"/>
          <w:lang w:val="nl-NL"/>
        </w:rPr>
        <w:t>:</w:t>
      </w:r>
    </w:p>
    <w:p w14:paraId="72C48AA8" w14:textId="77777777" w:rsidR="00856B94" w:rsidRPr="00523075" w:rsidRDefault="00B76952" w:rsidP="009F237D">
      <w:pPr>
        <w:pStyle w:val="NormalWeb"/>
        <w:spacing w:before="120" w:beforeAutospacing="0" w:after="0" w:afterAutospacing="0"/>
        <w:ind w:firstLine="720"/>
        <w:jc w:val="both"/>
        <w:rPr>
          <w:bCs/>
          <w:sz w:val="28"/>
          <w:szCs w:val="28"/>
          <w:lang w:val="nl-NL"/>
        </w:rPr>
      </w:pPr>
      <w:r w:rsidRPr="00523075">
        <w:rPr>
          <w:bCs/>
          <w:sz w:val="28"/>
          <w:szCs w:val="28"/>
          <w:lang w:val="nl-NL"/>
        </w:rPr>
        <w:t>- Công tác tiếp nhận hồ sơ thông báo sản phẩm quảng cáo: Sở Văn hóa, Thể thao và Du lịch</w:t>
      </w:r>
      <w:r w:rsidR="00350080" w:rsidRPr="00523075">
        <w:rPr>
          <w:bCs/>
          <w:sz w:val="28"/>
          <w:szCs w:val="28"/>
          <w:lang w:val="nl-NL"/>
        </w:rPr>
        <w:t>, Sở Văn hóa và Thể thao</w:t>
      </w:r>
      <w:r w:rsidRPr="00523075">
        <w:rPr>
          <w:bCs/>
          <w:sz w:val="28"/>
          <w:szCs w:val="28"/>
          <w:lang w:val="nl-NL"/>
        </w:rPr>
        <w:t xml:space="preserve"> các tỉnh, thành phố đều triển khai thực hiện nghiêm túc và bước đầu phát huy hiệu quả, tạo thuận lợi cho tổ chức, cá nhân tham gia hoạt động quảng cáo. Theo số liệu báo cáo của gần 60 Sở Văn </w:t>
      </w:r>
      <w:r w:rsidRPr="00523075">
        <w:rPr>
          <w:bCs/>
          <w:spacing w:val="-4"/>
          <w:sz w:val="28"/>
          <w:szCs w:val="28"/>
          <w:lang w:val="nl-NL"/>
        </w:rPr>
        <w:t>hóa, Thể thao và Du lịch</w:t>
      </w:r>
      <w:r w:rsidR="005A7FE0" w:rsidRPr="00523075">
        <w:rPr>
          <w:bCs/>
          <w:spacing w:val="-4"/>
          <w:sz w:val="28"/>
          <w:szCs w:val="28"/>
          <w:lang w:val="nl-NL"/>
        </w:rPr>
        <w:t>, Sở Văn hóa và Thể thao</w:t>
      </w:r>
      <w:r w:rsidRPr="00523075">
        <w:rPr>
          <w:bCs/>
          <w:spacing w:val="-4"/>
          <w:sz w:val="28"/>
          <w:szCs w:val="28"/>
          <w:lang w:val="nl-NL"/>
        </w:rPr>
        <w:t xml:space="preserve"> các tỉnh, thành phố từ năm 2013</w:t>
      </w:r>
      <w:r w:rsidRPr="00523075">
        <w:rPr>
          <w:bCs/>
          <w:sz w:val="28"/>
          <w:szCs w:val="28"/>
          <w:lang w:val="nl-NL"/>
        </w:rPr>
        <w:t xml:space="preserve"> đến nay, trung bình 1 năm cả nước đã thực hiện tiếp nhận 25.000 hồ sơ thông báo sản phẩm quảng cáo đối với loại hình bảng, băng-rôn và đoàn người thực hiện quảng cáo </w:t>
      </w:r>
    </w:p>
    <w:p w14:paraId="09103056" w14:textId="32C71855" w:rsidR="00B76952" w:rsidRPr="00523075" w:rsidRDefault="00B76952" w:rsidP="009F237D">
      <w:pPr>
        <w:pStyle w:val="NormalWeb"/>
        <w:spacing w:before="120" w:beforeAutospacing="0" w:after="0" w:afterAutospacing="0"/>
        <w:ind w:firstLine="720"/>
        <w:jc w:val="both"/>
        <w:rPr>
          <w:bCs/>
          <w:sz w:val="28"/>
          <w:szCs w:val="28"/>
          <w:lang w:val="nl-NL"/>
        </w:rPr>
      </w:pPr>
      <w:r w:rsidRPr="00523075">
        <w:rPr>
          <w:bCs/>
          <w:i/>
          <w:iCs/>
          <w:sz w:val="28"/>
          <w:szCs w:val="28"/>
          <w:lang w:val="nl-NL"/>
        </w:rPr>
        <w:t>(</w:t>
      </w:r>
      <w:r w:rsidR="00D354FE" w:rsidRPr="00523075">
        <w:rPr>
          <w:bCs/>
          <w:i/>
          <w:iCs/>
          <w:sz w:val="28"/>
          <w:szCs w:val="28"/>
          <w:lang w:val="nl-NL"/>
        </w:rPr>
        <w:t>Chi tiết xem tại Phụ lục 3</w:t>
      </w:r>
      <w:r w:rsidR="00856B94" w:rsidRPr="00523075">
        <w:rPr>
          <w:bCs/>
          <w:i/>
          <w:iCs/>
          <w:sz w:val="28"/>
          <w:szCs w:val="28"/>
          <w:lang w:val="nl-NL"/>
        </w:rPr>
        <w:t xml:space="preserve"> kèm theo Báo cáo này</w:t>
      </w:r>
      <w:r w:rsidRPr="00523075">
        <w:rPr>
          <w:bCs/>
          <w:i/>
          <w:iCs/>
          <w:sz w:val="28"/>
          <w:szCs w:val="28"/>
          <w:lang w:val="nl-NL"/>
        </w:rPr>
        <w:t>).</w:t>
      </w:r>
    </w:p>
    <w:p w14:paraId="7CAC8B72" w14:textId="053C396F" w:rsidR="003F5D7B" w:rsidRPr="00523075" w:rsidRDefault="00B76952" w:rsidP="00E56A10">
      <w:pPr>
        <w:pStyle w:val="NormalWeb"/>
        <w:spacing w:before="160" w:beforeAutospacing="0" w:after="120" w:afterAutospacing="0"/>
        <w:ind w:firstLine="720"/>
        <w:jc w:val="both"/>
        <w:rPr>
          <w:bCs/>
          <w:sz w:val="28"/>
          <w:szCs w:val="28"/>
          <w:lang w:val="nl-NL"/>
        </w:rPr>
      </w:pPr>
      <w:r w:rsidRPr="00523075">
        <w:rPr>
          <w:bCs/>
          <w:sz w:val="28"/>
          <w:szCs w:val="28"/>
          <w:lang w:val="nl-NL"/>
        </w:rPr>
        <w:t xml:space="preserve">- Công tác chấn chỉnh biển hiệu của tổ chức, cá nhân hoạt động sản xuất kinh doanh: Căn cứ quy định tại Điều 34 Luật Quảng cáo về nội dung, hình thức, kích thước biển hiệu, các địa phương tiến hành việc chấn chỉnh nội dung, hình thức biển hiệu lập lại mỹ quan đô thị. Theo báo cáo của các Sở Văn hóa, Thể thao </w:t>
      </w:r>
      <w:r w:rsidRPr="00523075">
        <w:rPr>
          <w:bCs/>
          <w:sz w:val="28"/>
          <w:szCs w:val="28"/>
          <w:lang w:val="nl-NL"/>
        </w:rPr>
        <w:lastRenderedPageBreak/>
        <w:t>và Du lịch</w:t>
      </w:r>
      <w:r w:rsidR="00826048" w:rsidRPr="00523075">
        <w:rPr>
          <w:bCs/>
          <w:sz w:val="28"/>
          <w:szCs w:val="28"/>
          <w:lang w:val="nl-NL"/>
        </w:rPr>
        <w:t>, Sở Văn hóa và Thể thao</w:t>
      </w:r>
      <w:r w:rsidRPr="00523075">
        <w:rPr>
          <w:bCs/>
          <w:sz w:val="28"/>
          <w:szCs w:val="28"/>
          <w:lang w:val="nl-NL"/>
        </w:rPr>
        <w:t xml:space="preserve"> thì hầu hết các địa phương, đặc biệt tại các thành phố lớn đều đang triển khai thực hiện công tác chấn chỉnh biển hiệu một </w:t>
      </w:r>
      <w:r w:rsidRPr="00523075">
        <w:rPr>
          <w:bCs/>
          <w:spacing w:val="4"/>
          <w:sz w:val="28"/>
          <w:szCs w:val="28"/>
          <w:lang w:val="nl-NL"/>
        </w:rPr>
        <w:t>cách nghiêm túc, quyết liệt. Điển hình như Sở Văn hóa</w:t>
      </w:r>
      <w:r w:rsidR="00E86478" w:rsidRPr="00523075">
        <w:rPr>
          <w:bCs/>
          <w:spacing w:val="4"/>
          <w:sz w:val="28"/>
          <w:szCs w:val="28"/>
          <w:lang w:val="nl-NL"/>
        </w:rPr>
        <w:t xml:space="preserve"> và </w:t>
      </w:r>
      <w:r w:rsidRPr="00523075">
        <w:rPr>
          <w:bCs/>
          <w:spacing w:val="4"/>
          <w:sz w:val="28"/>
          <w:szCs w:val="28"/>
          <w:lang w:val="nl-NL"/>
        </w:rPr>
        <w:t>Thể thao thành phố Hà Nội,</w:t>
      </w:r>
      <w:r w:rsidRPr="00523075">
        <w:rPr>
          <w:bCs/>
          <w:sz w:val="28"/>
          <w:szCs w:val="28"/>
          <w:lang w:val="nl-NL"/>
        </w:rPr>
        <w:t xml:space="preserve"> từ năm 2013 đã xây dựng kế hoạch tổ chức thực hiện chấn chỉnh, viết đặt biển hiệu; các quận huyện, thị xã đã lập đề án tuyến phố điểm về quảng cáo, biển hiệu gắn với chỉnh trang đô thị thực hiện nghiêm chỉnh về kích thước, mẫu mã. Tại </w:t>
      </w:r>
      <w:r w:rsidR="00555D33" w:rsidRPr="00523075">
        <w:rPr>
          <w:bCs/>
          <w:sz w:val="28"/>
          <w:szCs w:val="28"/>
          <w:lang w:val="nl-NL"/>
        </w:rPr>
        <w:t>T</w:t>
      </w:r>
      <w:r w:rsidRPr="00523075">
        <w:rPr>
          <w:bCs/>
          <w:sz w:val="28"/>
          <w:szCs w:val="28"/>
          <w:lang w:val="nl-NL"/>
        </w:rPr>
        <w:t>hành phố Hồ Chí Minh, phòng Văn hóa-Thông tin các quận, huyện thực hiện công tác tuyên truyền chọn tuyến điểm đường văn minh mỹ quan đô thị, tiến hành đồng loạt biện pháp yêu cầu tổ chức, cá nhân chấn chỉnh việc viết, đặt biển hiệu, lồng ghép hiệu quả thực hiện nếp sống văn minh.</w:t>
      </w:r>
    </w:p>
    <w:p w14:paraId="727415E3" w14:textId="63A19481" w:rsidR="000B336A" w:rsidRPr="00523075" w:rsidRDefault="000B336A" w:rsidP="00E56A10">
      <w:pPr>
        <w:pStyle w:val="NormalWeb"/>
        <w:spacing w:before="160" w:beforeAutospacing="0" w:after="120" w:afterAutospacing="0"/>
        <w:ind w:firstLine="720"/>
        <w:jc w:val="both"/>
        <w:rPr>
          <w:b/>
          <w:i/>
          <w:iCs/>
          <w:sz w:val="28"/>
          <w:szCs w:val="28"/>
          <w:lang w:val="nl-NL"/>
        </w:rPr>
      </w:pPr>
      <w:r w:rsidRPr="00523075">
        <w:rPr>
          <w:b/>
          <w:i/>
          <w:iCs/>
          <w:sz w:val="28"/>
          <w:szCs w:val="28"/>
          <w:lang w:val="nl-NL"/>
        </w:rPr>
        <w:t xml:space="preserve">3.6. Hoạt động của </w:t>
      </w:r>
      <w:r w:rsidR="0078608B" w:rsidRPr="00523075">
        <w:rPr>
          <w:b/>
          <w:i/>
          <w:iCs/>
          <w:sz w:val="28"/>
          <w:szCs w:val="28"/>
          <w:lang w:val="nl-NL"/>
        </w:rPr>
        <w:t>t</w:t>
      </w:r>
      <w:r w:rsidR="006E702A" w:rsidRPr="00523075">
        <w:rPr>
          <w:b/>
          <w:i/>
          <w:iCs/>
          <w:sz w:val="28"/>
          <w:szCs w:val="28"/>
          <w:lang w:val="nl-NL"/>
        </w:rPr>
        <w:t>ổ c</w:t>
      </w:r>
      <w:r w:rsidR="00897B42" w:rsidRPr="00523075">
        <w:rPr>
          <w:b/>
          <w:i/>
          <w:iCs/>
          <w:sz w:val="28"/>
          <w:szCs w:val="28"/>
          <w:lang w:val="nl-NL"/>
        </w:rPr>
        <w:t>hức nghề nghiệp về quảng cáo và doanh nghiệp quảng cáo ngoài trời</w:t>
      </w:r>
    </w:p>
    <w:p w14:paraId="611E9BE4" w14:textId="5A495419" w:rsidR="00B814B1" w:rsidRPr="00523075" w:rsidRDefault="008C7C44" w:rsidP="00E56A10">
      <w:pPr>
        <w:spacing w:before="160" w:after="120"/>
        <w:ind w:firstLine="720"/>
        <w:jc w:val="both"/>
        <w:rPr>
          <w:rFonts w:ascii="Times New Roman" w:hAnsi="Times New Roman"/>
          <w:szCs w:val="28"/>
          <w:lang w:val="nl-NL" w:eastAsia="zh-CN"/>
        </w:rPr>
      </w:pPr>
      <w:r w:rsidRPr="00523075">
        <w:rPr>
          <w:rFonts w:ascii="Times New Roman" w:hAnsi="Times New Roman"/>
          <w:szCs w:val="28"/>
          <w:lang w:val="nl-NL" w:eastAsia="zh-CN"/>
        </w:rPr>
        <w:t>Hiệp hội Quảng cáo Việt Nam</w:t>
      </w:r>
      <w:r w:rsidR="004A4AA6" w:rsidRPr="00523075">
        <w:rPr>
          <w:rFonts w:ascii="Times New Roman" w:hAnsi="Times New Roman"/>
          <w:szCs w:val="28"/>
          <w:lang w:val="nl-NL" w:eastAsia="zh-CN"/>
        </w:rPr>
        <w:t xml:space="preserve"> là tổ chức nghề nghiệp về quảng cáo </w:t>
      </w:r>
      <w:r w:rsidR="004A4AA6" w:rsidRPr="00523075">
        <w:rPr>
          <w:rFonts w:ascii="Times New Roman" w:hAnsi="Times New Roman" w:hint="eastAsia"/>
          <w:szCs w:val="28"/>
          <w:lang w:val="nl-NL" w:eastAsia="zh-CN"/>
        </w:rPr>
        <w:t>đư</w:t>
      </w:r>
      <w:r w:rsidR="004A4AA6" w:rsidRPr="00523075">
        <w:rPr>
          <w:rFonts w:ascii="Times New Roman" w:hAnsi="Times New Roman"/>
          <w:szCs w:val="28"/>
          <w:lang w:val="nl-NL" w:eastAsia="zh-CN"/>
        </w:rPr>
        <w:t xml:space="preserve">ợc thành lập và hoạt </w:t>
      </w:r>
      <w:r w:rsidR="004A4AA6" w:rsidRPr="00523075">
        <w:rPr>
          <w:rFonts w:ascii="Times New Roman" w:hAnsi="Times New Roman" w:hint="eastAsia"/>
          <w:szCs w:val="28"/>
          <w:lang w:val="nl-NL" w:eastAsia="zh-CN"/>
        </w:rPr>
        <w:t>đ</w:t>
      </w:r>
      <w:r w:rsidR="004A4AA6" w:rsidRPr="00523075">
        <w:rPr>
          <w:rFonts w:ascii="Times New Roman" w:hAnsi="Times New Roman"/>
          <w:szCs w:val="28"/>
          <w:lang w:val="nl-NL" w:eastAsia="zh-CN"/>
        </w:rPr>
        <w:t xml:space="preserve">ộng theo quy </w:t>
      </w:r>
      <w:r w:rsidR="004A4AA6" w:rsidRPr="00523075">
        <w:rPr>
          <w:rFonts w:ascii="Times New Roman" w:hAnsi="Times New Roman" w:hint="eastAsia"/>
          <w:szCs w:val="28"/>
          <w:lang w:val="nl-NL" w:eastAsia="zh-CN"/>
        </w:rPr>
        <w:t>đ</w:t>
      </w:r>
      <w:r w:rsidR="004A4AA6" w:rsidRPr="00523075">
        <w:rPr>
          <w:rFonts w:ascii="Times New Roman" w:hAnsi="Times New Roman"/>
          <w:szCs w:val="28"/>
          <w:lang w:val="nl-NL" w:eastAsia="zh-CN"/>
        </w:rPr>
        <w:t>ịnh của pháp luật về hội.</w:t>
      </w:r>
      <w:r w:rsidRPr="00523075">
        <w:rPr>
          <w:rFonts w:ascii="Times New Roman" w:hAnsi="Times New Roman"/>
          <w:szCs w:val="28"/>
          <w:lang w:val="nl-NL" w:eastAsia="zh-CN"/>
        </w:rPr>
        <w:t xml:space="preserve"> </w:t>
      </w:r>
      <w:r w:rsidR="004A4AA6" w:rsidRPr="00523075">
        <w:rPr>
          <w:rFonts w:ascii="Times New Roman" w:hAnsi="Times New Roman"/>
          <w:szCs w:val="28"/>
          <w:lang w:val="nl-NL" w:eastAsia="zh-CN"/>
        </w:rPr>
        <w:t xml:space="preserve">Trong những năm qua, thực hiện </w:t>
      </w:r>
      <w:r w:rsidR="00B95D7C" w:rsidRPr="00523075">
        <w:rPr>
          <w:rFonts w:ascii="Times New Roman" w:hAnsi="Times New Roman"/>
          <w:szCs w:val="28"/>
          <w:lang w:val="nl-NL" w:eastAsia="zh-CN"/>
        </w:rPr>
        <w:t xml:space="preserve">các nhiệm vụ, quyền hạn được quy định tại Điều 10 Luật Quảng cáo, Hiệp hội Quảng cáo Việt Nam đã phát huy vai trò </w:t>
      </w:r>
      <w:r w:rsidR="00F8588A" w:rsidRPr="00523075">
        <w:rPr>
          <w:rFonts w:ascii="Times New Roman" w:hAnsi="Times New Roman"/>
          <w:szCs w:val="28"/>
          <w:lang w:val="nl-NL" w:eastAsia="zh-CN"/>
        </w:rPr>
        <w:t xml:space="preserve">Bảo vệ quyền và lợi ích hợp pháp của hội viên cũng như </w:t>
      </w:r>
      <w:r w:rsidR="004723F5" w:rsidRPr="00523075">
        <w:rPr>
          <w:rFonts w:ascii="Times New Roman" w:hAnsi="Times New Roman"/>
          <w:szCs w:val="28"/>
          <w:lang w:val="nl-NL" w:eastAsia="zh-CN"/>
        </w:rPr>
        <w:t>tham gia ý kiến xây dựng chiến lược, kế hoạch, chính sách phát triển hoạt động quảng cáo; các văn bản quy phạm pháp luật, tiêu chuẩn, quy chuẩn kỹ thuật về quảng cáo và quy hoạch quảng cáo ngoài trời.</w:t>
      </w:r>
    </w:p>
    <w:p w14:paraId="3D9508EF" w14:textId="21B484CE" w:rsidR="00897B42" w:rsidRPr="00523075" w:rsidRDefault="00844E89" w:rsidP="00E56A10">
      <w:pPr>
        <w:spacing w:before="160" w:after="120"/>
        <w:ind w:firstLine="720"/>
        <w:jc w:val="both"/>
        <w:rPr>
          <w:rFonts w:ascii="Times New Roman" w:hAnsi="Times New Roman"/>
          <w:szCs w:val="28"/>
          <w:lang w:val="nl-NL" w:eastAsia="zh-CN"/>
        </w:rPr>
      </w:pPr>
      <w:r w:rsidRPr="00523075">
        <w:rPr>
          <w:rFonts w:ascii="Times New Roman" w:hAnsi="Times New Roman"/>
          <w:szCs w:val="28"/>
          <w:lang w:val="nl-NL" w:eastAsia="zh-CN"/>
        </w:rPr>
        <w:t xml:space="preserve">Hiệp hội Quảng cáo Việt Nam </w:t>
      </w:r>
      <w:r w:rsidR="007B1B54" w:rsidRPr="00523075">
        <w:rPr>
          <w:rFonts w:ascii="Times New Roman" w:hAnsi="Times New Roman"/>
          <w:szCs w:val="28"/>
          <w:lang w:val="nl-NL" w:eastAsia="zh-CN"/>
        </w:rPr>
        <w:t xml:space="preserve">luôn </w:t>
      </w:r>
      <w:r w:rsidR="008C7C44" w:rsidRPr="00523075">
        <w:rPr>
          <w:rFonts w:ascii="Times New Roman" w:hAnsi="Times New Roman"/>
          <w:szCs w:val="28"/>
          <w:lang w:val="nl-NL" w:eastAsia="zh-CN"/>
        </w:rPr>
        <w:t xml:space="preserve">quan tâm đến việc triển khai tuyên truyền, phổ biến, hướng dẫn Luật và bảo vệ quyền lợi hợp pháp cho hội viên trong quá trình thi hành Luật. </w:t>
      </w:r>
      <w:r w:rsidRPr="00523075">
        <w:rPr>
          <w:rFonts w:ascii="Times New Roman" w:hAnsi="Times New Roman"/>
          <w:szCs w:val="28"/>
          <w:lang w:val="nl-NL" w:eastAsia="zh-CN"/>
        </w:rPr>
        <w:t xml:space="preserve">Trang thông tin điện tử </w:t>
      </w:r>
      <w:r w:rsidR="008C7C44" w:rsidRPr="00523075">
        <w:rPr>
          <w:rFonts w:ascii="Times New Roman" w:hAnsi="Times New Roman"/>
          <w:szCs w:val="28"/>
          <w:lang w:val="nl-NL" w:eastAsia="zh-CN"/>
        </w:rPr>
        <w:t xml:space="preserve">của Hiệp hội </w:t>
      </w:r>
      <w:r w:rsidRPr="00523075">
        <w:rPr>
          <w:rFonts w:ascii="Times New Roman" w:hAnsi="Times New Roman"/>
          <w:szCs w:val="28"/>
          <w:lang w:val="nl-NL" w:eastAsia="zh-CN"/>
        </w:rPr>
        <w:t xml:space="preserve">là địa chỉ đáng tin cậy trong việc </w:t>
      </w:r>
      <w:r w:rsidR="008C7C44" w:rsidRPr="00523075">
        <w:rPr>
          <w:rFonts w:ascii="Times New Roman" w:hAnsi="Times New Roman"/>
          <w:szCs w:val="28"/>
          <w:lang w:val="nl-NL" w:eastAsia="zh-CN"/>
        </w:rPr>
        <w:t xml:space="preserve">cập nhật, cung cấp đầy đủ, kịp thời cho hội viên các văn bản của Quốc hội, Chính phủ, các bộ ngành và địa phương có liên quan đến hoạt động quảng cáo. Trong </w:t>
      </w:r>
      <w:r w:rsidRPr="00523075">
        <w:rPr>
          <w:rFonts w:ascii="Times New Roman" w:hAnsi="Times New Roman"/>
          <w:szCs w:val="28"/>
          <w:lang w:val="nl-NL" w:eastAsia="zh-CN"/>
        </w:rPr>
        <w:t>10</w:t>
      </w:r>
      <w:r w:rsidR="008C7C44" w:rsidRPr="00523075">
        <w:rPr>
          <w:rFonts w:ascii="Times New Roman" w:hAnsi="Times New Roman"/>
          <w:szCs w:val="28"/>
          <w:lang w:val="nl-NL" w:eastAsia="zh-CN"/>
        </w:rPr>
        <w:t xml:space="preserve"> năm thi hành Luật, với tư cách là đại diện cho hội viên và các doanh nghiệp trong lĩnh vực quảng cáo, Hiệp hội đã có gần 100 văn bản chính thức báo cáo, phản ánh, kiến nghị, đề xuất với Quốc hội, Chính phủ và cơ quan quản lý các cấp về những vấn đề liên quan đến việc thi hành Luật Quảng cáo cũng như những bất cập, khó khăn trong hoạt động quảng cáo.</w:t>
      </w:r>
    </w:p>
    <w:p w14:paraId="6DB86C0A" w14:textId="10A55B9E" w:rsidR="00844E89" w:rsidRPr="00523075" w:rsidRDefault="009363B4" w:rsidP="00E56A10">
      <w:pPr>
        <w:spacing w:before="160" w:after="120"/>
        <w:ind w:firstLine="720"/>
        <w:jc w:val="both"/>
        <w:rPr>
          <w:rFonts w:ascii="Times New Roman" w:hAnsi="Times New Roman"/>
          <w:szCs w:val="28"/>
          <w:lang w:val="nl-NL" w:eastAsia="zh-CN"/>
        </w:rPr>
      </w:pPr>
      <w:r w:rsidRPr="00523075">
        <w:rPr>
          <w:rFonts w:ascii="Times New Roman" w:hAnsi="Times New Roman"/>
          <w:szCs w:val="28"/>
          <w:lang w:val="nl-NL" w:eastAsia="zh-CN"/>
        </w:rPr>
        <w:t>Theo đó, các doanh nghiệp quảng cáo ngoài trời nhận thức được rõ về trách nhiệm, quyền lợi, nghĩa vụ trong sản xuất kinh doanh quảng cáo; vai trò, hiệu lực quản lý của các cơ quan nhà nước được nâng cao, một số thủ tục được gỡ bỏ tạo thuận lợi hơn cho người làm quảng cáo... đưa hoạt động quảng cáo ngày càng đi vào nền nếp, góp phần tích cực vào việc phát triển đời sống kinh tế, xã hội của địa phương và cả nước</w:t>
      </w:r>
      <w:r w:rsidR="00DD2F20" w:rsidRPr="00523075">
        <w:rPr>
          <w:rFonts w:ascii="Times New Roman" w:hAnsi="Times New Roman"/>
          <w:szCs w:val="28"/>
          <w:lang w:val="nl-NL" w:eastAsia="zh-CN"/>
        </w:rPr>
        <w:t>.</w:t>
      </w:r>
    </w:p>
    <w:p w14:paraId="66F6A993" w14:textId="7822374B" w:rsidR="00DD2F20" w:rsidRPr="00523075" w:rsidRDefault="000C79FC" w:rsidP="001B1353">
      <w:pPr>
        <w:spacing w:before="160" w:after="120"/>
        <w:ind w:firstLine="720"/>
        <w:jc w:val="both"/>
        <w:rPr>
          <w:rFonts w:ascii="Times New Roman" w:hAnsi="Times New Roman"/>
          <w:szCs w:val="28"/>
          <w:lang w:val="nl-NL" w:eastAsia="zh-CN"/>
        </w:rPr>
      </w:pPr>
      <w:r w:rsidRPr="00523075">
        <w:rPr>
          <w:rFonts w:ascii="Times New Roman" w:hAnsi="Times New Roman"/>
          <w:szCs w:val="28"/>
          <w:lang w:val="nl-NL" w:eastAsia="zh-CN"/>
        </w:rPr>
        <w:t xml:space="preserve">Mặc dù vậy, </w:t>
      </w:r>
      <w:r w:rsidR="00DD2F20" w:rsidRPr="00523075">
        <w:rPr>
          <w:rFonts w:ascii="Times New Roman" w:hAnsi="Times New Roman"/>
          <w:szCs w:val="28"/>
          <w:lang w:val="nl-NL" w:eastAsia="zh-CN"/>
        </w:rPr>
        <w:t>từ</w:t>
      </w:r>
      <w:r w:rsidRPr="00523075">
        <w:rPr>
          <w:rFonts w:ascii="Times New Roman" w:hAnsi="Times New Roman"/>
          <w:szCs w:val="28"/>
          <w:lang w:val="nl-NL" w:eastAsia="zh-CN"/>
        </w:rPr>
        <w:t xml:space="preserve"> năm</w:t>
      </w:r>
      <w:r w:rsidR="00DD2F20" w:rsidRPr="00523075">
        <w:rPr>
          <w:rFonts w:ascii="Times New Roman" w:hAnsi="Times New Roman"/>
          <w:szCs w:val="28"/>
          <w:lang w:val="nl-NL" w:eastAsia="zh-CN"/>
        </w:rPr>
        <w:t xml:space="preserve"> 2020 </w:t>
      </w:r>
      <w:r w:rsidR="00DD2F20" w:rsidRPr="00523075">
        <w:rPr>
          <w:rFonts w:ascii="Times New Roman" w:hAnsi="Times New Roman" w:hint="eastAsia"/>
          <w:szCs w:val="28"/>
          <w:lang w:val="nl-NL" w:eastAsia="zh-CN"/>
        </w:rPr>
        <w:t>đ</w:t>
      </w:r>
      <w:r w:rsidR="00DD2F20" w:rsidRPr="00523075">
        <w:rPr>
          <w:rFonts w:ascii="Times New Roman" w:hAnsi="Times New Roman"/>
          <w:szCs w:val="28"/>
          <w:lang w:val="nl-NL" w:eastAsia="zh-CN"/>
        </w:rPr>
        <w:t xml:space="preserve">ến nay với hậu quả do </w:t>
      </w:r>
      <w:r w:rsidR="00DD2F20" w:rsidRPr="00523075">
        <w:rPr>
          <w:rFonts w:ascii="Times New Roman" w:hAnsi="Times New Roman" w:hint="eastAsia"/>
          <w:szCs w:val="28"/>
          <w:lang w:val="nl-NL" w:eastAsia="zh-CN"/>
        </w:rPr>
        <w:t>đ</w:t>
      </w:r>
      <w:r w:rsidR="00DD2F20" w:rsidRPr="00523075">
        <w:rPr>
          <w:rFonts w:ascii="Times New Roman" w:hAnsi="Times New Roman"/>
          <w:szCs w:val="28"/>
          <w:lang w:val="nl-NL" w:eastAsia="zh-CN"/>
        </w:rPr>
        <w:t>ại dịch Covid-19 gây ra, các hình thức quảng cáo truyền thống bị giảm sút nặng nề, các doanh nghiệp quảng cáo ngoài trời, tổ chức sự kiện... hầu nh</w:t>
      </w:r>
      <w:r w:rsidR="00DD2F20" w:rsidRPr="00523075">
        <w:rPr>
          <w:rFonts w:ascii="Times New Roman" w:hAnsi="Times New Roman" w:hint="eastAsia"/>
          <w:szCs w:val="28"/>
          <w:lang w:val="nl-NL" w:eastAsia="zh-CN"/>
        </w:rPr>
        <w:t>ư</w:t>
      </w:r>
      <w:r w:rsidR="00DD2F20" w:rsidRPr="00523075">
        <w:rPr>
          <w:rFonts w:ascii="Times New Roman" w:hAnsi="Times New Roman"/>
          <w:szCs w:val="28"/>
          <w:lang w:val="nl-NL" w:eastAsia="zh-CN"/>
        </w:rPr>
        <w:t xml:space="preserve"> bị tê liệt, </w:t>
      </w:r>
      <w:r w:rsidR="00DD2F20" w:rsidRPr="00523075">
        <w:rPr>
          <w:rFonts w:ascii="Times New Roman" w:hAnsi="Times New Roman" w:hint="eastAsia"/>
          <w:szCs w:val="28"/>
          <w:lang w:val="nl-NL" w:eastAsia="zh-CN"/>
        </w:rPr>
        <w:t>đì</w:t>
      </w:r>
      <w:r w:rsidR="00DD2F20" w:rsidRPr="00523075">
        <w:rPr>
          <w:rFonts w:ascii="Times New Roman" w:hAnsi="Times New Roman"/>
          <w:szCs w:val="28"/>
          <w:lang w:val="nl-NL" w:eastAsia="zh-CN"/>
        </w:rPr>
        <w:t xml:space="preserve">nh </w:t>
      </w:r>
      <w:r w:rsidR="00DD2F20" w:rsidRPr="00523075">
        <w:rPr>
          <w:rFonts w:ascii="Times New Roman" w:hAnsi="Times New Roman" w:hint="eastAsia"/>
          <w:szCs w:val="28"/>
          <w:lang w:val="nl-NL" w:eastAsia="zh-CN"/>
        </w:rPr>
        <w:t>đ</w:t>
      </w:r>
      <w:r w:rsidR="00DD2F20" w:rsidRPr="00523075">
        <w:rPr>
          <w:rFonts w:ascii="Times New Roman" w:hAnsi="Times New Roman"/>
          <w:szCs w:val="28"/>
          <w:lang w:val="nl-NL" w:eastAsia="zh-CN"/>
        </w:rPr>
        <w:t>ốn</w:t>
      </w:r>
      <w:r w:rsidR="001B1353" w:rsidRPr="00523075">
        <w:rPr>
          <w:rFonts w:ascii="Times New Roman" w:hAnsi="Times New Roman"/>
          <w:szCs w:val="28"/>
          <w:lang w:val="nl-NL" w:eastAsia="zh-CN"/>
        </w:rPr>
        <w:t xml:space="preserve">. </w:t>
      </w:r>
      <w:r w:rsidR="00DD2F20" w:rsidRPr="00523075">
        <w:rPr>
          <w:rFonts w:ascii="Times New Roman" w:hAnsi="Times New Roman"/>
          <w:szCs w:val="28"/>
          <w:lang w:val="nl-NL" w:eastAsia="zh-CN"/>
        </w:rPr>
        <w:t>Theo một khảo sát n</w:t>
      </w:r>
      <w:r w:rsidR="00DD2F20" w:rsidRPr="00523075">
        <w:rPr>
          <w:rFonts w:ascii="Times New Roman" w:hAnsi="Times New Roman" w:hint="eastAsia"/>
          <w:szCs w:val="28"/>
          <w:lang w:val="nl-NL" w:eastAsia="zh-CN"/>
        </w:rPr>
        <w:t>ă</w:t>
      </w:r>
      <w:r w:rsidR="00DD2F20" w:rsidRPr="00523075">
        <w:rPr>
          <w:rFonts w:ascii="Times New Roman" w:hAnsi="Times New Roman"/>
          <w:szCs w:val="28"/>
          <w:lang w:val="nl-NL" w:eastAsia="zh-CN"/>
        </w:rPr>
        <w:t xml:space="preserve">m 2020 của OOHClub có </w:t>
      </w:r>
      <w:r w:rsidR="00DD2F20" w:rsidRPr="00523075">
        <w:rPr>
          <w:rFonts w:ascii="Times New Roman" w:hAnsi="Times New Roman" w:hint="eastAsia"/>
          <w:szCs w:val="28"/>
          <w:lang w:val="nl-NL" w:eastAsia="zh-CN"/>
        </w:rPr>
        <w:t>đ</w:t>
      </w:r>
      <w:r w:rsidR="00DD2F20" w:rsidRPr="00523075">
        <w:rPr>
          <w:rFonts w:ascii="Times New Roman" w:hAnsi="Times New Roman"/>
          <w:szCs w:val="28"/>
          <w:lang w:val="nl-NL" w:eastAsia="zh-CN"/>
        </w:rPr>
        <w:t>ến 97,7% thành viên của Hội Quảng cáo TP Hồ Chí Minh bị ảnh kinh tế h</w:t>
      </w:r>
      <w:r w:rsidR="00DD2F20" w:rsidRPr="00523075">
        <w:rPr>
          <w:rFonts w:ascii="Times New Roman" w:hAnsi="Times New Roman" w:hint="eastAsia"/>
          <w:szCs w:val="28"/>
          <w:lang w:val="nl-NL" w:eastAsia="zh-CN"/>
        </w:rPr>
        <w:t>ư</w:t>
      </w:r>
      <w:r w:rsidR="00DD2F20" w:rsidRPr="00523075">
        <w:rPr>
          <w:rFonts w:ascii="Times New Roman" w:hAnsi="Times New Roman"/>
          <w:szCs w:val="28"/>
          <w:lang w:val="nl-NL" w:eastAsia="zh-CN"/>
        </w:rPr>
        <w:t xml:space="preserve">ởng bởi </w:t>
      </w:r>
      <w:r w:rsidR="00DD2F20" w:rsidRPr="00523075">
        <w:rPr>
          <w:rFonts w:ascii="Times New Roman" w:hAnsi="Times New Roman" w:hint="eastAsia"/>
          <w:szCs w:val="28"/>
          <w:lang w:val="nl-NL" w:eastAsia="zh-CN"/>
        </w:rPr>
        <w:t>đ</w:t>
      </w:r>
      <w:r w:rsidR="00DD2F20" w:rsidRPr="00523075">
        <w:rPr>
          <w:rFonts w:ascii="Times New Roman" w:hAnsi="Times New Roman"/>
          <w:szCs w:val="28"/>
          <w:lang w:val="nl-NL" w:eastAsia="zh-CN"/>
        </w:rPr>
        <w:t>ại dịch covid. Chính vì sự ảnh h</w:t>
      </w:r>
      <w:r w:rsidR="00DD2F20" w:rsidRPr="00523075">
        <w:rPr>
          <w:rFonts w:ascii="Times New Roman" w:hAnsi="Times New Roman" w:hint="eastAsia"/>
          <w:szCs w:val="28"/>
          <w:lang w:val="nl-NL" w:eastAsia="zh-CN"/>
        </w:rPr>
        <w:t>ư</w:t>
      </w:r>
      <w:r w:rsidR="00DD2F20" w:rsidRPr="00523075">
        <w:rPr>
          <w:rFonts w:ascii="Times New Roman" w:hAnsi="Times New Roman"/>
          <w:szCs w:val="28"/>
          <w:lang w:val="nl-NL" w:eastAsia="zh-CN"/>
        </w:rPr>
        <w:t xml:space="preserve">ởng lớn từ dịch Covid-19 nên các công ty </w:t>
      </w:r>
      <w:r w:rsidR="00DD2F20" w:rsidRPr="00523075">
        <w:rPr>
          <w:rFonts w:ascii="Times New Roman" w:hAnsi="Times New Roman" w:hint="eastAsia"/>
          <w:szCs w:val="28"/>
          <w:lang w:val="nl-NL" w:eastAsia="zh-CN"/>
        </w:rPr>
        <w:t>đ</w:t>
      </w:r>
      <w:r w:rsidR="00DD2F20" w:rsidRPr="00523075">
        <w:rPr>
          <w:rFonts w:ascii="Times New Roman" w:hAnsi="Times New Roman"/>
          <w:szCs w:val="28"/>
          <w:lang w:val="nl-NL" w:eastAsia="zh-CN"/>
        </w:rPr>
        <w:t>ều bị giảm doanh thu so với cùng kỳ n</w:t>
      </w:r>
      <w:r w:rsidR="00DD2F20" w:rsidRPr="00523075">
        <w:rPr>
          <w:rFonts w:ascii="Times New Roman" w:hAnsi="Times New Roman" w:hint="eastAsia"/>
          <w:szCs w:val="28"/>
          <w:lang w:val="nl-NL" w:eastAsia="zh-CN"/>
        </w:rPr>
        <w:t>ă</w:t>
      </w:r>
      <w:r w:rsidR="00DD2F20" w:rsidRPr="00523075">
        <w:rPr>
          <w:rFonts w:ascii="Times New Roman" w:hAnsi="Times New Roman"/>
          <w:szCs w:val="28"/>
          <w:lang w:val="nl-NL" w:eastAsia="zh-CN"/>
        </w:rPr>
        <w:t xml:space="preserve">m ngoái. Cụ thể là 36,7% doanh nghiệp giảm từ 20 </w:t>
      </w:r>
      <w:r w:rsidR="005B12E6" w:rsidRPr="00523075">
        <w:rPr>
          <w:rFonts w:ascii="Times New Roman" w:hAnsi="Times New Roman"/>
          <w:szCs w:val="28"/>
          <w:lang w:val="nl-NL" w:eastAsia="zh-CN"/>
        </w:rPr>
        <w:t>-</w:t>
      </w:r>
      <w:r w:rsidR="00DD2F20" w:rsidRPr="00523075">
        <w:rPr>
          <w:rFonts w:ascii="Times New Roman" w:hAnsi="Times New Roman"/>
          <w:szCs w:val="28"/>
          <w:lang w:val="nl-NL" w:eastAsia="zh-CN"/>
        </w:rPr>
        <w:t xml:space="preserve"> 40% doanh thu, 30% công ty </w:t>
      </w:r>
      <w:r w:rsidR="00DD2F20" w:rsidRPr="00523075">
        <w:rPr>
          <w:rFonts w:ascii="Times New Roman" w:hAnsi="Times New Roman"/>
          <w:szCs w:val="28"/>
          <w:lang w:val="nl-NL" w:eastAsia="zh-CN"/>
        </w:rPr>
        <w:lastRenderedPageBreak/>
        <w:t>giảm 40 -</w:t>
      </w:r>
      <w:r w:rsidR="00E4305F" w:rsidRPr="00523075">
        <w:rPr>
          <w:rFonts w:ascii="Times New Roman" w:hAnsi="Times New Roman"/>
          <w:szCs w:val="28"/>
          <w:lang w:val="nl-NL" w:eastAsia="zh-CN"/>
        </w:rPr>
        <w:t xml:space="preserve"> </w:t>
      </w:r>
      <w:r w:rsidR="00DD2F20" w:rsidRPr="00523075">
        <w:rPr>
          <w:rFonts w:ascii="Times New Roman" w:hAnsi="Times New Roman"/>
          <w:szCs w:val="28"/>
          <w:lang w:val="nl-NL" w:eastAsia="zh-CN"/>
        </w:rPr>
        <w:t xml:space="preserve">60% và 23,3% công ty giảm trên 60% doanh thu. Trong </w:t>
      </w:r>
      <w:r w:rsidR="00DD2F20" w:rsidRPr="00523075">
        <w:rPr>
          <w:rFonts w:ascii="Times New Roman" w:hAnsi="Times New Roman" w:hint="eastAsia"/>
          <w:szCs w:val="28"/>
          <w:lang w:val="nl-NL" w:eastAsia="zh-CN"/>
        </w:rPr>
        <w:t>đó</w:t>
      </w:r>
      <w:r w:rsidR="00DD2F20" w:rsidRPr="00523075">
        <w:rPr>
          <w:rFonts w:ascii="Times New Roman" w:hAnsi="Times New Roman"/>
          <w:szCs w:val="28"/>
          <w:lang w:val="nl-NL" w:eastAsia="zh-CN"/>
        </w:rPr>
        <w:t xml:space="preserve"> h</w:t>
      </w:r>
      <w:r w:rsidR="00DD2F20" w:rsidRPr="00523075">
        <w:rPr>
          <w:rFonts w:ascii="Times New Roman" w:hAnsi="Times New Roman" w:hint="eastAsia"/>
          <w:szCs w:val="28"/>
          <w:lang w:val="nl-NL" w:eastAsia="zh-CN"/>
        </w:rPr>
        <w:t>ơ</w:t>
      </w:r>
      <w:r w:rsidR="00DD2F20" w:rsidRPr="00523075">
        <w:rPr>
          <w:rFonts w:ascii="Times New Roman" w:hAnsi="Times New Roman"/>
          <w:szCs w:val="28"/>
          <w:lang w:val="nl-NL" w:eastAsia="zh-CN"/>
        </w:rPr>
        <w:t xml:space="preserve">n 50% các công ty phải thu hẹp quy mô kinh doanh. </w:t>
      </w:r>
    </w:p>
    <w:p w14:paraId="5CF36600" w14:textId="2B6E3286" w:rsidR="00B2149F" w:rsidRPr="00613C42" w:rsidRDefault="00B2149F" w:rsidP="00E56A10">
      <w:pPr>
        <w:spacing w:before="160" w:after="120"/>
        <w:ind w:firstLine="720"/>
        <w:jc w:val="both"/>
        <w:rPr>
          <w:rFonts w:ascii="Times New Roman" w:hAnsi="Times New Roman"/>
          <w:b/>
          <w:bCs/>
          <w:szCs w:val="28"/>
          <w:lang w:val="nl-NL"/>
        </w:rPr>
      </w:pPr>
      <w:r w:rsidRPr="002F3C1F">
        <w:rPr>
          <w:rFonts w:ascii="Times New Roman" w:hAnsi="Times New Roman"/>
          <w:b/>
          <w:bCs/>
          <w:szCs w:val="28"/>
          <w:lang w:val="nl-NL"/>
        </w:rPr>
        <w:t>III. ĐÁNH GIÁ</w:t>
      </w:r>
      <w:r w:rsidR="00C0227B" w:rsidRPr="002F3C1F">
        <w:rPr>
          <w:rFonts w:ascii="Times New Roman" w:hAnsi="Times New Roman"/>
          <w:b/>
          <w:bCs/>
          <w:szCs w:val="28"/>
          <w:lang w:val="nl-NL"/>
        </w:rPr>
        <w:t xml:space="preserve"> CHUNG</w:t>
      </w:r>
    </w:p>
    <w:p w14:paraId="009CFE52" w14:textId="77777777" w:rsidR="00B2149F" w:rsidRPr="00613C42" w:rsidRDefault="00B2149F" w:rsidP="00E56A10">
      <w:pPr>
        <w:spacing w:before="160" w:after="120"/>
        <w:ind w:firstLine="720"/>
        <w:jc w:val="both"/>
        <w:rPr>
          <w:rFonts w:ascii="Times New Roman" w:hAnsi="Times New Roman"/>
          <w:b/>
          <w:bCs/>
          <w:szCs w:val="28"/>
          <w:lang w:val="nl-NL"/>
        </w:rPr>
      </w:pPr>
      <w:r w:rsidRPr="00613C42">
        <w:rPr>
          <w:rFonts w:ascii="Times New Roman" w:hAnsi="Times New Roman"/>
          <w:b/>
          <w:bCs/>
          <w:szCs w:val="28"/>
          <w:lang w:val="nl-NL"/>
        </w:rPr>
        <w:t>1. Thuận lợi</w:t>
      </w:r>
    </w:p>
    <w:p w14:paraId="0C0C7D8A" w14:textId="453D6425" w:rsidR="001A1246" w:rsidRPr="00613C42" w:rsidRDefault="001A1246" w:rsidP="00E56A10">
      <w:pPr>
        <w:spacing w:before="160" w:after="120"/>
        <w:ind w:firstLine="720"/>
        <w:jc w:val="both"/>
        <w:rPr>
          <w:rFonts w:ascii="Times New Roman" w:hAnsi="Times New Roman"/>
          <w:szCs w:val="28"/>
          <w:lang w:val="nl-NL"/>
        </w:rPr>
      </w:pPr>
      <w:r w:rsidRPr="00613C42">
        <w:rPr>
          <w:rFonts w:ascii="Times New Roman" w:hAnsi="Times New Roman"/>
          <w:szCs w:val="28"/>
          <w:lang w:val="nl-NL"/>
        </w:rPr>
        <w:t>- Hệ thống văn bản quy phạm pháp luật trong công tác quản lý quảng cáo tương đối đầy đủ và chặt chẽ. Hành lang pháp lý về xử lý vi phạm trong lĩnh vực này cũng được quy định cụ thể, có tính răn đe cao. Thông qua hoạt động quảng cáo, các thông tin về sản phẩm, hàng hóa, dịch vụ của doanh nghiệp được tiếp cận đến người tiêu dùng nhanh hơn, tạo thêm nhiều cơ hội tiêu thụ sản phẩm cho doanh nghiệp.</w:t>
      </w:r>
    </w:p>
    <w:p w14:paraId="549EBCB8" w14:textId="5B0B72E1" w:rsidR="001A1246" w:rsidRPr="00613C42" w:rsidRDefault="001A1246" w:rsidP="00E56A10">
      <w:pPr>
        <w:spacing w:before="160" w:after="120"/>
        <w:ind w:firstLine="720"/>
        <w:jc w:val="both"/>
        <w:rPr>
          <w:rFonts w:ascii="Times New Roman" w:hAnsi="Times New Roman"/>
          <w:szCs w:val="28"/>
          <w:lang w:val="nl-NL"/>
        </w:rPr>
      </w:pPr>
      <w:r w:rsidRPr="00613C42">
        <w:rPr>
          <w:rFonts w:ascii="Times New Roman" w:hAnsi="Times New Roman"/>
          <w:szCs w:val="28"/>
          <w:lang w:val="nl-NL"/>
        </w:rPr>
        <w:t>- Công tác quản lý hoạt động quảng cáo nói chung và trong lĩnh vực y tế nói riêng luôn nhận được sự quan tâm, chỉ đạo sát sao của Đảng, Nhà nước thể hiện qua các Nghị quyết về chất vấn và trả lời chất vấn tại các kỳ họp của Quốc hội như</w:t>
      </w:r>
      <w:r w:rsidR="00BE578F" w:rsidRPr="00613C42">
        <w:rPr>
          <w:rFonts w:ascii="Times New Roman" w:hAnsi="Times New Roman"/>
          <w:szCs w:val="28"/>
          <w:lang w:val="nl-NL"/>
        </w:rPr>
        <w:t>:</w:t>
      </w:r>
      <w:r w:rsidRPr="00613C42">
        <w:rPr>
          <w:rFonts w:ascii="Times New Roman" w:hAnsi="Times New Roman"/>
          <w:szCs w:val="28"/>
          <w:lang w:val="nl-NL"/>
        </w:rPr>
        <w:t xml:space="preserve"> Nghị quyết số 44/2017/QH14 ngày 21/6/2017, </w:t>
      </w:r>
      <w:r w:rsidR="00D03D32" w:rsidRPr="00613C42">
        <w:rPr>
          <w:rFonts w:ascii="Times New Roman" w:hAnsi="Times New Roman"/>
          <w:szCs w:val="28"/>
          <w:lang w:val="nl-NL"/>
        </w:rPr>
        <w:t xml:space="preserve">Chiến lược phát triển các ngành công nghiệp văn hóa Việt Nam đến năm 2020, tầm nhìn đến năm 2030 đã được Thủ tướng Chính phủ phê duyệt tại Quyết định số 1755/QĐ-TTg và </w:t>
      </w:r>
      <w:r w:rsidRPr="00613C42">
        <w:rPr>
          <w:rFonts w:ascii="Times New Roman" w:hAnsi="Times New Roman"/>
          <w:szCs w:val="28"/>
          <w:lang w:val="nl-NL"/>
        </w:rPr>
        <w:t>Chỉ thị của Thủ tướng Chính phủ số 17/CT-TTg ngày 09/5/2017 về việc tăng cường hiệu lực, hiệu quả quản lý nhà nước, chấn chỉnh hoạt động quảng cáo.</w:t>
      </w:r>
    </w:p>
    <w:p w14:paraId="4C2BD45C" w14:textId="77777777" w:rsidR="001A1246" w:rsidRPr="00613C42" w:rsidRDefault="001A1246" w:rsidP="00E56A10">
      <w:pPr>
        <w:spacing w:before="160" w:after="120"/>
        <w:ind w:firstLine="720"/>
        <w:jc w:val="both"/>
        <w:rPr>
          <w:rFonts w:ascii="Times New Roman" w:hAnsi="Times New Roman"/>
          <w:szCs w:val="28"/>
          <w:lang w:val="nl-NL"/>
        </w:rPr>
      </w:pPr>
      <w:r w:rsidRPr="00613C42">
        <w:rPr>
          <w:rFonts w:ascii="Times New Roman" w:hAnsi="Times New Roman"/>
          <w:szCs w:val="28"/>
          <w:lang w:val="nl-NL"/>
        </w:rPr>
        <w:t>- Ngày 20/7/2021, Chỉnh phủ đã Ban hành Nghị định số 70/2021/NĐ-CP Sửa đổi, bổ sung một số điều của Nghị định 181/2013/NĐ-CP ngày 14/11/2013 của Chính phủ quy định chi tiết thi hành một số điều của Luật Quảng cáo có hiệu lực từ ngày 15/9/2021. Nghị định này quy định việc quản lý hoạt động cung cấp dịch vụ quảng cáo xuyên biên giới tại Việt Nam. Nghị định này có hiệu lực vào ngày 15/9/2021 sẽ hạn chế được tình trạng quảng cáo xuyên biên giới, kiểm soát được một số website, trang thông tin điện tử có tên miền từ nước ngoài, xác định</w:t>
      </w:r>
      <w:r w:rsidRPr="00613C42">
        <w:rPr>
          <w:rFonts w:ascii="Times New Roman" w:hAnsi="Times New Roman"/>
          <w:szCs w:val="28"/>
          <w:lang w:val="nl-NL"/>
        </w:rPr>
        <w:cr/>
        <w:t>được chủ thể quảng cáo vi phạm để có căn cứ xử lý theo quy định.</w:t>
      </w:r>
    </w:p>
    <w:p w14:paraId="6CE18632" w14:textId="7EC5C568" w:rsidR="001A1246" w:rsidRPr="00613C42" w:rsidRDefault="001A1246" w:rsidP="00E56A10">
      <w:pPr>
        <w:spacing w:before="160" w:after="120"/>
        <w:ind w:firstLine="720"/>
        <w:jc w:val="both"/>
        <w:rPr>
          <w:rFonts w:ascii="Times New Roman" w:hAnsi="Times New Roman"/>
          <w:szCs w:val="28"/>
          <w:lang w:val="nl-NL"/>
        </w:rPr>
      </w:pPr>
      <w:r w:rsidRPr="00613C42">
        <w:rPr>
          <w:rFonts w:ascii="Times New Roman" w:hAnsi="Times New Roman"/>
          <w:szCs w:val="28"/>
          <w:lang w:val="nl-NL"/>
        </w:rPr>
        <w:t xml:space="preserve">- Các quy định pháp luật liên quan đến hoạt động quảng cáo trong </w:t>
      </w:r>
      <w:r w:rsidR="004F2FC0" w:rsidRPr="00613C42">
        <w:rPr>
          <w:rFonts w:ascii="Times New Roman" w:hAnsi="Times New Roman"/>
          <w:szCs w:val="28"/>
          <w:lang w:val="nl-NL"/>
        </w:rPr>
        <w:t xml:space="preserve">nhiều </w:t>
      </w:r>
      <w:r w:rsidRPr="00613C42">
        <w:rPr>
          <w:rFonts w:ascii="Times New Roman" w:hAnsi="Times New Roman"/>
          <w:szCs w:val="28"/>
          <w:lang w:val="nl-NL"/>
        </w:rPr>
        <w:t>lĩnh vực liên tục được hoàn thiện theo hướng đơn giản hóa thủ tục hành chính nhưng vẫn đảm bảo quản lý ngày càng chặt chẽ các hoạt động quảng cáo.</w:t>
      </w:r>
    </w:p>
    <w:p w14:paraId="6EF6D86B" w14:textId="2E417C33" w:rsidR="004D27B3" w:rsidRPr="00613C42" w:rsidRDefault="001A1246" w:rsidP="00E56A10">
      <w:pPr>
        <w:spacing w:before="160" w:after="120"/>
        <w:ind w:firstLine="720"/>
        <w:jc w:val="both"/>
        <w:rPr>
          <w:rFonts w:ascii="Times New Roman" w:hAnsi="Times New Roman"/>
          <w:szCs w:val="28"/>
          <w:lang w:val="nl-NL"/>
        </w:rPr>
      </w:pPr>
      <w:r w:rsidRPr="00613C42">
        <w:rPr>
          <w:rFonts w:ascii="Times New Roman" w:hAnsi="Times New Roman"/>
          <w:szCs w:val="28"/>
          <w:lang w:val="nl-NL"/>
        </w:rPr>
        <w:t>- Ý thức chấp hành của tổ chức, cá nhân về cơ bản đã được nâng cao</w:t>
      </w:r>
      <w:r w:rsidR="004F2FC0" w:rsidRPr="00613C42">
        <w:rPr>
          <w:rFonts w:ascii="Times New Roman" w:hAnsi="Times New Roman"/>
          <w:szCs w:val="28"/>
          <w:lang w:val="nl-NL"/>
        </w:rPr>
        <w:t xml:space="preserve"> đáp ứng được </w:t>
      </w:r>
      <w:r w:rsidR="00AC2011" w:rsidRPr="00613C42">
        <w:rPr>
          <w:rFonts w:ascii="Times New Roman" w:hAnsi="Times New Roman"/>
          <w:szCs w:val="28"/>
          <w:lang w:val="nl-NL"/>
        </w:rPr>
        <w:t>yêu cầu phát triển kinh tế, xã hội.</w:t>
      </w:r>
    </w:p>
    <w:p w14:paraId="21D54DFB" w14:textId="2F615FFF" w:rsidR="00B2149F" w:rsidRPr="00613C42" w:rsidRDefault="00B2149F" w:rsidP="00612934">
      <w:pPr>
        <w:spacing w:before="160" w:after="120"/>
        <w:ind w:firstLine="720"/>
        <w:jc w:val="both"/>
        <w:rPr>
          <w:rFonts w:ascii="Times New Roman" w:hAnsi="Times New Roman"/>
          <w:b/>
          <w:bCs/>
          <w:szCs w:val="28"/>
          <w:lang w:val="nl-NL"/>
        </w:rPr>
      </w:pPr>
      <w:r w:rsidRPr="00613C42">
        <w:rPr>
          <w:rFonts w:ascii="Times New Roman" w:hAnsi="Times New Roman"/>
          <w:b/>
          <w:bCs/>
          <w:szCs w:val="28"/>
          <w:lang w:val="nl-NL"/>
        </w:rPr>
        <w:t>2. Khó khăn, vướng mắc</w:t>
      </w:r>
    </w:p>
    <w:p w14:paraId="60E766A7" w14:textId="5728D142" w:rsidR="00CC054A" w:rsidRPr="00613C42" w:rsidRDefault="004508F3" w:rsidP="00CC054A">
      <w:pPr>
        <w:spacing w:before="120"/>
        <w:ind w:firstLine="720"/>
        <w:jc w:val="both"/>
        <w:rPr>
          <w:rFonts w:ascii="Times New Roman" w:hAnsi="Times New Roman"/>
          <w:b/>
          <w:bCs/>
          <w:i/>
          <w:iCs/>
          <w:szCs w:val="28"/>
          <w:lang w:val="nl-NL"/>
        </w:rPr>
      </w:pPr>
      <w:r w:rsidRPr="00523075">
        <w:rPr>
          <w:rFonts w:ascii="Times New Roman" w:eastAsia="Calibri" w:hAnsi="Times New Roman"/>
          <w:b/>
          <w:bCs/>
          <w:i/>
          <w:iCs/>
          <w:szCs w:val="28"/>
          <w:lang w:val="nl-NL"/>
        </w:rPr>
        <w:t>2.1. Khó khăn</w:t>
      </w:r>
      <w:r w:rsidR="00C46C24" w:rsidRPr="00523075">
        <w:rPr>
          <w:rFonts w:ascii="Times New Roman" w:eastAsia="Calibri" w:hAnsi="Times New Roman"/>
          <w:b/>
          <w:bCs/>
          <w:i/>
          <w:iCs/>
          <w:szCs w:val="28"/>
          <w:lang w:val="nl-NL"/>
        </w:rPr>
        <w:t>,</w:t>
      </w:r>
      <w:r w:rsidRPr="00523075">
        <w:rPr>
          <w:rFonts w:ascii="Times New Roman" w:eastAsia="Calibri" w:hAnsi="Times New Roman"/>
          <w:b/>
          <w:bCs/>
          <w:i/>
          <w:iCs/>
          <w:szCs w:val="28"/>
          <w:lang w:val="nl-NL"/>
        </w:rPr>
        <w:t xml:space="preserve"> vướng mắc trong việc </w:t>
      </w:r>
      <w:r w:rsidR="00CC054A" w:rsidRPr="00613C42">
        <w:rPr>
          <w:rFonts w:ascii="Times New Roman" w:hAnsi="Times New Roman"/>
          <w:b/>
          <w:bCs/>
          <w:i/>
          <w:iCs/>
          <w:szCs w:val="28"/>
          <w:lang w:val="nl-NL"/>
        </w:rPr>
        <w:t>quản lý nội dung</w:t>
      </w:r>
      <w:r w:rsidR="002D2632" w:rsidRPr="00613C42">
        <w:rPr>
          <w:rFonts w:ascii="Times New Roman" w:hAnsi="Times New Roman"/>
          <w:b/>
          <w:bCs/>
          <w:i/>
          <w:iCs/>
          <w:szCs w:val="28"/>
          <w:lang w:val="nl-NL"/>
        </w:rPr>
        <w:t xml:space="preserve"> và </w:t>
      </w:r>
      <w:r w:rsidR="00CC054A" w:rsidRPr="00613C42">
        <w:rPr>
          <w:rFonts w:ascii="Times New Roman" w:hAnsi="Times New Roman"/>
          <w:b/>
          <w:bCs/>
          <w:i/>
          <w:iCs/>
          <w:szCs w:val="28"/>
          <w:lang w:val="nl-NL"/>
        </w:rPr>
        <w:t xml:space="preserve">hình thức </w:t>
      </w:r>
      <w:r w:rsidR="002D2632" w:rsidRPr="00613C42">
        <w:rPr>
          <w:rFonts w:ascii="Times New Roman" w:hAnsi="Times New Roman"/>
          <w:b/>
          <w:bCs/>
          <w:i/>
          <w:iCs/>
          <w:szCs w:val="28"/>
          <w:lang w:val="nl-NL"/>
        </w:rPr>
        <w:t>phù hợp với sự phát triển đa dạng của hoạt động quảng cáo</w:t>
      </w:r>
    </w:p>
    <w:p w14:paraId="5095DE0F" w14:textId="54CFFD6C" w:rsidR="00F91643" w:rsidRPr="00D06610" w:rsidRDefault="00613C42" w:rsidP="00F91643">
      <w:pPr>
        <w:widowControl w:val="0"/>
        <w:adjustRightInd w:val="0"/>
        <w:snapToGrid w:val="0"/>
        <w:spacing w:before="120" w:after="120"/>
        <w:ind w:firstLine="709"/>
        <w:jc w:val="both"/>
        <w:rPr>
          <w:rFonts w:ascii="Times New Roman" w:hAnsi="Times New Roman"/>
          <w:noProof/>
          <w:szCs w:val="28"/>
          <w:lang w:val="vi-VN"/>
        </w:rPr>
      </w:pPr>
      <w:r w:rsidRPr="00523075">
        <w:rPr>
          <w:rFonts w:ascii="Times New Roman" w:hAnsi="Times New Roman"/>
          <w:noProof/>
          <w:szCs w:val="28"/>
          <w:lang w:val="nl-NL"/>
        </w:rPr>
        <w:t>Hiện nay, hoạt động quảng cáo đang phát triển rất mạnh và càng ngày càng thể hiện vị trí trong sự phát triển của cơ chế thị trường với sự đa dạng của nội dung, hình thức quảng cáo. Do vậy, nhiều đối tượng đã lợi dụng sự phổ biến và thông dụng của các phương tiện quảng cáo, đặc biệt là mạng xã hội, người chuyển tải sản phẩm quảng cáo có ảnh hưởng để truyền tải các nội d</w:t>
      </w:r>
      <w:r w:rsidR="00266CC1" w:rsidRPr="00523075">
        <w:rPr>
          <w:rFonts w:ascii="Times New Roman" w:hAnsi="Times New Roman"/>
          <w:noProof/>
          <w:szCs w:val="28"/>
          <w:lang w:val="nl-NL"/>
        </w:rPr>
        <w:t>u</w:t>
      </w:r>
      <w:r w:rsidRPr="00523075">
        <w:rPr>
          <w:rFonts w:ascii="Times New Roman" w:hAnsi="Times New Roman"/>
          <w:noProof/>
          <w:szCs w:val="28"/>
          <w:lang w:val="nl-NL"/>
        </w:rPr>
        <w:t xml:space="preserve">ng quảng cáo sai sự </w:t>
      </w:r>
      <w:r w:rsidRPr="00523075">
        <w:rPr>
          <w:rFonts w:ascii="Times New Roman" w:hAnsi="Times New Roman"/>
          <w:noProof/>
          <w:szCs w:val="28"/>
          <w:lang w:val="nl-NL"/>
        </w:rPr>
        <w:lastRenderedPageBreak/>
        <w:t xml:space="preserve">thật, gây ảnh hưởng đến người tiêu dùng. Hơn nữa, người tiêu dùng khó xác định được tính trung thực, chính xác của </w:t>
      </w:r>
      <w:r w:rsidRPr="00D06610">
        <w:rPr>
          <w:rFonts w:ascii="Times New Roman" w:hAnsi="Times New Roman"/>
          <w:noProof/>
          <w:szCs w:val="28"/>
          <w:lang w:val="vi-VN"/>
        </w:rPr>
        <w:t xml:space="preserve">nội dung quảng cáo </w:t>
      </w:r>
      <w:r w:rsidRPr="00523075">
        <w:rPr>
          <w:rFonts w:ascii="Times New Roman" w:hAnsi="Times New Roman"/>
          <w:noProof/>
          <w:szCs w:val="28"/>
          <w:lang w:val="nl-NL"/>
        </w:rPr>
        <w:t xml:space="preserve">sản phẩm, hàng hóa, dịch vụ, khiến cho quyền lợi của họ không được đảm bảo </w:t>
      </w:r>
      <w:r w:rsidRPr="00D06610">
        <w:rPr>
          <w:rFonts w:ascii="Times New Roman" w:hAnsi="Times New Roman"/>
          <w:noProof/>
          <w:szCs w:val="28"/>
          <w:lang w:val="vi-VN"/>
        </w:rPr>
        <w:t xml:space="preserve">khi mua </w:t>
      </w:r>
      <w:r w:rsidRPr="00523075">
        <w:rPr>
          <w:rFonts w:ascii="Times New Roman" w:hAnsi="Times New Roman"/>
          <w:noProof/>
          <w:szCs w:val="28"/>
          <w:lang w:val="nl-NL"/>
        </w:rPr>
        <w:t xml:space="preserve">phải </w:t>
      </w:r>
      <w:r w:rsidRPr="00D06610">
        <w:rPr>
          <w:rFonts w:ascii="Times New Roman" w:hAnsi="Times New Roman"/>
          <w:noProof/>
          <w:szCs w:val="28"/>
          <w:lang w:val="vi-VN"/>
        </w:rPr>
        <w:t>các sản phẩm, dịch vụ</w:t>
      </w:r>
      <w:r w:rsidRPr="00523075">
        <w:rPr>
          <w:rFonts w:ascii="Times New Roman" w:hAnsi="Times New Roman"/>
          <w:noProof/>
          <w:szCs w:val="28"/>
          <w:lang w:val="nl-NL"/>
        </w:rPr>
        <w:t xml:space="preserve"> không đúng như nội dung</w:t>
      </w:r>
      <w:r w:rsidRPr="00D06610">
        <w:rPr>
          <w:rFonts w:ascii="Times New Roman" w:hAnsi="Times New Roman"/>
          <w:noProof/>
          <w:szCs w:val="28"/>
          <w:lang w:val="vi-VN"/>
        </w:rPr>
        <w:t xml:space="preserve"> quảng cáo.</w:t>
      </w:r>
      <w:r w:rsidRPr="00523075">
        <w:rPr>
          <w:rFonts w:ascii="Times New Roman" w:hAnsi="Times New Roman"/>
          <w:noProof/>
          <w:szCs w:val="28"/>
          <w:lang w:val="nl-NL"/>
        </w:rPr>
        <w:t xml:space="preserve"> Đối với cơ quan quản lý, định lượng để xác định </w:t>
      </w:r>
      <w:r w:rsidRPr="00D06610">
        <w:rPr>
          <w:rFonts w:ascii="Times New Roman" w:hAnsi="Times New Roman"/>
          <w:noProof/>
          <w:szCs w:val="28"/>
          <w:lang w:val="vi-VN"/>
        </w:rPr>
        <w:t xml:space="preserve">nội dung quảng cáo phù hợp </w:t>
      </w:r>
      <w:r w:rsidRPr="00523075">
        <w:rPr>
          <w:rFonts w:ascii="Times New Roman" w:hAnsi="Times New Roman"/>
          <w:noProof/>
          <w:szCs w:val="28"/>
          <w:lang w:val="nl-NL"/>
        </w:rPr>
        <w:t>với các quy định còn nhiều khó khăn vì quảng cáo thường sử dụng những hình ảnh, lời nói bắt mắt, ấn tượng, thu hút</w:t>
      </w:r>
      <w:r w:rsidRPr="00D06610">
        <w:rPr>
          <w:rFonts w:ascii="Times New Roman" w:hAnsi="Times New Roman"/>
          <w:noProof/>
          <w:szCs w:val="28"/>
          <w:lang w:val="vi-VN"/>
        </w:rPr>
        <w:t xml:space="preserve">. </w:t>
      </w:r>
    </w:p>
    <w:p w14:paraId="4709BC38" w14:textId="6CECB984" w:rsidR="004508F3" w:rsidRPr="00F91643" w:rsidRDefault="000051E0" w:rsidP="00F91643">
      <w:pPr>
        <w:widowControl w:val="0"/>
        <w:adjustRightInd w:val="0"/>
        <w:snapToGrid w:val="0"/>
        <w:spacing w:before="120" w:after="120"/>
        <w:ind w:firstLine="709"/>
        <w:jc w:val="both"/>
        <w:rPr>
          <w:rFonts w:ascii="Times New Roman" w:hAnsi="Times New Roman"/>
          <w:noProof/>
          <w:spacing w:val="4"/>
          <w:szCs w:val="28"/>
          <w:lang w:val="vi-VN"/>
        </w:rPr>
      </w:pPr>
      <w:r w:rsidRPr="00523075">
        <w:rPr>
          <w:rFonts w:ascii="Times New Roman" w:hAnsi="Times New Roman"/>
          <w:b/>
          <w:bCs/>
          <w:i/>
          <w:iCs/>
          <w:szCs w:val="28"/>
          <w:lang w:val="vi-VN"/>
        </w:rPr>
        <w:t>2.</w:t>
      </w:r>
      <w:r w:rsidR="004508F3" w:rsidRPr="00523075">
        <w:rPr>
          <w:rFonts w:ascii="Times New Roman" w:hAnsi="Times New Roman"/>
          <w:b/>
          <w:bCs/>
          <w:i/>
          <w:iCs/>
          <w:szCs w:val="28"/>
          <w:lang w:val="vi-VN"/>
        </w:rPr>
        <w:t>2</w:t>
      </w:r>
      <w:r w:rsidR="00F60D6F" w:rsidRPr="00523075">
        <w:rPr>
          <w:rFonts w:ascii="Times New Roman" w:hAnsi="Times New Roman"/>
          <w:b/>
          <w:i/>
          <w:iCs/>
          <w:szCs w:val="28"/>
          <w:lang w:val="vi-VN"/>
        </w:rPr>
        <w:t xml:space="preserve">. </w:t>
      </w:r>
      <w:r w:rsidR="00162053" w:rsidRPr="00523075">
        <w:rPr>
          <w:rFonts w:ascii="Times New Roman" w:hAnsi="Times New Roman"/>
          <w:b/>
          <w:i/>
          <w:iCs/>
          <w:szCs w:val="28"/>
          <w:lang w:val="vi-VN"/>
        </w:rPr>
        <w:t>Khó khăn, vướng m</w:t>
      </w:r>
      <w:r w:rsidR="007101C8" w:rsidRPr="00523075">
        <w:rPr>
          <w:rFonts w:ascii="Times New Roman" w:hAnsi="Times New Roman"/>
          <w:b/>
          <w:i/>
          <w:iCs/>
          <w:szCs w:val="28"/>
          <w:lang w:val="vi-VN"/>
        </w:rPr>
        <w:t xml:space="preserve">ắc </w:t>
      </w:r>
      <w:r w:rsidR="007101C8" w:rsidRPr="00523075">
        <w:rPr>
          <w:rFonts w:ascii="Times New Roman" w:hAnsi="Times New Roman"/>
          <w:b/>
          <w:bCs/>
          <w:i/>
          <w:iCs/>
          <w:noProof/>
          <w:szCs w:val="28"/>
          <w:lang w:val="vi-VN"/>
        </w:rPr>
        <w:t xml:space="preserve">trong việc </w:t>
      </w:r>
      <w:r w:rsidR="00E6214B" w:rsidRPr="00523075">
        <w:rPr>
          <w:rFonts w:ascii="Times New Roman" w:hAnsi="Times New Roman"/>
          <w:b/>
          <w:bCs/>
          <w:i/>
          <w:iCs/>
          <w:noProof/>
          <w:szCs w:val="28"/>
          <w:lang w:val="vi-VN"/>
        </w:rPr>
        <w:t>quản lý hoạt động quảng cáo trên môi trường mạng, dịch vụ quảng cáo xuyên biên giới và trên phương tiện báo in, báo nói, báo hình</w:t>
      </w:r>
    </w:p>
    <w:p w14:paraId="7D38E529" w14:textId="77777777" w:rsidR="00415A8F" w:rsidRPr="00523075" w:rsidRDefault="00415A8F" w:rsidP="00415A8F">
      <w:pPr>
        <w:widowControl w:val="0"/>
        <w:tabs>
          <w:tab w:val="right" w:leader="dot" w:pos="7920"/>
        </w:tabs>
        <w:spacing w:before="120" w:after="120"/>
        <w:ind w:firstLine="709"/>
        <w:jc w:val="both"/>
        <w:rPr>
          <w:rFonts w:ascii="Times New Roman" w:hAnsi="Times New Roman"/>
          <w:i/>
          <w:noProof/>
          <w:color w:val="000000" w:themeColor="text1"/>
          <w:lang w:val="vi-VN"/>
        </w:rPr>
      </w:pPr>
      <w:r w:rsidRPr="00523075">
        <w:rPr>
          <w:rFonts w:ascii="Times New Roman" w:hAnsi="Times New Roman"/>
          <w:i/>
          <w:noProof/>
          <w:color w:val="000000" w:themeColor="text1"/>
          <w:lang w:val="vi-VN"/>
        </w:rPr>
        <w:t>a) Đối với hoạt động quảng cáo trên môi trường mạng và dịch vụ quảng cáo xuyên biên giới</w:t>
      </w:r>
    </w:p>
    <w:p w14:paraId="384E2972" w14:textId="4B6F207E" w:rsidR="00613C42" w:rsidRPr="00523075" w:rsidRDefault="00613C42" w:rsidP="00415A8F">
      <w:pPr>
        <w:widowControl w:val="0"/>
        <w:adjustRightInd w:val="0"/>
        <w:snapToGrid w:val="0"/>
        <w:spacing w:before="120" w:after="120"/>
        <w:ind w:firstLine="709"/>
        <w:jc w:val="both"/>
        <w:rPr>
          <w:rFonts w:ascii="Times New Roman" w:hAnsi="Times New Roman"/>
          <w:noProof/>
          <w:szCs w:val="28"/>
          <w:lang w:val="vi-VN"/>
        </w:rPr>
      </w:pPr>
      <w:r w:rsidRPr="00523075">
        <w:rPr>
          <w:rFonts w:ascii="Times New Roman" w:hAnsi="Times New Roman"/>
          <w:noProof/>
          <w:szCs w:val="28"/>
          <w:lang w:val="vi-VN"/>
        </w:rPr>
        <w:t xml:space="preserve"> Cùng với sự phát triển nhanh chóng của hạ tầng kỹ thuật và các dịch vụ trên mạng Internet, hoạt động quảng cáo đang có sự chuyển dịch rõ ràng từ quảng cáo theo hình thức truyền thống (quảng cáo ngoài trời trên bảng, biển, băng-rôn, báo in, báo nói, báo hình…) sang hình thức quảng cáo trên môi trường mạng và dịch vụ quảng cáo xuyên biên giới (như quảng cáo trên báo điện tử, trang thông tin điện tử, mạng xã hội, ứng dụng di động…). Chỉ trong vòng 01</w:t>
      </w:r>
      <w:r w:rsidR="0027205A" w:rsidRPr="00523075">
        <w:rPr>
          <w:rFonts w:ascii="Times New Roman" w:hAnsi="Times New Roman"/>
          <w:noProof/>
          <w:szCs w:val="28"/>
          <w:lang w:val="vi-VN"/>
        </w:rPr>
        <w:t xml:space="preserve"> </w:t>
      </w:r>
      <w:r w:rsidRPr="00523075">
        <w:rPr>
          <w:rFonts w:ascii="Times New Roman" w:hAnsi="Times New Roman"/>
          <w:noProof/>
          <w:szCs w:val="28"/>
          <w:lang w:val="vi-VN"/>
        </w:rPr>
        <w:t>-</w:t>
      </w:r>
      <w:r w:rsidR="0027205A" w:rsidRPr="00523075">
        <w:rPr>
          <w:rFonts w:ascii="Times New Roman" w:hAnsi="Times New Roman"/>
          <w:noProof/>
          <w:szCs w:val="28"/>
          <w:lang w:val="vi-VN"/>
        </w:rPr>
        <w:t xml:space="preserve"> </w:t>
      </w:r>
      <w:r w:rsidRPr="00523075">
        <w:rPr>
          <w:rFonts w:ascii="Times New Roman" w:hAnsi="Times New Roman"/>
          <w:noProof/>
          <w:szCs w:val="28"/>
          <w:lang w:val="vi-VN"/>
        </w:rPr>
        <w:t>02 năm tới, số tiền chi tiêu cho quảng cáo môi trường mạng và dịch vụ quảng cáo xuyên biên giới tại Việt Nam sẽ vượt qua chi tiêu cho quảng cáo truyền thống, tiếp tục giữ mức tăng trưởng đều đặn. Điều này có nghĩa là trong tương lai, tổ chức, doanh nghiệp chủ yếu sẽ thực hiện quảng cáo trên các phương tiện, dịch vụ được truyền tải qua mạng internet thay dần cho các phương tiện truyền thống như trước đây. Hoạt động quảng cáo trên các trang thông tin điện tử xuyên biên giới phát triển rất mạnh, không chỉ các tổ chức, cá nhân trong nước sử dụng mà các tổ chức, cá nhân nước ngoài cũng giới thiệu các sản phẩm đến người dân Việt Nam thông qua nền tảng này. Cùng với đó là sự xuất hiện của nhiều sản phẩm quảng cáo có nội dung không phù hợp với pháp luật Việt Nam, gây bức xúc trong xã hội và tác động tiêu cực tới các doanh nghiệp trong nước.</w:t>
      </w:r>
    </w:p>
    <w:p w14:paraId="2998DCB9" w14:textId="6EAC6751" w:rsidR="00613C42" w:rsidRPr="00523075" w:rsidRDefault="00613C42" w:rsidP="00613C42">
      <w:pPr>
        <w:widowControl w:val="0"/>
        <w:adjustRightInd w:val="0"/>
        <w:snapToGrid w:val="0"/>
        <w:spacing w:before="120" w:after="120"/>
        <w:ind w:firstLine="709"/>
        <w:jc w:val="both"/>
        <w:rPr>
          <w:rFonts w:ascii="Times New Roman" w:hAnsi="Times New Roman"/>
          <w:szCs w:val="28"/>
          <w:lang w:val="vi-VN"/>
        </w:rPr>
      </w:pPr>
      <w:r w:rsidRPr="00523075">
        <w:rPr>
          <w:rFonts w:ascii="Times New Roman" w:hAnsi="Times New Roman"/>
          <w:szCs w:val="28"/>
          <w:lang w:val="vi-VN"/>
        </w:rPr>
        <w:t xml:space="preserve"> Các nền tảng xuyên biên giới như Facebook, Google, TikTok... ngày càng chiếm thị phần lớn trong hoạt động quảng cáo trực tuyến tại Việt Nam, thậm chí có thể nói Facebook, Google, TikTok... đang ở vị trí độc quyền, có khả năng chi phối thị trường. Người quảng cáo, người kinh doanh dịch vụ quảng cáo trong nước đang phải phụ thuộc vào các dịch vụ quảng cáo của doanh nghiệp nước ngoài như Facebook, Google... khiến việc cạnh tranh của các doanh nghiệp trong thị trường quảng cáo thiếu lành mạnh, không bình đẳng giữa doanh nghiệp quảng cáo nước ngoài và các doanh nghiệp trong nước, doanh thu quảng cáo trên báo chí, các đài phát thanh, truyền hình suy giảm mạnh, nguồn tiền quảng cáo tập trung vào các nền tảng xuyên biên giới.</w:t>
      </w:r>
    </w:p>
    <w:p w14:paraId="323D068E" w14:textId="77777777" w:rsidR="006A164E" w:rsidRPr="00523075" w:rsidRDefault="006A164E" w:rsidP="006A164E">
      <w:pPr>
        <w:widowControl w:val="0"/>
        <w:adjustRightInd w:val="0"/>
        <w:snapToGrid w:val="0"/>
        <w:spacing w:before="120" w:after="120"/>
        <w:ind w:firstLine="709"/>
        <w:jc w:val="both"/>
        <w:rPr>
          <w:rFonts w:ascii="Times New Roman Italic" w:hAnsi="Times New Roman Italic"/>
          <w:bCs/>
          <w:i/>
          <w:iCs/>
          <w:lang w:val="vi-VN"/>
        </w:rPr>
      </w:pPr>
      <w:r w:rsidRPr="00523075">
        <w:rPr>
          <w:rFonts w:ascii="Times New Roman Italic" w:hAnsi="Times New Roman Italic"/>
          <w:bCs/>
          <w:i/>
          <w:iCs/>
          <w:lang w:val="vi-VN"/>
        </w:rPr>
        <w:t>b) Đối với hoạt động quảng cáo trên phương tiện báo in, báo nói, báo hình</w:t>
      </w:r>
    </w:p>
    <w:p w14:paraId="6A3131FA" w14:textId="29283AC5" w:rsidR="006A164E" w:rsidRPr="00523075" w:rsidRDefault="006A164E" w:rsidP="006A164E">
      <w:pPr>
        <w:widowControl w:val="0"/>
        <w:adjustRightInd w:val="0"/>
        <w:snapToGrid w:val="0"/>
        <w:spacing w:before="120" w:after="120"/>
        <w:ind w:firstLine="709"/>
        <w:jc w:val="both"/>
        <w:rPr>
          <w:rFonts w:ascii="Times New Roman" w:hAnsi="Times New Roman"/>
          <w:noProof/>
          <w:lang w:val="vi-VN"/>
        </w:rPr>
      </w:pPr>
      <w:r w:rsidRPr="00523075">
        <w:rPr>
          <w:rFonts w:ascii="Times New Roman" w:hAnsi="Times New Roman"/>
          <w:noProof/>
          <w:lang w:val="vi-VN"/>
        </w:rPr>
        <w:t xml:space="preserve">Những năm gần đây doanh thu từ hoạt động quảng cáo trên phương tiện  báo chí suy giảm mạnh, nguồn tiền quảng cáo chuyển dịch sang internet, trong đó có các nền tảng số, mạng xã hội của nước ngoài chiếm ưu thế như Facebook, </w:t>
      </w:r>
      <w:r w:rsidRPr="00523075">
        <w:rPr>
          <w:rFonts w:ascii="Times New Roman" w:hAnsi="Times New Roman"/>
          <w:noProof/>
          <w:lang w:val="vi-VN"/>
        </w:rPr>
        <w:lastRenderedPageBreak/>
        <w:t>Google...</w:t>
      </w:r>
      <w:r w:rsidR="00535648" w:rsidRPr="00523075">
        <w:rPr>
          <w:rFonts w:ascii="Times New Roman" w:hAnsi="Times New Roman"/>
          <w:noProof/>
          <w:lang w:val="vi-VN"/>
        </w:rPr>
        <w:t xml:space="preserve"> </w:t>
      </w:r>
      <w:r w:rsidRPr="00523075">
        <w:rPr>
          <w:rFonts w:ascii="Times New Roman" w:hAnsi="Times New Roman"/>
          <w:noProof/>
          <w:lang w:val="vi-VN"/>
        </w:rPr>
        <w:t>Do áp lực về hoạt động kinh doanh, các cơ quan báo chí đều phải linh hoạt trong quá trình thực hiện quảng cáo trên phương tiện của mình trong việc giảm giá thành, tăng diện tích, thời lượng quảng cáo; cắt giảm thời lượng của các tập phim truyện phát trên truyền hình nhưng vẫn duy trì số lần ngắt và thời gian quảng cáo; lồng ghép hoạt động quảng cáo sản phẩm hàng hóa, dịch vụ trong nội dung phim truyện…</w:t>
      </w:r>
      <w:r w:rsidR="00535648" w:rsidRPr="00523075">
        <w:rPr>
          <w:rFonts w:ascii="Times New Roman" w:hAnsi="Times New Roman"/>
          <w:noProof/>
          <w:lang w:val="vi-VN"/>
        </w:rPr>
        <w:t xml:space="preserve"> </w:t>
      </w:r>
      <w:r w:rsidRPr="00523075">
        <w:rPr>
          <w:rFonts w:ascii="Times New Roman" w:hAnsi="Times New Roman"/>
          <w:noProof/>
          <w:lang w:val="vi-VN"/>
        </w:rPr>
        <w:t>gây nên những phản ứng của người tiếp nhận và vướng mắc trong công tác quản lý nhà nước trong hoạt động quảng cáo.</w:t>
      </w:r>
    </w:p>
    <w:p w14:paraId="243C2DE3" w14:textId="0599BDBA" w:rsidR="004508F3" w:rsidRPr="00523075" w:rsidRDefault="00535648" w:rsidP="004F2769">
      <w:pPr>
        <w:widowControl w:val="0"/>
        <w:tabs>
          <w:tab w:val="right" w:leader="dot" w:pos="7920"/>
        </w:tabs>
        <w:spacing w:before="120"/>
        <w:jc w:val="both"/>
        <w:rPr>
          <w:rFonts w:ascii="Times New Roman" w:hAnsi="Times New Roman"/>
          <w:b/>
          <w:bCs/>
          <w:i/>
          <w:iCs/>
          <w:noProof/>
          <w:spacing w:val="-6"/>
          <w:szCs w:val="28"/>
          <w:lang w:val="vi-VN"/>
        </w:rPr>
      </w:pPr>
      <w:r w:rsidRPr="00523075">
        <w:rPr>
          <w:rFonts w:ascii="Times New Roman" w:hAnsi="Times New Roman"/>
          <w:szCs w:val="28"/>
          <w:lang w:val="vi-VN"/>
        </w:rPr>
        <w:tab/>
      </w:r>
      <w:r w:rsidR="003725EB" w:rsidRPr="00523075">
        <w:rPr>
          <w:rFonts w:ascii="Times New Roman" w:hAnsi="Times New Roman"/>
          <w:szCs w:val="28"/>
          <w:lang w:val="vi-VN"/>
        </w:rPr>
        <w:t xml:space="preserve">         </w:t>
      </w:r>
      <w:r w:rsidR="00B261FE" w:rsidRPr="00523075">
        <w:rPr>
          <w:rFonts w:ascii="Times New Roman" w:hAnsi="Times New Roman"/>
          <w:b/>
          <w:i/>
          <w:iCs/>
          <w:szCs w:val="28"/>
          <w:lang w:val="vi-VN"/>
        </w:rPr>
        <w:t>2</w:t>
      </w:r>
      <w:r w:rsidR="000E3263" w:rsidRPr="00523075">
        <w:rPr>
          <w:rFonts w:ascii="Times New Roman" w:hAnsi="Times New Roman"/>
          <w:b/>
          <w:i/>
          <w:iCs/>
          <w:szCs w:val="28"/>
          <w:lang w:val="vi-VN"/>
        </w:rPr>
        <w:t>.3.</w:t>
      </w:r>
      <w:r w:rsidR="004508F3" w:rsidRPr="00523075">
        <w:rPr>
          <w:rFonts w:ascii="Times New Roman" w:hAnsi="Times New Roman"/>
          <w:b/>
          <w:i/>
          <w:iCs/>
          <w:szCs w:val="28"/>
          <w:lang w:val="vi-VN"/>
        </w:rPr>
        <w:t xml:space="preserve"> </w:t>
      </w:r>
      <w:r w:rsidR="007E466B" w:rsidRPr="00523075">
        <w:rPr>
          <w:rFonts w:ascii="Times New Roman" w:hAnsi="Times New Roman"/>
          <w:b/>
          <w:i/>
          <w:iCs/>
          <w:szCs w:val="28"/>
          <w:lang w:val="vi-VN"/>
        </w:rPr>
        <w:t xml:space="preserve">Khó khăn, vướng mắc trong </w:t>
      </w:r>
      <w:r w:rsidR="007E466B" w:rsidRPr="00523075">
        <w:rPr>
          <w:rFonts w:ascii="Times New Roman" w:hAnsi="Times New Roman"/>
          <w:b/>
          <w:bCs/>
          <w:i/>
          <w:iCs/>
          <w:noProof/>
          <w:szCs w:val="28"/>
          <w:lang w:val="vi-VN"/>
        </w:rPr>
        <w:t>v</w:t>
      </w:r>
      <w:r w:rsidR="000E3263" w:rsidRPr="00523075">
        <w:rPr>
          <w:rFonts w:ascii="Times New Roman" w:hAnsi="Times New Roman"/>
          <w:b/>
          <w:bCs/>
          <w:i/>
          <w:iCs/>
          <w:noProof/>
          <w:szCs w:val="28"/>
          <w:lang w:val="vi-VN"/>
        </w:rPr>
        <w:t>iệc thực hiện</w:t>
      </w:r>
      <w:r w:rsidR="004508F3" w:rsidRPr="00523075">
        <w:rPr>
          <w:rFonts w:ascii="Times New Roman" w:hAnsi="Times New Roman"/>
          <w:b/>
          <w:bCs/>
          <w:i/>
          <w:iCs/>
          <w:noProof/>
          <w:szCs w:val="28"/>
          <w:lang w:val="vi-VN"/>
        </w:rPr>
        <w:t xml:space="preserve"> các quy định của pháp luật đối với </w:t>
      </w:r>
      <w:r w:rsidR="004508F3" w:rsidRPr="00523075">
        <w:rPr>
          <w:rFonts w:ascii="Times New Roman" w:hAnsi="Times New Roman"/>
          <w:b/>
          <w:bCs/>
          <w:i/>
          <w:iCs/>
          <w:noProof/>
          <w:spacing w:val="-6"/>
          <w:szCs w:val="28"/>
          <w:lang w:val="vi-VN"/>
        </w:rPr>
        <w:t>hoạt động quảng cáo ngoài trời</w:t>
      </w:r>
    </w:p>
    <w:p w14:paraId="43B2B8B3" w14:textId="77777777" w:rsidR="00613C42" w:rsidRPr="00523075" w:rsidRDefault="00613C42" w:rsidP="00613C42">
      <w:pPr>
        <w:widowControl w:val="0"/>
        <w:adjustRightInd w:val="0"/>
        <w:snapToGrid w:val="0"/>
        <w:spacing w:before="120" w:after="120"/>
        <w:ind w:firstLine="709"/>
        <w:jc w:val="both"/>
        <w:rPr>
          <w:rFonts w:ascii="Times New Roman" w:hAnsi="Times New Roman"/>
          <w:noProof/>
          <w:szCs w:val="28"/>
          <w:lang w:val="vi-VN"/>
        </w:rPr>
      </w:pPr>
      <w:r w:rsidRPr="00523075">
        <w:rPr>
          <w:rFonts w:ascii="Times New Roman" w:hAnsi="Times New Roman"/>
          <w:noProof/>
          <w:szCs w:val="28"/>
          <w:lang w:val="vi-VN"/>
        </w:rPr>
        <w:t>Sau hơn 10 năm thực hiện, Luật Quảng cáo đã tạo cơ sở pháp lý quan trọng cho việc cải thiện môi trường kinh doanh, tạo hành lang pháp lý cho hoạt động quảng cáo ngoài trời phát triển. Quảng cáo ngoài góp phần quan trọng trong công tác tuyên truyền cổ động trực quan; tăng cường khả năng tiếp cận thông tin của người dân và phục vụ các hoạt động tuyên truyền nhiệm vụ chính trị, xã hội, mang nhiều ý nghĩa về kinh tế, văn hóa, nâng cao cảnh quan khu vực. Trong tổng ngân sách ngành quảng cáo tại Việt Nam, tỷ trọng ngân sách quảng cáo ngoài trời chiếm một tỷ lệ đáng kể trong doanh thu của ngành quảng cáo, thể hiện độ phủ rộng trong thị phần toàn ngành. Tuy nhiên, bên cạnh những kết quả đạt được, vẫn còn đó những bất cập nảy sinh trong hoạt động quảng cáo trời ảnh hưởng không nhỏ đến người dân và doanh nghiệp quảng cáo thời gian qua, cụ thể:</w:t>
      </w:r>
    </w:p>
    <w:p w14:paraId="3A64761B" w14:textId="77777777" w:rsidR="00613C42" w:rsidRPr="00523075" w:rsidRDefault="00613C42" w:rsidP="00613C42">
      <w:pPr>
        <w:widowControl w:val="0"/>
        <w:adjustRightInd w:val="0"/>
        <w:snapToGrid w:val="0"/>
        <w:spacing w:before="120" w:after="120"/>
        <w:ind w:firstLine="709"/>
        <w:jc w:val="both"/>
        <w:rPr>
          <w:rFonts w:ascii="Times New Roman" w:hAnsi="Times New Roman"/>
          <w:noProof/>
          <w:szCs w:val="28"/>
          <w:lang w:val="vi-VN"/>
        </w:rPr>
      </w:pPr>
      <w:r w:rsidRPr="00523075">
        <w:rPr>
          <w:rFonts w:ascii="Times New Roman" w:hAnsi="Times New Roman"/>
          <w:noProof/>
          <w:szCs w:val="28"/>
          <w:lang w:val="vi-VN"/>
        </w:rPr>
        <w:t>- Sự chuyển dịch loại hình quảng cáo của các tổ chức, cá nhân:</w:t>
      </w:r>
    </w:p>
    <w:p w14:paraId="3B13C3CC" w14:textId="77777777" w:rsidR="00613C42" w:rsidRPr="00523075" w:rsidRDefault="00613C42" w:rsidP="00613C42">
      <w:pPr>
        <w:widowControl w:val="0"/>
        <w:adjustRightInd w:val="0"/>
        <w:snapToGrid w:val="0"/>
        <w:spacing w:before="120" w:after="120"/>
        <w:ind w:firstLine="709"/>
        <w:jc w:val="both"/>
        <w:rPr>
          <w:rFonts w:ascii="Times New Roman" w:hAnsi="Times New Roman"/>
          <w:noProof/>
          <w:szCs w:val="28"/>
          <w:lang w:val="vi-VN"/>
        </w:rPr>
      </w:pPr>
      <w:r w:rsidRPr="00523075">
        <w:rPr>
          <w:rFonts w:ascii="Times New Roman" w:hAnsi="Times New Roman"/>
          <w:noProof/>
          <w:szCs w:val="28"/>
          <w:lang w:val="vi-VN"/>
        </w:rPr>
        <w:t>Ngành quảng cáo tại Việt Nam bao gồm nhiều lĩnh vực và hoạt động khác nhau, có thể chia thành 2 kênh chính: kênh truyền thống và kênh kỹ thuật số. Kênh truyền thống bao gồm: những ngành như: in ấn, phát thanh, truyền hình, quảng cáo ngoài trời. Kênh kỹ thuật số (digital) bao gồm: những phân khúc như: quảng cáo video kỹ thuật số, quảng cáo tìm kiếm, quảng cáo mạng xã hội, quảng cáo âm thanh kỹ thuật số, quảng cáo trên internet... Trong 2 kênh quảng cáo trên, có thể thấy dấu hiệu của xu hướng kỹ thuật số hóa diễn ra mạnh mẽ tại thị trường quảng cáo Việt Nam. Xu hướng này khiến sự phân bổ ngân sách quảng cáo thay đổi rõ rệt, xét trong 8 năm gần nhất từ 2015-2022, trong khi kênh kỹ thuật số tăng hơn gấp đôi về tỷ trọng thì kênh truyền thống lại mất đi một nửa. Những con số phân bổ ngân sách quảng cáo này có xu hướng tương tự tại Việt Nam. Nhìn chung, các doanh nghiệp Việt Nam đã và đang duy trì ngân sách của mình trên các kênh quảng cáo truyền thống. Tuy nhiên, ngày càng hướng sự chú ý và quan tâm nhiều hơn đến việc quảng bá thương hiệu trên các kênh kỹ thuật số.</w:t>
      </w:r>
    </w:p>
    <w:p w14:paraId="004B48B9" w14:textId="77777777" w:rsidR="00613C42" w:rsidRPr="00523075" w:rsidRDefault="00613C42" w:rsidP="00613C42">
      <w:pPr>
        <w:widowControl w:val="0"/>
        <w:adjustRightInd w:val="0"/>
        <w:snapToGrid w:val="0"/>
        <w:spacing w:before="120" w:after="120"/>
        <w:ind w:firstLine="709"/>
        <w:jc w:val="both"/>
        <w:rPr>
          <w:rFonts w:ascii="Times New Roman" w:hAnsi="Times New Roman"/>
          <w:noProof/>
          <w:spacing w:val="-4"/>
          <w:szCs w:val="28"/>
          <w:lang w:val="vi-VN"/>
        </w:rPr>
      </w:pPr>
      <w:r w:rsidRPr="00523075">
        <w:rPr>
          <w:rFonts w:ascii="Times New Roman" w:hAnsi="Times New Roman"/>
          <w:noProof/>
          <w:spacing w:val="-4"/>
          <w:szCs w:val="28"/>
          <w:lang w:val="vi-VN"/>
        </w:rPr>
        <w:t>-  Những thách thức của ngành quảng cáo ngoài trời trong giai đoạn hiện nay</w:t>
      </w:r>
    </w:p>
    <w:p w14:paraId="63318BFD" w14:textId="191EE105" w:rsidR="00613C42" w:rsidRPr="00523075" w:rsidRDefault="00613C42" w:rsidP="00613C42">
      <w:pPr>
        <w:widowControl w:val="0"/>
        <w:adjustRightInd w:val="0"/>
        <w:snapToGrid w:val="0"/>
        <w:spacing w:before="120" w:after="120"/>
        <w:ind w:firstLine="709"/>
        <w:jc w:val="both"/>
        <w:rPr>
          <w:rFonts w:ascii="Times New Roman" w:hAnsi="Times New Roman"/>
          <w:noProof/>
          <w:szCs w:val="28"/>
          <w:lang w:val="vi-VN"/>
        </w:rPr>
      </w:pPr>
      <w:r w:rsidRPr="00523075">
        <w:rPr>
          <w:rFonts w:ascii="Times New Roman" w:hAnsi="Times New Roman"/>
          <w:noProof/>
          <w:szCs w:val="28"/>
          <w:lang w:val="vi-VN"/>
        </w:rPr>
        <w:t xml:space="preserve">Ngành quảng cáo ngoài trời Việt Nam đang đối mặt với một thách thức lớn vì tình trạng suy thoái kinh tế toàn cầu. Điều này đã gây ra những tác động trầm trọng đến nền kinh tế Việt Nam, sự sụt giảm số lượng doanh nghiệp quảng cáo trong giai đoạn xảy ra đại dịch Covid-19, từ năm 2020 có 11.092 doanh nghiệp thì đến năm 2022 chỉ còn 7876 doanh nghiệp </w:t>
      </w:r>
      <w:r w:rsidRPr="00523075">
        <w:rPr>
          <w:rFonts w:ascii="Times New Roman" w:hAnsi="Times New Roman"/>
          <w:i/>
          <w:iCs/>
          <w:noProof/>
          <w:szCs w:val="28"/>
          <w:lang w:val="vi-VN"/>
        </w:rPr>
        <w:t>(số liệu thống kê của Bộ Văn hóa, Thể thao và Du lịch)</w:t>
      </w:r>
      <w:r w:rsidRPr="00523075">
        <w:rPr>
          <w:rFonts w:ascii="Times New Roman" w:hAnsi="Times New Roman"/>
          <w:noProof/>
          <w:szCs w:val="28"/>
          <w:lang w:val="vi-VN"/>
        </w:rPr>
        <w:t xml:space="preserve">. Tuy nhiên, thời kỳ hậu Covid-19, các doanh nghiệp quảng </w:t>
      </w:r>
      <w:r w:rsidRPr="00523075">
        <w:rPr>
          <w:rFonts w:ascii="Times New Roman" w:hAnsi="Times New Roman"/>
          <w:noProof/>
          <w:szCs w:val="28"/>
          <w:lang w:val="vi-VN"/>
        </w:rPr>
        <w:lastRenderedPageBreak/>
        <w:t xml:space="preserve">cáo ngoài trời thậm chí còn đứng trước một thử thách mới nặng nề hơn khi các dự báo về triển vọng kinh tế năm 2023 đều cho thấy các tín hiệu không khả quan. </w:t>
      </w:r>
      <w:r w:rsidR="004B7AEB" w:rsidRPr="00523075">
        <w:rPr>
          <w:rFonts w:ascii="Times New Roman" w:hAnsi="Times New Roman"/>
          <w:noProof/>
          <w:szCs w:val="28"/>
          <w:lang w:val="vi-VN"/>
        </w:rPr>
        <w:t>Do đó,</w:t>
      </w:r>
      <w:r w:rsidRPr="00523075">
        <w:rPr>
          <w:rFonts w:ascii="Times New Roman" w:hAnsi="Times New Roman"/>
          <w:noProof/>
          <w:szCs w:val="28"/>
          <w:lang w:val="vi-VN"/>
        </w:rPr>
        <w:t xml:space="preserve"> việc đầu tiên các doanh nghiệp và nhãn hàng lựa chọn để sinh tồn đó là cắt giảm ngân sách truyền thông nói chung và kênh quảng cáo ngoài trời nói riêng. Các doanh nghiệp kinh doanh trong lĩnh vực quảng cáo ngoài trời phải chịu sự thiệt hại rất lớn, gặp nhiều khó khăn và có nguy cơ phải đóng cửa hàng loạt.</w:t>
      </w:r>
    </w:p>
    <w:p w14:paraId="7ED45E3F" w14:textId="115D6CED" w:rsidR="00613C42" w:rsidRPr="00523075" w:rsidRDefault="00613C42" w:rsidP="00613C42">
      <w:pPr>
        <w:widowControl w:val="0"/>
        <w:adjustRightInd w:val="0"/>
        <w:snapToGrid w:val="0"/>
        <w:spacing w:before="120" w:after="120"/>
        <w:ind w:firstLine="709"/>
        <w:jc w:val="both"/>
        <w:rPr>
          <w:rFonts w:ascii="Times New Roman" w:hAnsi="Times New Roman"/>
          <w:noProof/>
          <w:szCs w:val="28"/>
          <w:lang w:val="vi-VN"/>
        </w:rPr>
      </w:pPr>
      <w:r w:rsidRPr="00523075">
        <w:rPr>
          <w:rFonts w:ascii="Times New Roman" w:hAnsi="Times New Roman"/>
          <w:noProof/>
          <w:szCs w:val="28"/>
          <w:lang w:val="vi-VN"/>
        </w:rPr>
        <w:t xml:space="preserve"> Bên cạnh đó, để duy trì và tồn tại không phải là điều dễ dàng với các công ty sở hữu nền tảng này. Dựng một biển quảng cáo cần phải kể tới nhiều chi phí như</w:t>
      </w:r>
      <w:r w:rsidR="0061778F" w:rsidRPr="00523075">
        <w:rPr>
          <w:rFonts w:ascii="Times New Roman" w:hAnsi="Times New Roman"/>
          <w:noProof/>
          <w:szCs w:val="28"/>
          <w:lang w:val="vi-VN"/>
        </w:rPr>
        <w:t>:</w:t>
      </w:r>
      <w:r w:rsidRPr="00523075">
        <w:rPr>
          <w:rFonts w:ascii="Times New Roman" w:hAnsi="Times New Roman"/>
          <w:noProof/>
          <w:szCs w:val="28"/>
          <w:lang w:val="vi-VN"/>
        </w:rPr>
        <w:t xml:space="preserve"> chi phí thuê mặt bằng, chi phí xây dựng lắp đặt, duy trì hệ thống tài sản, phí bảo trì, các khoản phí và thuế, và nhiều chi phí để duy trì bộ phận nhân sự để vận hành bộ máy… cùng nhiều quy trình đằng sau. Việc quản lý và vận hành nền tảng quảng cáo ngoài trời cũng phức tạp không kém. Việc sụt giảm doanh thu khiến các doanh nghiệp quảng cáo ngoài trời khó phát triển sự đầu tư nghiên cứu và phát triển các sản phẩm mới, các chiến lược tiếp thị hiệu quả, cũng như đưa ra các giải pháp sáng tạo để thu hút khách hàng, thay vào đó, họ lựa chọn tận dụng các bảng, biển quảng cáo cũ hoặc tìm kẽ hở của pháp luật để thực hiện quảng cáo</w:t>
      </w:r>
      <w:r w:rsidR="0061778F" w:rsidRPr="00523075">
        <w:rPr>
          <w:rFonts w:ascii="Times New Roman" w:hAnsi="Times New Roman"/>
          <w:noProof/>
          <w:szCs w:val="28"/>
          <w:lang w:val="vi-VN"/>
        </w:rPr>
        <w:t>.</w:t>
      </w:r>
    </w:p>
    <w:p w14:paraId="34309059" w14:textId="77777777" w:rsidR="00613C42" w:rsidRPr="00523075" w:rsidRDefault="00613C42" w:rsidP="00613C42">
      <w:pPr>
        <w:widowControl w:val="0"/>
        <w:adjustRightInd w:val="0"/>
        <w:snapToGrid w:val="0"/>
        <w:spacing w:before="120" w:after="120"/>
        <w:ind w:firstLine="709"/>
        <w:jc w:val="both"/>
        <w:rPr>
          <w:rFonts w:ascii="Times New Roman" w:hAnsi="Times New Roman"/>
          <w:noProof/>
          <w:szCs w:val="28"/>
          <w:lang w:val="vi-VN"/>
        </w:rPr>
      </w:pPr>
      <w:r w:rsidRPr="00523075">
        <w:rPr>
          <w:rFonts w:ascii="Times New Roman" w:hAnsi="Times New Roman"/>
          <w:noProof/>
          <w:szCs w:val="28"/>
          <w:lang w:val="vi-VN"/>
        </w:rPr>
        <w:t xml:space="preserve"> Tại Việt Nam, những loại hình quảng cáo ngoài trời có thể kể đến bao gồm: biển bảng tĩnh, biển led, quảng cáo siêu thị, trung tâm thương mại hoặc tại các tòa nhà... Đây là những công cụ truyền thông định vị thương hiệu không thể thiếu của các doanh nghiệp. Tuy nhiên, hoạt động quảng cáo ngoài trời tại các địa phương vẫn còn bất cập, vi phạm quy định, ảnh hưởng mỹ quan đô thị, trật tự an toàn xã hội. Nhiều doanh nghiệp, tổ chức, cá nhân vì lợi nhuận lớn thu được đã thực hiện quảng cáo khi chưa được cơ quan có thẩm quyền cho phép, chấp thuận. Một số doanh nghiệp, tổ chức, cá nhân cố tình vi phạm khiến xã hội sự bức xúc, gây khó khăn cho cơ quan quản lý nhà nước.</w:t>
      </w:r>
    </w:p>
    <w:p w14:paraId="461E6ABE" w14:textId="2D071C15" w:rsidR="00613C42" w:rsidRPr="00523075" w:rsidRDefault="00613C42" w:rsidP="00613C42">
      <w:pPr>
        <w:widowControl w:val="0"/>
        <w:adjustRightInd w:val="0"/>
        <w:snapToGrid w:val="0"/>
        <w:spacing w:before="120" w:after="120"/>
        <w:ind w:firstLine="709"/>
        <w:jc w:val="both"/>
        <w:rPr>
          <w:rFonts w:ascii="Times New Roman" w:hAnsi="Times New Roman"/>
          <w:noProof/>
          <w:szCs w:val="28"/>
          <w:lang w:val="vi-VN"/>
        </w:rPr>
      </w:pPr>
      <w:r w:rsidRPr="00523075">
        <w:rPr>
          <w:rFonts w:ascii="Times New Roman" w:hAnsi="Times New Roman"/>
          <w:noProof/>
          <w:szCs w:val="28"/>
          <w:lang w:val="vi-VN"/>
        </w:rPr>
        <w:t xml:space="preserve">Tại các tuyến đường, nút giao thông quan trọng ở các thành phố lớn như </w:t>
      </w:r>
      <w:r w:rsidR="00452ACA" w:rsidRPr="00523075">
        <w:rPr>
          <w:rFonts w:ascii="Times New Roman" w:hAnsi="Times New Roman"/>
          <w:noProof/>
          <w:szCs w:val="28"/>
          <w:lang w:val="vi-VN"/>
        </w:rPr>
        <w:t>T</w:t>
      </w:r>
      <w:r w:rsidRPr="00523075">
        <w:rPr>
          <w:rFonts w:ascii="Times New Roman" w:hAnsi="Times New Roman"/>
          <w:noProof/>
          <w:szCs w:val="28"/>
          <w:lang w:val="vi-VN"/>
        </w:rPr>
        <w:t xml:space="preserve">hành phố Hà Nội, </w:t>
      </w:r>
      <w:r w:rsidR="00452ACA" w:rsidRPr="00523075">
        <w:rPr>
          <w:rFonts w:ascii="Times New Roman" w:hAnsi="Times New Roman"/>
          <w:noProof/>
          <w:szCs w:val="28"/>
          <w:lang w:val="vi-VN"/>
        </w:rPr>
        <w:t>T</w:t>
      </w:r>
      <w:r w:rsidRPr="00523075">
        <w:rPr>
          <w:rFonts w:ascii="Times New Roman" w:hAnsi="Times New Roman"/>
          <w:noProof/>
          <w:szCs w:val="28"/>
          <w:lang w:val="vi-VN"/>
        </w:rPr>
        <w:t>hành phố Hồ Chí Minh, bảng, biển, trụ, màn hình led quảng cáo ngày càng phát triển. Các trụ, biển quảng cáo không theo thiết kế chuẩn mà mỗi công ty làm một kiểu khác nhau. Nhiều trụ, bảng quảng cáo có nguy cơ mất an toàn. Các bảng quảng cáo xếp chồng xếp lớp, tranh nhau nhô ra mặt tiền, nhô cao hơn cả công trình. Không chỉ vậy, các bảng quảng cáo lớn lại được lắp đặt vào những công trình đã xuống cấp, trên nóc các khu chợ chằng chịt dây điện</w:t>
      </w:r>
      <w:r w:rsidR="00E301DB" w:rsidRPr="00523075">
        <w:rPr>
          <w:rFonts w:ascii="Times New Roman" w:hAnsi="Times New Roman"/>
          <w:noProof/>
          <w:szCs w:val="28"/>
          <w:lang w:val="vi-VN"/>
        </w:rPr>
        <w:t>;</w:t>
      </w:r>
      <w:r w:rsidR="00DA009D" w:rsidRPr="00523075">
        <w:rPr>
          <w:rFonts w:ascii="Times New Roman" w:hAnsi="Times New Roman"/>
          <w:noProof/>
          <w:szCs w:val="28"/>
          <w:lang w:val="vi-VN"/>
        </w:rPr>
        <w:t xml:space="preserve"> n</w:t>
      </w:r>
      <w:r w:rsidRPr="00523075">
        <w:rPr>
          <w:rFonts w:ascii="Times New Roman" w:hAnsi="Times New Roman"/>
          <w:noProof/>
          <w:szCs w:val="28"/>
          <w:lang w:val="vi-VN"/>
        </w:rPr>
        <w:t>hiều bảng quảng cáo trong số đó là sai phạm.</w:t>
      </w:r>
    </w:p>
    <w:p w14:paraId="17F1CEA5" w14:textId="77777777" w:rsidR="00613C42" w:rsidRPr="00523075" w:rsidRDefault="00613C42" w:rsidP="00613C42">
      <w:pPr>
        <w:widowControl w:val="0"/>
        <w:adjustRightInd w:val="0"/>
        <w:snapToGrid w:val="0"/>
        <w:spacing w:before="120" w:after="120"/>
        <w:ind w:firstLine="709"/>
        <w:jc w:val="both"/>
        <w:rPr>
          <w:rFonts w:ascii="Times New Roman" w:hAnsi="Times New Roman"/>
          <w:noProof/>
          <w:szCs w:val="28"/>
          <w:lang w:val="vi-VN"/>
        </w:rPr>
      </w:pPr>
      <w:r w:rsidRPr="00523075">
        <w:rPr>
          <w:rFonts w:ascii="Times New Roman" w:hAnsi="Times New Roman"/>
          <w:noProof/>
          <w:szCs w:val="28"/>
          <w:lang w:val="vi-VN"/>
        </w:rPr>
        <w:t>Việc quản lý hoạt động quảng cáo trên các màn hình LED, LCD bên trong các tòa nhà chung cư, cao ốc văn phòng, trung tâm thương mại, tại các cửa hàng, cửa hiệu kinh doanh còn chưa theo kịp với tình hình thực tế. Bên cạnh đó, tình trạng cho lắp dựng bảng cổ động chính trị, tuy nhiên sau đó lại chuyển sang quảng cáo thương mại mà không được phép của cơ quan có thẩm quyền. Tình trạng quản lý quảng cáo trên các phương tiện công cộng chưa được các cơ quan chức năng quan tâm đúng mức...</w:t>
      </w:r>
    </w:p>
    <w:p w14:paraId="32915EB1" w14:textId="52B90C1D" w:rsidR="00613C42" w:rsidRPr="00523075" w:rsidRDefault="00613C42" w:rsidP="00613C42">
      <w:pPr>
        <w:widowControl w:val="0"/>
        <w:adjustRightInd w:val="0"/>
        <w:snapToGrid w:val="0"/>
        <w:spacing w:before="120" w:after="120"/>
        <w:ind w:firstLine="709"/>
        <w:jc w:val="both"/>
        <w:rPr>
          <w:rFonts w:ascii="Times New Roman" w:hAnsi="Times New Roman"/>
          <w:noProof/>
          <w:szCs w:val="28"/>
          <w:lang w:val="vi-VN"/>
        </w:rPr>
      </w:pPr>
      <w:r w:rsidRPr="00523075">
        <w:rPr>
          <w:rFonts w:ascii="Times New Roman" w:hAnsi="Times New Roman"/>
          <w:noProof/>
          <w:szCs w:val="28"/>
          <w:lang w:val="vi-VN"/>
        </w:rPr>
        <w:t xml:space="preserve">Nhu cầu quảng cáo băng rôn rất lớn nhưng số lượng vị trí được cấp phép còn hạn chế, dẫn đến tình trạng quảng cáo không phép thường xuyên xuất hiện  </w:t>
      </w:r>
      <w:r w:rsidRPr="00523075">
        <w:rPr>
          <w:rFonts w:ascii="Times New Roman" w:hAnsi="Times New Roman"/>
          <w:noProof/>
          <w:szCs w:val="28"/>
          <w:lang w:val="vi-VN"/>
        </w:rPr>
        <w:lastRenderedPageBreak/>
        <w:t xml:space="preserve">cùng với đó là phương án quản lý đấu thầu thu phí các vị trí quảng cáo trên đất công, công viên, hệ thống phương tiện giao thông công cộng do Nhà nước quản lý chưa được xây dựng làm thất thu cho ngân sách nhà nước. Bên cạnh đó, việc giám sát, đôn đốc, cưỡng chế thi hành quyết định xử phạt vi phạm hành chính gặp nhiều khó khăn do một số doanh nghiệp, tổ chức, cá nhân cố tình không chấp hành. Sự vào cuộc của các sở - ngành, </w:t>
      </w:r>
      <w:r w:rsidR="00F73A7E" w:rsidRPr="00523075">
        <w:rPr>
          <w:rFonts w:ascii="Times New Roman" w:hAnsi="Times New Roman"/>
          <w:noProof/>
          <w:szCs w:val="28"/>
          <w:lang w:val="vi-VN"/>
        </w:rPr>
        <w:t>Ủy ban nhân dân</w:t>
      </w:r>
      <w:r w:rsidRPr="00523075">
        <w:rPr>
          <w:rFonts w:ascii="Times New Roman" w:hAnsi="Times New Roman"/>
          <w:noProof/>
          <w:szCs w:val="28"/>
          <w:lang w:val="vi-VN"/>
        </w:rPr>
        <w:t xml:space="preserve"> các quận - huyện - thị xã đối với khâu hậu kiểm quảng cáo chưa thực sự chặt chẽ và hiệu quả.</w:t>
      </w:r>
    </w:p>
    <w:p w14:paraId="0FF1B3C8" w14:textId="7B305D24" w:rsidR="00C5451D" w:rsidRPr="00523075" w:rsidRDefault="00C5451D" w:rsidP="00C5451D">
      <w:pPr>
        <w:widowControl w:val="0"/>
        <w:adjustRightInd w:val="0"/>
        <w:snapToGrid w:val="0"/>
        <w:spacing w:before="120" w:after="120"/>
        <w:ind w:firstLine="709"/>
        <w:jc w:val="both"/>
        <w:rPr>
          <w:rFonts w:ascii="Times New Roman" w:hAnsi="Times New Roman"/>
          <w:b/>
          <w:bCs/>
          <w:i/>
          <w:iCs/>
          <w:noProof/>
          <w:szCs w:val="28"/>
          <w:lang w:val="vi-VN"/>
        </w:rPr>
      </w:pPr>
      <w:r w:rsidRPr="00523075">
        <w:rPr>
          <w:rFonts w:ascii="Times New Roman" w:hAnsi="Times New Roman"/>
          <w:b/>
          <w:bCs/>
          <w:i/>
          <w:iCs/>
          <w:noProof/>
          <w:szCs w:val="28"/>
          <w:lang w:val="vi-VN"/>
        </w:rPr>
        <w:t>2.4. Về phía các doanh nghiệp và hội nghề nghiệp</w:t>
      </w:r>
    </w:p>
    <w:p w14:paraId="60531AC6" w14:textId="50E2C9BF" w:rsidR="00C5451D" w:rsidRPr="00523075" w:rsidRDefault="00C5451D" w:rsidP="00C5451D">
      <w:pPr>
        <w:widowControl w:val="0"/>
        <w:adjustRightInd w:val="0"/>
        <w:snapToGrid w:val="0"/>
        <w:spacing w:before="120" w:after="120"/>
        <w:ind w:firstLine="709"/>
        <w:jc w:val="both"/>
        <w:rPr>
          <w:rFonts w:ascii="Times New Roman" w:hAnsi="Times New Roman"/>
          <w:noProof/>
          <w:szCs w:val="28"/>
          <w:lang w:val="vi-VN"/>
        </w:rPr>
      </w:pPr>
      <w:r w:rsidRPr="00523075">
        <w:rPr>
          <w:rFonts w:ascii="Times New Roman" w:hAnsi="Times New Roman"/>
          <w:noProof/>
          <w:szCs w:val="28"/>
          <w:lang w:val="vi-VN"/>
        </w:rPr>
        <w:t xml:space="preserve"> - Các doanh nghiệp ch</w:t>
      </w:r>
      <w:r w:rsidRPr="00523075">
        <w:rPr>
          <w:rFonts w:ascii="Times New Roman" w:hAnsi="Times New Roman" w:hint="eastAsia"/>
          <w:noProof/>
          <w:szCs w:val="28"/>
          <w:lang w:val="vi-VN"/>
        </w:rPr>
        <w:t>ư</w:t>
      </w:r>
      <w:r w:rsidRPr="00523075">
        <w:rPr>
          <w:rFonts w:ascii="Times New Roman" w:hAnsi="Times New Roman"/>
          <w:noProof/>
          <w:szCs w:val="28"/>
          <w:lang w:val="vi-VN"/>
        </w:rPr>
        <w:t xml:space="preserve">a mạnh dạn tận dụng, bảo vệ quyền lợi chính </w:t>
      </w:r>
      <w:r w:rsidRPr="00523075">
        <w:rPr>
          <w:rFonts w:ascii="Times New Roman" w:hAnsi="Times New Roman" w:hint="eastAsia"/>
          <w:noProof/>
          <w:szCs w:val="28"/>
          <w:lang w:val="vi-VN"/>
        </w:rPr>
        <w:t>đá</w:t>
      </w:r>
      <w:r w:rsidRPr="00523075">
        <w:rPr>
          <w:rFonts w:ascii="Times New Roman" w:hAnsi="Times New Roman"/>
          <w:noProof/>
          <w:szCs w:val="28"/>
          <w:lang w:val="vi-VN"/>
        </w:rPr>
        <w:t>ng của mình. Nhiều doanh nghiệp ch</w:t>
      </w:r>
      <w:r w:rsidRPr="00523075">
        <w:rPr>
          <w:rFonts w:ascii="Times New Roman" w:hAnsi="Times New Roman" w:hint="eastAsia"/>
          <w:noProof/>
          <w:szCs w:val="28"/>
          <w:lang w:val="vi-VN"/>
        </w:rPr>
        <w:t>ư</w:t>
      </w:r>
      <w:r w:rsidRPr="00523075">
        <w:rPr>
          <w:rFonts w:ascii="Times New Roman" w:hAnsi="Times New Roman"/>
          <w:noProof/>
          <w:szCs w:val="28"/>
          <w:lang w:val="vi-VN"/>
        </w:rPr>
        <w:t xml:space="preserve">a thực hiện </w:t>
      </w:r>
      <w:r w:rsidRPr="00523075">
        <w:rPr>
          <w:rFonts w:ascii="Times New Roman" w:hAnsi="Times New Roman" w:hint="eastAsia"/>
          <w:noProof/>
          <w:szCs w:val="28"/>
          <w:lang w:val="vi-VN"/>
        </w:rPr>
        <w:t>đ</w:t>
      </w:r>
      <w:r w:rsidRPr="00523075">
        <w:rPr>
          <w:rFonts w:ascii="Times New Roman" w:hAnsi="Times New Roman"/>
          <w:noProof/>
          <w:szCs w:val="28"/>
          <w:lang w:val="vi-VN"/>
        </w:rPr>
        <w:t xml:space="preserve">ầy </w:t>
      </w:r>
      <w:r w:rsidRPr="00523075">
        <w:rPr>
          <w:rFonts w:ascii="Times New Roman" w:hAnsi="Times New Roman" w:hint="eastAsia"/>
          <w:noProof/>
          <w:szCs w:val="28"/>
          <w:lang w:val="vi-VN"/>
        </w:rPr>
        <w:t>đ</w:t>
      </w:r>
      <w:r w:rsidRPr="00523075">
        <w:rPr>
          <w:rFonts w:ascii="Times New Roman" w:hAnsi="Times New Roman"/>
          <w:noProof/>
          <w:szCs w:val="28"/>
          <w:lang w:val="vi-VN"/>
        </w:rPr>
        <w:t>ủ nghĩa vụ và trách nhiệm của mình, còn làm quảng cáo treo, dựng tùy tiện không phép, sai phép, kém chất l</w:t>
      </w:r>
      <w:r w:rsidRPr="00523075">
        <w:rPr>
          <w:rFonts w:ascii="Times New Roman" w:hAnsi="Times New Roman" w:hint="eastAsia"/>
          <w:noProof/>
          <w:szCs w:val="28"/>
          <w:lang w:val="vi-VN"/>
        </w:rPr>
        <w:t>ư</w:t>
      </w:r>
      <w:r w:rsidRPr="00523075">
        <w:rPr>
          <w:rFonts w:ascii="Times New Roman" w:hAnsi="Times New Roman"/>
          <w:noProof/>
          <w:szCs w:val="28"/>
          <w:lang w:val="vi-VN"/>
        </w:rPr>
        <w:t>ợng, cạnh tranh không lành mạnh, tiếp tay cho tiêu cực, quảng cáo sai sự thật, phản cảm, không phù hợp với thuần phong mỹ tục</w:t>
      </w:r>
      <w:r w:rsidR="003217CD" w:rsidRPr="00523075">
        <w:rPr>
          <w:rFonts w:ascii="Times New Roman" w:hAnsi="Times New Roman"/>
          <w:noProof/>
          <w:szCs w:val="28"/>
          <w:lang w:val="vi-VN"/>
        </w:rPr>
        <w:t xml:space="preserve"> </w:t>
      </w:r>
      <w:r w:rsidRPr="00523075">
        <w:rPr>
          <w:rFonts w:ascii="Times New Roman" w:hAnsi="Times New Roman"/>
          <w:noProof/>
          <w:szCs w:val="28"/>
          <w:lang w:val="vi-VN"/>
        </w:rPr>
        <w:t>gây bức xúc cho xã hội, làm ảnh h</w:t>
      </w:r>
      <w:r w:rsidRPr="00523075">
        <w:rPr>
          <w:rFonts w:ascii="Times New Roman" w:hAnsi="Times New Roman" w:hint="eastAsia"/>
          <w:noProof/>
          <w:szCs w:val="28"/>
          <w:lang w:val="vi-VN"/>
        </w:rPr>
        <w:t>ư</w:t>
      </w:r>
      <w:r w:rsidRPr="00523075">
        <w:rPr>
          <w:rFonts w:ascii="Times New Roman" w:hAnsi="Times New Roman"/>
          <w:noProof/>
          <w:szCs w:val="28"/>
          <w:lang w:val="vi-VN"/>
        </w:rPr>
        <w:t xml:space="preserve">ởng xấu </w:t>
      </w:r>
      <w:r w:rsidRPr="00523075">
        <w:rPr>
          <w:rFonts w:ascii="Times New Roman" w:hAnsi="Times New Roman" w:hint="eastAsia"/>
          <w:noProof/>
          <w:szCs w:val="28"/>
          <w:lang w:val="vi-VN"/>
        </w:rPr>
        <w:t>đ</w:t>
      </w:r>
      <w:r w:rsidRPr="00523075">
        <w:rPr>
          <w:rFonts w:ascii="Times New Roman" w:hAnsi="Times New Roman"/>
          <w:noProof/>
          <w:szCs w:val="28"/>
          <w:lang w:val="vi-VN"/>
        </w:rPr>
        <w:t>ến hình ảnh chung của ngành quảng cáo, làm mất lòng tin của các nhà quản lý.</w:t>
      </w:r>
    </w:p>
    <w:p w14:paraId="06766977" w14:textId="4D9C8DE9" w:rsidR="006362CE" w:rsidRPr="00523075" w:rsidRDefault="00C5451D" w:rsidP="00C5451D">
      <w:pPr>
        <w:widowControl w:val="0"/>
        <w:adjustRightInd w:val="0"/>
        <w:snapToGrid w:val="0"/>
        <w:spacing w:before="120" w:after="120"/>
        <w:ind w:firstLine="709"/>
        <w:jc w:val="both"/>
        <w:rPr>
          <w:rFonts w:ascii="Times New Roman" w:hAnsi="Times New Roman"/>
          <w:noProof/>
          <w:szCs w:val="28"/>
          <w:lang w:val="vi-VN"/>
        </w:rPr>
      </w:pPr>
      <w:r w:rsidRPr="00523075">
        <w:rPr>
          <w:rFonts w:ascii="Times New Roman" w:hAnsi="Times New Roman"/>
          <w:noProof/>
          <w:szCs w:val="28"/>
          <w:lang w:val="vi-VN"/>
        </w:rPr>
        <w:t>- Các hội nghề nghiệp về quảng cáo nhìn chung ch</w:t>
      </w:r>
      <w:r w:rsidRPr="00523075">
        <w:rPr>
          <w:rFonts w:ascii="Times New Roman" w:hAnsi="Times New Roman" w:hint="eastAsia"/>
          <w:noProof/>
          <w:szCs w:val="28"/>
          <w:lang w:val="vi-VN"/>
        </w:rPr>
        <w:t>ư</w:t>
      </w:r>
      <w:r w:rsidRPr="00523075">
        <w:rPr>
          <w:rFonts w:ascii="Times New Roman" w:hAnsi="Times New Roman"/>
          <w:noProof/>
          <w:szCs w:val="28"/>
          <w:lang w:val="vi-VN"/>
        </w:rPr>
        <w:t>a phát huy hết chức n</w:t>
      </w:r>
      <w:r w:rsidRPr="00523075">
        <w:rPr>
          <w:rFonts w:ascii="Times New Roman" w:hAnsi="Times New Roman" w:hint="eastAsia"/>
          <w:noProof/>
          <w:szCs w:val="28"/>
          <w:lang w:val="vi-VN"/>
        </w:rPr>
        <w:t>ă</w:t>
      </w:r>
      <w:r w:rsidRPr="00523075">
        <w:rPr>
          <w:rFonts w:ascii="Times New Roman" w:hAnsi="Times New Roman"/>
          <w:noProof/>
          <w:szCs w:val="28"/>
          <w:lang w:val="vi-VN"/>
        </w:rPr>
        <w:t xml:space="preserve">ng nhiệm vụ do Luật quy </w:t>
      </w:r>
      <w:r w:rsidRPr="00523075">
        <w:rPr>
          <w:rFonts w:ascii="Times New Roman" w:hAnsi="Times New Roman" w:hint="eastAsia"/>
          <w:noProof/>
          <w:szCs w:val="28"/>
          <w:lang w:val="vi-VN"/>
        </w:rPr>
        <w:t>đ</w:t>
      </w:r>
      <w:r w:rsidRPr="00523075">
        <w:rPr>
          <w:rFonts w:ascii="Times New Roman" w:hAnsi="Times New Roman"/>
          <w:noProof/>
          <w:szCs w:val="28"/>
          <w:lang w:val="vi-VN"/>
        </w:rPr>
        <w:t>ịnh</w:t>
      </w:r>
      <w:r w:rsidR="00664150" w:rsidRPr="00523075">
        <w:rPr>
          <w:rFonts w:ascii="Times New Roman" w:hAnsi="Times New Roman"/>
          <w:noProof/>
          <w:szCs w:val="28"/>
          <w:lang w:val="vi-VN"/>
        </w:rPr>
        <w:t>.</w:t>
      </w:r>
    </w:p>
    <w:p w14:paraId="175AD351" w14:textId="618AE0E0" w:rsidR="003D141F" w:rsidRPr="00523075" w:rsidRDefault="003D141F" w:rsidP="00613C42">
      <w:pPr>
        <w:widowControl w:val="0"/>
        <w:adjustRightInd w:val="0"/>
        <w:snapToGrid w:val="0"/>
        <w:spacing w:before="120" w:after="120"/>
        <w:ind w:firstLine="709"/>
        <w:jc w:val="both"/>
        <w:rPr>
          <w:rFonts w:ascii="Times New Roman" w:hAnsi="Times New Roman"/>
          <w:b/>
          <w:bCs/>
          <w:noProof/>
          <w:szCs w:val="28"/>
          <w:lang w:val="vi-VN"/>
        </w:rPr>
      </w:pPr>
      <w:r w:rsidRPr="00523075">
        <w:rPr>
          <w:rFonts w:ascii="Times New Roman" w:hAnsi="Times New Roman"/>
          <w:b/>
          <w:bCs/>
          <w:noProof/>
          <w:szCs w:val="28"/>
          <w:lang w:val="vi-VN"/>
        </w:rPr>
        <w:t>3. Nguyên nhân</w:t>
      </w:r>
    </w:p>
    <w:p w14:paraId="59980EC6" w14:textId="58DD6FF0" w:rsidR="00F55AFF" w:rsidRPr="00523075" w:rsidRDefault="00F55AFF" w:rsidP="00F55AFF">
      <w:pPr>
        <w:spacing w:before="120"/>
        <w:ind w:firstLine="720"/>
        <w:jc w:val="both"/>
        <w:rPr>
          <w:rFonts w:ascii="Times New Roman" w:hAnsi="Times New Roman"/>
          <w:szCs w:val="28"/>
          <w:lang w:val="vi-VN"/>
        </w:rPr>
      </w:pPr>
      <w:r w:rsidRPr="00BA0677">
        <w:rPr>
          <w:rFonts w:ascii="Times New Roman" w:hAnsi="Times New Roman"/>
          <w:szCs w:val="28"/>
          <w:lang w:val="nl-NL"/>
        </w:rPr>
        <w:t>Những khó khăn, vướng mắc nêu trên</w:t>
      </w:r>
      <w:r w:rsidRPr="00523075">
        <w:rPr>
          <w:rFonts w:ascii="Times New Roman" w:hAnsi="Times New Roman"/>
          <w:szCs w:val="28"/>
          <w:lang w:val="vi-VN"/>
        </w:rPr>
        <w:t xml:space="preserve"> xuất phát từ những nguyên nhân sau:</w:t>
      </w:r>
    </w:p>
    <w:p w14:paraId="1B1EE3C0" w14:textId="7F660CE4" w:rsidR="00613C42" w:rsidRPr="00523075" w:rsidRDefault="008F17AF" w:rsidP="00613C42">
      <w:pPr>
        <w:widowControl w:val="0"/>
        <w:adjustRightInd w:val="0"/>
        <w:snapToGrid w:val="0"/>
        <w:spacing w:before="120" w:after="120"/>
        <w:ind w:firstLine="709"/>
        <w:jc w:val="both"/>
        <w:rPr>
          <w:rFonts w:ascii="Times New Roman" w:hAnsi="Times New Roman"/>
          <w:i/>
          <w:iCs/>
          <w:noProof/>
          <w:szCs w:val="28"/>
          <w:lang w:val="vi-VN"/>
        </w:rPr>
      </w:pPr>
      <w:r w:rsidRPr="00523075">
        <w:rPr>
          <w:rFonts w:ascii="Times New Roman" w:hAnsi="Times New Roman"/>
          <w:i/>
          <w:iCs/>
          <w:szCs w:val="28"/>
          <w:lang w:val="vi-VN"/>
        </w:rPr>
        <w:t xml:space="preserve">a) </w:t>
      </w:r>
      <w:r w:rsidRPr="00523075">
        <w:rPr>
          <w:rFonts w:ascii="Times New Roman" w:eastAsia="Calibri" w:hAnsi="Times New Roman"/>
          <w:i/>
          <w:iCs/>
          <w:szCs w:val="28"/>
          <w:lang w:val="vi-VN"/>
        </w:rPr>
        <w:t xml:space="preserve">Đối với việc </w:t>
      </w:r>
      <w:r w:rsidRPr="00BA0677">
        <w:rPr>
          <w:rFonts w:ascii="Times New Roman" w:hAnsi="Times New Roman"/>
          <w:i/>
          <w:iCs/>
          <w:szCs w:val="28"/>
          <w:lang w:val="nl-NL"/>
        </w:rPr>
        <w:t>quản lý nội dung và hình thức phù hợp với sự phát triển đa dạng của hoạt động quảng cáo</w:t>
      </w:r>
    </w:p>
    <w:p w14:paraId="3183B065" w14:textId="77777777" w:rsidR="008A5FB6" w:rsidRPr="00523075" w:rsidRDefault="008A5FB6" w:rsidP="008A5FB6">
      <w:pPr>
        <w:widowControl w:val="0"/>
        <w:adjustRightInd w:val="0"/>
        <w:snapToGrid w:val="0"/>
        <w:spacing w:before="120" w:after="120"/>
        <w:ind w:firstLine="709"/>
        <w:jc w:val="both"/>
        <w:rPr>
          <w:rFonts w:ascii="Times New Roman" w:hAnsi="Times New Roman"/>
          <w:lang w:val="vi-VN"/>
        </w:rPr>
      </w:pPr>
      <w:r w:rsidRPr="00523075">
        <w:rPr>
          <w:rFonts w:ascii="Times New Roman" w:hAnsi="Times New Roman"/>
          <w:i/>
          <w:iCs/>
          <w:noProof/>
          <w:lang w:val="vi-VN"/>
        </w:rPr>
        <w:t>Thứ nhất</w:t>
      </w:r>
      <w:r w:rsidRPr="00523075">
        <w:rPr>
          <w:rFonts w:ascii="Times New Roman" w:hAnsi="Times New Roman"/>
          <w:i/>
          <w:lang w:val="vi-VN"/>
        </w:rPr>
        <w:t>,</w:t>
      </w:r>
      <w:r w:rsidRPr="00523075">
        <w:rPr>
          <w:rFonts w:ascii="Times New Roman" w:hAnsi="Times New Roman"/>
          <w:noProof/>
          <w:lang w:val="vi-VN"/>
        </w:rPr>
        <w:t xml:space="preserve"> sự phát triển đa dạng của hoạt động quảng cáo trên các phương tiện, nội dung quảng cáo cũng phát triển phong phú; bên cạnh thông điệp về chất lượng hàng hóa, dịch vụ, nhiều sản phẩm quảng cáo được chuyển tải theo hướng ý kiến, cảm nhận của người trực tiếp sử dụng để thu hút sự quan tâm của người tiếp nhận. Hình thức quảng cáo thông qua cảm nhận cá nhân của những người có ảnh hưởng </w:t>
      </w:r>
      <w:r w:rsidRPr="00523075">
        <w:rPr>
          <w:rFonts w:ascii="Times New Roman" w:hAnsi="Times New Roman"/>
          <w:lang w:val="vi-VN"/>
        </w:rPr>
        <w:t xml:space="preserve">(Influencer Advertising hoặc Influencer Marketing) đã trở nên phổ biến, gây tác động lớn đến xã hội. Theo số liệu của công ty nghiên cứu thị trường Statista, chi tiêu cho Influencer Marketing tại Việt Nam tăng từ 8 triệu đô la Mỹ năm 2017 lên 71 triệu đô la Mỹ năm 2022 (gấp đôi chi </w:t>
      </w:r>
      <w:r w:rsidRPr="00523075">
        <w:rPr>
          <w:rFonts w:ascii="Times New Roman" w:hAnsi="Times New Roman"/>
          <w:spacing w:val="-4"/>
          <w:lang w:val="vi-VN"/>
        </w:rPr>
        <w:t xml:space="preserve">tiêu quảng cáo trên báo in) và dự kiến sẽ đạt mức 134 triệu đô la Mỹ vào năm 2026. Thời gian gần đây, xuất hiện ngày càng nhiều </w:t>
      </w:r>
      <w:r w:rsidRPr="00523075">
        <w:rPr>
          <w:rFonts w:ascii="Times New Roman" w:hAnsi="Times New Roman"/>
          <w:lang w:val="vi-VN"/>
        </w:rPr>
        <w:t xml:space="preserve">người dùng mạng xã hội (đặc biệt là các nghệ sĩ nổi tiếng) giới thiệu, mời chào, quảng cáo cho các sản phẩm, hàng hóa, dịch vụ không đảm bảo chất lượng, gây bức xúc cho đông đảo người tiêu dùng. </w:t>
      </w:r>
    </w:p>
    <w:p w14:paraId="2412D7C7" w14:textId="77777777" w:rsidR="008A5FB6" w:rsidRPr="00523075" w:rsidRDefault="008A5FB6" w:rsidP="008A5FB6">
      <w:pPr>
        <w:widowControl w:val="0"/>
        <w:adjustRightInd w:val="0"/>
        <w:snapToGrid w:val="0"/>
        <w:spacing w:before="120" w:after="120"/>
        <w:ind w:firstLine="709"/>
        <w:jc w:val="both"/>
        <w:rPr>
          <w:rFonts w:ascii="Times New Roman" w:hAnsi="Times New Roman"/>
          <w:lang w:val="vi-VN"/>
        </w:rPr>
      </w:pPr>
      <w:r w:rsidRPr="00523075">
        <w:rPr>
          <w:rFonts w:ascii="Times New Roman" w:hAnsi="Times New Roman"/>
          <w:lang w:val="vi-VN"/>
        </w:rPr>
        <w:t>Luật Quảng cáo hiện hành không quy định quyền và nghĩa vụ của người chuyển tải sản phẩm quảng cáo mà chủ yếu tập trung vào trách nhiệm của tổ chức, cá nhân kinh doanh hàng hoá, dịch vụ. Do đó, chưa có chế tài hoặc ràng buộc đối với người chuyển tải sản phẩm quảng cáo trong trường hợp nội dung quảng cáo là không đúng sự thật hoặc yêu cầu người chuyển tải sản phẩm quảng cáo phải là người đã tìm hiểu, sử dụng sản phẩm đó và có trách nhiệm về các nội dung mình cung cấp.</w:t>
      </w:r>
    </w:p>
    <w:p w14:paraId="709817F0" w14:textId="50BBE45B" w:rsidR="008A5FB6" w:rsidRPr="00523075" w:rsidRDefault="008A5FB6" w:rsidP="00246AFE">
      <w:pPr>
        <w:widowControl w:val="0"/>
        <w:adjustRightInd w:val="0"/>
        <w:snapToGrid w:val="0"/>
        <w:spacing w:before="120" w:after="120"/>
        <w:ind w:firstLine="709"/>
        <w:jc w:val="both"/>
        <w:rPr>
          <w:rFonts w:ascii="Times New Roman" w:hAnsi="Times New Roman"/>
          <w:noProof/>
          <w:color w:val="000000" w:themeColor="text1"/>
          <w:lang w:val="vi-VN"/>
        </w:rPr>
      </w:pPr>
      <w:r w:rsidRPr="00523075">
        <w:rPr>
          <w:rFonts w:ascii="Times New Roman" w:hAnsi="Times New Roman"/>
          <w:i/>
          <w:iCs/>
          <w:noProof/>
          <w:color w:val="000000" w:themeColor="text1"/>
          <w:lang w:val="vi-VN"/>
        </w:rPr>
        <w:lastRenderedPageBreak/>
        <w:t>Thứ hai</w:t>
      </w:r>
      <w:r w:rsidRPr="00523075">
        <w:rPr>
          <w:rFonts w:ascii="Times New Roman" w:hAnsi="Times New Roman"/>
          <w:noProof/>
          <w:color w:val="000000" w:themeColor="text1"/>
          <w:lang w:val="vi-VN"/>
        </w:rPr>
        <w:t xml:space="preserve">, sự phát triển của hoạt động kinh doanh và điều chỉnh tương ứng của pháp luật chuyên ngành đòi hỏi sự phân định giữa hoạt động quảng cáo và </w:t>
      </w:r>
      <w:r w:rsidRPr="00523075">
        <w:rPr>
          <w:rFonts w:ascii="Times New Roman" w:hAnsi="Times New Roman"/>
          <w:noProof/>
          <w:color w:val="000000" w:themeColor="text1"/>
          <w:spacing w:val="4"/>
          <w:lang w:val="vi-VN"/>
        </w:rPr>
        <w:t>các hoạt động chuyên ngành khác để nâng cao hiệu quả thực thi của pháp luật. Cụ thể như:</w:t>
      </w:r>
      <w:r w:rsidR="00246AFE" w:rsidRPr="00523075">
        <w:rPr>
          <w:rFonts w:ascii="Times New Roman" w:hAnsi="Times New Roman"/>
          <w:noProof/>
          <w:color w:val="000000" w:themeColor="text1"/>
          <w:lang w:val="vi-VN"/>
        </w:rPr>
        <w:t xml:space="preserve"> </w:t>
      </w:r>
      <w:r w:rsidR="00AA7DC1" w:rsidRPr="00523075">
        <w:rPr>
          <w:rFonts w:ascii="Times New Roman" w:hAnsi="Times New Roman"/>
          <w:noProof/>
          <w:color w:val="000000" w:themeColor="text1"/>
          <w:lang w:val="vi-VN"/>
        </w:rPr>
        <w:t>v</w:t>
      </w:r>
      <w:r w:rsidRPr="00523075">
        <w:rPr>
          <w:rFonts w:ascii="Times New Roman" w:hAnsi="Times New Roman"/>
          <w:noProof/>
          <w:color w:val="000000" w:themeColor="text1"/>
          <w:lang w:val="vi-VN"/>
        </w:rPr>
        <w:t xml:space="preserve">iệc cung cấp thông tin về sản phẩm, hàng hóa, dịch vụ của tổ chức cá nhân kinh doanh cho người tiêu dùng tại Điều 21 Luật Bảo vệ quyền lợi người tiêu dùng hoặc “Đối với hàng hóa, dịch vụ được giới thiệu trên website thương mại điện tử bán hàng, thương nhân, tổ chức, cá nhân phải cung cấp những thông tin để khách hàng có thể xác định chính xác các đặc tính của hàng hóa, dịch vụ </w:t>
      </w:r>
      <w:r w:rsidRPr="00523075">
        <w:rPr>
          <w:rFonts w:ascii="Times New Roman" w:hAnsi="Times New Roman"/>
          <w:noProof/>
          <w:color w:val="000000" w:themeColor="text1"/>
          <w:spacing w:val="4"/>
          <w:lang w:val="vi-VN"/>
        </w:rPr>
        <w:t>nhằm tránh sự hiểu nhầm khi quyết định việc đề nghị giao kết hợp đồng” tại Điều 30</w:t>
      </w:r>
      <w:r w:rsidRPr="00523075">
        <w:rPr>
          <w:rFonts w:ascii="Times New Roman" w:hAnsi="Times New Roman"/>
          <w:noProof/>
          <w:color w:val="000000" w:themeColor="text1"/>
          <w:lang w:val="vi-VN"/>
        </w:rPr>
        <w:t xml:space="preserve"> Nghị định số 52/2013/NĐ-CP ngày 16 tháng 5 năm 2013 của Chính phủ là các quy định nhằm bảo vệ quyền lợi của người tiêu dùng. Vì vậy, </w:t>
      </w:r>
      <w:r w:rsidRPr="00523075">
        <w:rPr>
          <w:rFonts w:ascii="Times New Roman" w:hAnsi="Times New Roman"/>
          <w:color w:val="000000" w:themeColor="text1"/>
          <w:lang w:val="vi-VN"/>
        </w:rPr>
        <w:t>cần phân định giữa hoạt động “cung cấp thông tin cho người tiêu dùng” với hoạt động “giới thiệu tới công chúng” trong quảng cáo để tạo điều kiện thuận lợi cho doanh nghiệp thực hiện đầy đủ trách nhiệm này, đặc biệt, đối với các sản phẩm, dịch vụ bị cấm quảng cáo quy định tại Điều 7 Luật Quảng cáo.</w:t>
      </w:r>
    </w:p>
    <w:p w14:paraId="15DB5218" w14:textId="77777777" w:rsidR="008A5FB6" w:rsidRPr="00523075" w:rsidRDefault="008A5FB6" w:rsidP="008A5FB6">
      <w:pPr>
        <w:widowControl w:val="0"/>
        <w:adjustRightInd w:val="0"/>
        <w:snapToGrid w:val="0"/>
        <w:spacing w:before="120" w:after="120"/>
        <w:ind w:firstLine="709"/>
        <w:jc w:val="both"/>
        <w:rPr>
          <w:rFonts w:ascii="Times New Roman" w:hAnsi="Times New Roman"/>
          <w:noProof/>
          <w:spacing w:val="-4"/>
          <w:lang w:val="vi-VN"/>
        </w:rPr>
      </w:pPr>
      <w:r w:rsidRPr="00523075">
        <w:rPr>
          <w:rFonts w:ascii="Times New Roman" w:hAnsi="Times New Roman"/>
          <w:i/>
          <w:spacing w:val="-4"/>
          <w:lang w:val="vi-VN"/>
        </w:rPr>
        <w:t xml:space="preserve">Thứ </w:t>
      </w:r>
      <w:r w:rsidRPr="00523075">
        <w:rPr>
          <w:rFonts w:ascii="Times New Roman" w:hAnsi="Times New Roman"/>
          <w:i/>
          <w:noProof/>
          <w:spacing w:val="-4"/>
          <w:lang w:val="vi-VN"/>
        </w:rPr>
        <w:t>ba</w:t>
      </w:r>
      <w:r w:rsidRPr="00523075">
        <w:rPr>
          <w:rFonts w:ascii="Times New Roman" w:hAnsi="Times New Roman"/>
          <w:noProof/>
          <w:spacing w:val="-4"/>
          <w:lang w:val="vi-VN"/>
        </w:rPr>
        <w:t>, một số quy định về điều kiện quảng cáo tại Điều 20 Luật Quảng cáo không còn tương thích với pháp luật hiện hành và chưa phù hợp với thực tế hoạt động kinh doanh. Cụ thể:</w:t>
      </w:r>
    </w:p>
    <w:p w14:paraId="19E92F86" w14:textId="77777777" w:rsidR="008A5FB6" w:rsidRPr="00523075" w:rsidRDefault="008A5FB6" w:rsidP="008A5FB6">
      <w:pPr>
        <w:widowControl w:val="0"/>
        <w:adjustRightInd w:val="0"/>
        <w:snapToGrid w:val="0"/>
        <w:spacing w:before="120" w:after="120"/>
        <w:ind w:firstLine="709"/>
        <w:jc w:val="both"/>
        <w:rPr>
          <w:rFonts w:ascii="Times New Roman" w:hAnsi="Times New Roman"/>
          <w:noProof/>
          <w:lang w:val="vi-VN"/>
        </w:rPr>
      </w:pPr>
      <w:r w:rsidRPr="00523075">
        <w:rPr>
          <w:rFonts w:ascii="Times New Roman" w:hAnsi="Times New Roman"/>
          <w:noProof/>
          <w:lang w:val="vi-VN"/>
        </w:rPr>
        <w:t>Khoản 1 Điều 20 quy định “Quảng cáo về hoạt động kinh doanh hàng hoá, dịch vụ phải có giấy chứng nhận đăng ký kinh doanh”. Tuy nhiên, khái niệm giấy chứng nhận đăng ký kinh doanh đã không còn tồn tại trong Luật Doanh nghiệp 2020 (được thay thế bằng giấy chứng nhận đăng ký doanh nghiệp). Ngoài ra, ngay cả trong trường hợp giấy chứng nhận đăng ký kinh doanh được hiểu tương đương với giấy chứng nhận đăng ký doanh nghiệp, quy định này chỉ cho phép doanh nghiệp được quảng cáo, loại trừ quyền được quảng cáo của các cá nhân tham gia vào hoạt động kinh doanh. Trong thời gian gần đây, hoạt động bán hàng trực tiếp thông qua mạng lưới các cá nhân kinh doanh độc lập đã có những bước phát triển mạnh mẽ. Theo báo cáo của Bộ Công Thương, trong năm 2022, hoạt động này đã thu hút sự tham gia của hơn 950 nghìn cá nhân, tạo ra doanh thu hơn 21 nghìn tỷ đồng. Với quy định hiện hành, toàn bộ hoạt động quảng cáo của gần một triệu cá nhân kinh doanh độc lập này sẽ bị coi là vi phạm pháp luật quảng cáo.</w:t>
      </w:r>
    </w:p>
    <w:p w14:paraId="21D0E220" w14:textId="77777777" w:rsidR="008A5FB6" w:rsidRPr="00523075" w:rsidRDefault="008A5FB6" w:rsidP="008A5FB6">
      <w:pPr>
        <w:widowControl w:val="0"/>
        <w:adjustRightInd w:val="0"/>
        <w:snapToGrid w:val="0"/>
        <w:spacing w:before="120" w:after="120"/>
        <w:ind w:firstLine="709"/>
        <w:jc w:val="both"/>
        <w:rPr>
          <w:rFonts w:ascii="Times New Roman" w:hAnsi="Times New Roman"/>
          <w:noProof/>
          <w:lang w:val="vi-VN"/>
        </w:rPr>
      </w:pPr>
      <w:r w:rsidRPr="00523075">
        <w:rPr>
          <w:rFonts w:ascii="Times New Roman" w:hAnsi="Times New Roman"/>
          <w:noProof/>
          <w:lang w:val="vi-VN"/>
        </w:rPr>
        <w:t xml:space="preserve">Ngoài ra, các quy định về điều kiện quảng cáo đối với sản phẩm, hàng hóa, dịch vụ đặc biệt cũng cần được điều chỉnh để phù hợp với thủ tục và tên gọi của các loại giấy phép đã được pháp luật chuyên ngành cập nhật. Cụ thể, </w:t>
      </w:r>
      <w:bookmarkStart w:id="0" w:name="diem_d_1_4_20"/>
      <w:r w:rsidRPr="00523075">
        <w:rPr>
          <w:rFonts w:ascii="Times New Roman" w:hAnsi="Times New Roman"/>
          <w:noProof/>
          <w:lang w:val="vi-VN"/>
        </w:rPr>
        <w:t xml:space="preserve">pháp luật về an toàn thực phẩm hiện hành quy định hai thủ tục “tự công bố” và “đăng ký bản công bố sản phẩm”. Trong đó, khi thực hiện thủ tục tự công bố, cơ quan có thẩm quyền chỉ tiếp nhận bản công bố sản phẩm từ doanh nghiệp mà không ban hành giấy tiếp nhận như yêu cầu tại điểm đ Khoản 4 Điều 20 Luật Quảng cáo. Trong trường hợp đăng ký bản công bố sản phẩm, cơ quan có thẩm quyền sẽ ban hành “giấy tiếp nhận đăng ký bản công bố sản phẩm” thay vì “giấy chứng nhận đăng ký chất lượng vệ sinh an toàn đối với thực phẩm”. Tương tự đối với yêu cầu về giấy chứng nhận chất lượng sản phẩm của các sản phẩm phân bón, chế phẩm sinh học phục vụ trồng trọt, thức ăn chăn nuôi, chế phẩm sinh học phục vụ chăn nuôi, </w:t>
      </w:r>
      <w:r w:rsidRPr="00523075">
        <w:rPr>
          <w:rFonts w:ascii="Times New Roman" w:hAnsi="Times New Roman"/>
          <w:noProof/>
          <w:lang w:val="vi-VN"/>
        </w:rPr>
        <w:lastRenderedPageBreak/>
        <w:t>giống cây trồng, giống vật nuôi.</w:t>
      </w:r>
    </w:p>
    <w:bookmarkEnd w:id="0"/>
    <w:p w14:paraId="657FB32C" w14:textId="238F475B" w:rsidR="008A5FB6" w:rsidRPr="00523075" w:rsidRDefault="008A5FB6" w:rsidP="008A5FB6">
      <w:pPr>
        <w:widowControl w:val="0"/>
        <w:adjustRightInd w:val="0"/>
        <w:snapToGrid w:val="0"/>
        <w:spacing w:before="120" w:after="120"/>
        <w:ind w:firstLine="709"/>
        <w:jc w:val="both"/>
        <w:rPr>
          <w:rFonts w:ascii="Times New Roman" w:hAnsi="Times New Roman"/>
          <w:spacing w:val="-4"/>
          <w:lang w:val="vi-VN"/>
        </w:rPr>
      </w:pPr>
      <w:r w:rsidRPr="00523075">
        <w:rPr>
          <w:rFonts w:ascii="Times New Roman" w:hAnsi="Times New Roman"/>
          <w:i/>
          <w:iCs/>
          <w:noProof/>
          <w:spacing w:val="-4"/>
          <w:lang w:val="vi-VN"/>
        </w:rPr>
        <w:t>Thứ tư</w:t>
      </w:r>
      <w:r w:rsidRPr="00523075">
        <w:rPr>
          <w:rFonts w:ascii="Times New Roman" w:hAnsi="Times New Roman"/>
          <w:noProof/>
          <w:spacing w:val="-4"/>
          <w:lang w:val="vi-VN"/>
        </w:rPr>
        <w:t>, còn tồn tại nhiều khái niệm không được (hoặc không thể) định lượng rõ ràng như khái niệm "thiếu thẩm mỹ", "trái với thuần phong mỹ tục Việt Nam", "ảnh hưởng đến mỹ quan đô thị", "ảnh hưởng xấu đến sự tôn nghiêm"</w:t>
      </w:r>
      <w:r w:rsidR="00334DDF" w:rsidRPr="00523075">
        <w:rPr>
          <w:rFonts w:ascii="Times New Roman" w:hAnsi="Times New Roman"/>
          <w:noProof/>
          <w:spacing w:val="-4"/>
          <w:lang w:val="vi-VN"/>
        </w:rPr>
        <w:t>…</w:t>
      </w:r>
      <w:r w:rsidRPr="00523075">
        <w:rPr>
          <w:rFonts w:ascii="Times New Roman" w:hAnsi="Times New Roman"/>
          <w:noProof/>
          <w:spacing w:val="-4"/>
          <w:lang w:val="vi-VN"/>
        </w:rPr>
        <w:t xml:space="preserve"> đều khá chung chung nhưng điều luật lại không thể lượng hóa dẫn đến vướng mắc trong thực thi. Do vậy, Bộ Văn hóa, Thể thao và Du lịch đã cụ thể hóa một bước tại Quyết định số 4149/QĐ-BVHTTDL ngày 03 tháng 11 năm 2017 ban hành Quy tắc ứng xử trong hoạt động quảng cáo, tuy nhiên, chưa bao quát được các lĩnh vực. Hơn nữa</w:t>
      </w:r>
      <w:r w:rsidRPr="00523075">
        <w:rPr>
          <w:rFonts w:ascii="Times New Roman" w:hAnsi="Times New Roman"/>
          <w:spacing w:val="-4"/>
          <w:lang w:val="vi-VN"/>
        </w:rPr>
        <w:t xml:space="preserve">, </w:t>
      </w:r>
      <w:r w:rsidRPr="00523075">
        <w:rPr>
          <w:rFonts w:ascii="Times New Roman" w:hAnsi="Times New Roman"/>
          <w:noProof/>
          <w:lang w:val="vi-VN"/>
        </w:rPr>
        <w:t xml:space="preserve">công tác tổ chức, triển khai </w:t>
      </w:r>
      <w:r w:rsidRPr="00523075">
        <w:rPr>
          <w:rFonts w:ascii="Times New Roman" w:hAnsi="Times New Roman"/>
          <w:bCs/>
          <w:lang w:val="vi-VN"/>
        </w:rPr>
        <w:t>Quy tắc ứng xử trong hoạt động quảng cáo cũng chưa đạt hiệu quả. Các doanh nghiệp quảng cáo cũng chưa áp dụng Bộ quy tắc ứng xử trong quá trình hoạt động. Vì vậy, mong muốn tạo một sân chơi lành mạnh, công bằng, trong đó tự bản thân các doanh nghiệp quảng cáo kiểm soát lẫn nhau trong việc thực hiện các chuẩn mực về quảng cáo, góp phần hạn chế những nội dung quảng cáo kém chất lượng là rất khó thực hiện.</w:t>
      </w:r>
    </w:p>
    <w:p w14:paraId="6F099F1C" w14:textId="77777777" w:rsidR="008A5FB6" w:rsidRPr="00523075" w:rsidRDefault="008A5FB6" w:rsidP="008A5FB6">
      <w:pPr>
        <w:widowControl w:val="0"/>
        <w:adjustRightInd w:val="0"/>
        <w:snapToGrid w:val="0"/>
        <w:spacing w:before="120" w:after="120"/>
        <w:ind w:firstLine="709"/>
        <w:jc w:val="both"/>
        <w:rPr>
          <w:rFonts w:ascii="Times New Roman" w:hAnsi="Times New Roman"/>
          <w:bCs/>
          <w:lang w:val="vi-VN"/>
        </w:rPr>
      </w:pPr>
      <w:r w:rsidRPr="00523075">
        <w:rPr>
          <w:rFonts w:ascii="Times New Roman" w:hAnsi="Times New Roman"/>
          <w:bCs/>
          <w:lang w:val="vi-VN"/>
        </w:rPr>
        <w:t>Kinh nghiệm quốc tế cho thấy, Quy tắc ứng xử trong hoạt động quảng cáo là cơ chế tự cam kết nhằm thúc đẩy các chuẩn mực đạo đức và kinh doanh trong hoạt động quảng cáo một cách hiệu quả, bổ sung đắc lực cho các khuôn khổ pháp lý của nhà nước. Cơ chế Quy tắc ứng xử được áp dụng rộng rãi ở nhiều quốc gia như Hoa Kỳ, Châu Âu, Australia, Nhật Bản, Hàn Quốc, Trung Quốc dưới các tên gọi khác nhau như Quy tắc ứng xử, Quy tắc đạo đức hay Tiêu chuẩn Thực hành trong hoạt động quảng cáo.</w:t>
      </w:r>
    </w:p>
    <w:p w14:paraId="5F29E63D" w14:textId="77777777" w:rsidR="008A5FB6" w:rsidRPr="00523075" w:rsidRDefault="008A5FB6" w:rsidP="008A5FB6">
      <w:pPr>
        <w:widowControl w:val="0"/>
        <w:adjustRightInd w:val="0"/>
        <w:snapToGrid w:val="0"/>
        <w:spacing w:before="120" w:after="120"/>
        <w:ind w:firstLine="709"/>
        <w:jc w:val="both"/>
        <w:rPr>
          <w:noProof/>
          <w:lang w:val="vi-VN"/>
        </w:rPr>
      </w:pPr>
      <w:r w:rsidRPr="00523075">
        <w:rPr>
          <w:rFonts w:ascii="Times New Roman" w:hAnsi="Times New Roman"/>
          <w:bCs/>
          <w:lang w:val="vi-VN"/>
        </w:rPr>
        <w:t xml:space="preserve">Bên cạnh đó, </w:t>
      </w:r>
      <w:r w:rsidRPr="00523075">
        <w:rPr>
          <w:rFonts w:ascii="Times New Roman" w:hAnsi="Times New Roman"/>
          <w:noProof/>
          <w:lang w:val="vi-VN"/>
        </w:rPr>
        <w:t xml:space="preserve">Luật Quảng cáo năm 2012 đã quy định cơ chế Hội đồng thẩm định sản phẩm quảng cáo </w:t>
      </w:r>
      <w:r w:rsidRPr="00BA0677">
        <w:rPr>
          <w:rFonts w:ascii="Times New Roman" w:hAnsi="Times New Roman"/>
          <w:noProof/>
          <w:lang w:val="vi-VN"/>
        </w:rPr>
        <w:t>(Điều 9 Luật Quảng cáo,</w:t>
      </w:r>
      <w:r w:rsidRPr="00523075">
        <w:rPr>
          <w:rFonts w:ascii="Times New Roman" w:hAnsi="Times New Roman"/>
          <w:noProof/>
          <w:lang w:val="vi-VN"/>
        </w:rPr>
        <w:t xml:space="preserve"> được</w:t>
      </w:r>
      <w:r w:rsidRPr="00BA0677">
        <w:rPr>
          <w:rFonts w:ascii="Times New Roman" w:hAnsi="Times New Roman"/>
          <w:noProof/>
          <w:lang w:val="vi-VN"/>
        </w:rPr>
        <w:t xml:space="preserve"> hướng dẫn bởi Thông tư </w:t>
      </w:r>
      <w:r w:rsidRPr="00523075">
        <w:rPr>
          <w:rFonts w:ascii="Times New Roman" w:hAnsi="Times New Roman"/>
          <w:noProof/>
          <w:lang w:val="vi-VN"/>
        </w:rPr>
        <w:t xml:space="preserve">số </w:t>
      </w:r>
      <w:r w:rsidRPr="00BA0677">
        <w:rPr>
          <w:rFonts w:ascii="Times New Roman" w:hAnsi="Times New Roman"/>
          <w:noProof/>
          <w:lang w:val="vi-VN"/>
        </w:rPr>
        <w:t>10/2013/TT-BVHTTDL</w:t>
      </w:r>
      <w:r w:rsidRPr="00523075">
        <w:rPr>
          <w:rFonts w:ascii="Times New Roman" w:hAnsi="Times New Roman"/>
          <w:noProof/>
          <w:lang w:val="vi-VN"/>
        </w:rPr>
        <w:t xml:space="preserve"> của Bộ trưởng Bộ Văn hóa, Thể thao và Du lịch</w:t>
      </w:r>
      <w:r w:rsidRPr="00BA0677">
        <w:rPr>
          <w:rFonts w:ascii="Times New Roman" w:hAnsi="Times New Roman"/>
          <w:noProof/>
          <w:lang w:val="vi-VN"/>
        </w:rPr>
        <w:t>)</w:t>
      </w:r>
      <w:r w:rsidRPr="00523075">
        <w:rPr>
          <w:rFonts w:ascii="Times New Roman" w:hAnsi="Times New Roman"/>
          <w:noProof/>
          <w:lang w:val="vi-VN"/>
        </w:rPr>
        <w:t xml:space="preserve"> là tổ chức tư vấn</w:t>
      </w:r>
      <w:r w:rsidRPr="00BA0677">
        <w:rPr>
          <w:rFonts w:ascii="Times New Roman" w:hAnsi="Times New Roman"/>
          <w:noProof/>
          <w:lang w:val="vi-VN"/>
        </w:rPr>
        <w:t xml:space="preserve"> nhằm hỗ trợ cơ quan quản lý nhà nước xem xét và đưa ra kết luận về sự phù hợp của sản phẩm quảng cáo với quy định của pháp luật.</w:t>
      </w:r>
      <w:r w:rsidRPr="00523075">
        <w:rPr>
          <w:rFonts w:ascii="Times New Roman" w:hAnsi="Times New Roman"/>
          <w:noProof/>
          <w:lang w:val="vi-VN"/>
        </w:rPr>
        <w:t xml:space="preserve"> Tuy nhiên, phạm vi xem xét của Hội đồng thẩm định còn bị hạn chế, chỉ giới hạn trong hai trường hợp: (i) sản phẩm quảng cáo bị người phát hành từ chối vì lý do không đảm bảo tính hợp pháp và (ii) có ý kiến khác nhau giữa cơ quan quản lý nhà nước với tổ chức, cá nhân tham gia hoạt động quảng cáo. Đồng thời, giá trị chuyên môn của kết luận của Hội đồng thẩm định cũng chưa được quy định rõ ràng khiến cho vai trò và hiệu quả của cơ chế Hội đồng thẩm định bị hạn chế</w:t>
      </w:r>
      <w:r w:rsidRPr="00523075">
        <w:rPr>
          <w:noProof/>
          <w:lang w:val="vi-VN"/>
        </w:rPr>
        <w:t>.</w:t>
      </w:r>
    </w:p>
    <w:p w14:paraId="15EA10F2" w14:textId="0452A54C" w:rsidR="00305ED3" w:rsidRPr="00305ED3" w:rsidRDefault="00305ED3" w:rsidP="00F10658">
      <w:pPr>
        <w:widowControl w:val="0"/>
        <w:adjustRightInd w:val="0"/>
        <w:snapToGrid w:val="0"/>
        <w:spacing w:before="120" w:after="120"/>
        <w:ind w:firstLine="709"/>
        <w:jc w:val="both"/>
        <w:rPr>
          <w:rFonts w:ascii="Times New Roman" w:hAnsi="Times New Roman"/>
          <w:i/>
          <w:iCs/>
          <w:noProof/>
          <w:spacing w:val="4"/>
          <w:szCs w:val="28"/>
          <w:lang w:val="vi-VN"/>
        </w:rPr>
      </w:pPr>
      <w:r w:rsidRPr="00523075">
        <w:rPr>
          <w:rFonts w:ascii="Times New Roman" w:hAnsi="Times New Roman"/>
          <w:i/>
          <w:iCs/>
          <w:noProof/>
          <w:szCs w:val="28"/>
          <w:lang w:val="vi-VN"/>
        </w:rPr>
        <w:t xml:space="preserve">b) Đối với việc quản lý hoạt động quảng cáo trên </w:t>
      </w:r>
      <w:r w:rsidR="000F3292" w:rsidRPr="00523075">
        <w:rPr>
          <w:rFonts w:ascii="Times New Roman" w:hAnsi="Times New Roman"/>
          <w:i/>
          <w:iCs/>
          <w:noProof/>
          <w:szCs w:val="28"/>
          <w:lang w:val="vi-VN"/>
        </w:rPr>
        <w:t xml:space="preserve">báo chí, </w:t>
      </w:r>
      <w:r w:rsidRPr="00523075">
        <w:rPr>
          <w:rFonts w:ascii="Times New Roman" w:hAnsi="Times New Roman"/>
          <w:i/>
          <w:iCs/>
          <w:noProof/>
          <w:szCs w:val="28"/>
          <w:lang w:val="vi-VN"/>
        </w:rPr>
        <w:t>môi trường mạng, dị</w:t>
      </w:r>
      <w:r w:rsidR="000F3292" w:rsidRPr="00523075">
        <w:rPr>
          <w:rFonts w:ascii="Times New Roman" w:hAnsi="Times New Roman"/>
          <w:i/>
          <w:iCs/>
          <w:noProof/>
          <w:szCs w:val="28"/>
          <w:lang w:val="vi-VN"/>
        </w:rPr>
        <w:t>ch vụ quảng cáo xuyên biên giới.</w:t>
      </w:r>
    </w:p>
    <w:p w14:paraId="744AAED3" w14:textId="77777777" w:rsidR="00613C42" w:rsidRPr="00523075" w:rsidRDefault="00613C42" w:rsidP="00305ED3">
      <w:pPr>
        <w:widowControl w:val="0"/>
        <w:adjustRightInd w:val="0"/>
        <w:snapToGrid w:val="0"/>
        <w:spacing w:before="120" w:after="120"/>
        <w:ind w:firstLine="709"/>
        <w:jc w:val="both"/>
        <w:rPr>
          <w:rFonts w:ascii="Times New Roman" w:hAnsi="Times New Roman"/>
          <w:szCs w:val="28"/>
          <w:lang w:val="vi-VN"/>
        </w:rPr>
      </w:pPr>
      <w:r w:rsidRPr="00523075">
        <w:rPr>
          <w:rFonts w:ascii="Times New Roman" w:hAnsi="Times New Roman"/>
          <w:i/>
          <w:szCs w:val="28"/>
          <w:lang w:val="vi-VN"/>
        </w:rPr>
        <w:t>Thứ nhất</w:t>
      </w:r>
      <w:r w:rsidRPr="00523075">
        <w:rPr>
          <w:rFonts w:ascii="Times New Roman" w:hAnsi="Times New Roman"/>
          <w:szCs w:val="28"/>
          <w:lang w:val="vi-VN"/>
        </w:rPr>
        <w:t xml:space="preserve">, do quy định về trách nhiệm của các bên tham gia vào hoạt động quảng cáo trên môi trường mạng và dịch vụ quảng cáo xuyên biên giới chưa đầy đủ, các đối tượng vi phạm trong hoạt động quảng cáo có nhiều thủ đoạn đối phó và tìm mọi cách nhằm trốn tránh sự kiểm soát của cơ quan chức năng như sử dụng tên miền quốc tế, che giấu tên, địa chỉ người chịu trách nhiệm, sử dụng tên, địa chỉ giả, thuê đặt máy chủ ở nước ngoài, xóa hoặc thay đổi nội dung quảng cáo vi phạm, khi bị phát hiện thì trốn tránh, không phối hợp với cơ quan chức năng, một số hồ sơ thiếu tài liệu chứng cứ vi phạm hoặc chưa thể hiện rõ hành vi vi phạm </w:t>
      </w:r>
      <w:r w:rsidRPr="00523075">
        <w:rPr>
          <w:rFonts w:ascii="Times New Roman" w:hAnsi="Times New Roman"/>
          <w:szCs w:val="28"/>
          <w:lang w:val="vi-VN"/>
        </w:rPr>
        <w:lastRenderedPageBreak/>
        <w:t>nên chưa đủ cơ sở pháp lý để xử phạt vi phạm hành chính... một số trường hợp chưa tìm được đối tượng vi phạm, việc xử lý hiệu quả chưa cao.</w:t>
      </w:r>
    </w:p>
    <w:p w14:paraId="7021C1F8" w14:textId="77777777" w:rsidR="00613C42" w:rsidRPr="00523075" w:rsidRDefault="00613C42" w:rsidP="00613C42">
      <w:pPr>
        <w:widowControl w:val="0"/>
        <w:adjustRightInd w:val="0"/>
        <w:snapToGrid w:val="0"/>
        <w:spacing w:before="120" w:after="120"/>
        <w:ind w:firstLine="709"/>
        <w:jc w:val="both"/>
        <w:rPr>
          <w:rFonts w:ascii="Times New Roman" w:hAnsi="Times New Roman"/>
          <w:noProof/>
          <w:spacing w:val="2"/>
          <w:szCs w:val="28"/>
          <w:lang w:val="vi-VN"/>
        </w:rPr>
      </w:pPr>
      <w:r w:rsidRPr="00523075">
        <w:rPr>
          <w:rFonts w:ascii="Times New Roman" w:hAnsi="Times New Roman"/>
          <w:i/>
          <w:szCs w:val="28"/>
          <w:lang w:val="vi-VN"/>
        </w:rPr>
        <w:t>Thứ hai</w:t>
      </w:r>
      <w:r w:rsidRPr="00523075">
        <w:rPr>
          <w:rFonts w:ascii="Times New Roman" w:hAnsi="Times New Roman"/>
          <w:szCs w:val="28"/>
          <w:lang w:val="vi-VN"/>
        </w:rPr>
        <w:t xml:space="preserve">, một số quy định về hoạt động quảng cáo </w:t>
      </w:r>
      <w:r w:rsidRPr="00613C42">
        <w:rPr>
          <w:rFonts w:ascii="Times New Roman" w:hAnsi="Times New Roman"/>
          <w:bCs/>
          <w:color w:val="000000"/>
          <w:szCs w:val="28"/>
          <w:lang w:val="vi-VN"/>
        </w:rPr>
        <w:t>trên báo điện tử và trang thông tin điện tử</w:t>
      </w:r>
      <w:r w:rsidRPr="00523075">
        <w:rPr>
          <w:rFonts w:ascii="Times New Roman" w:hAnsi="Times New Roman"/>
          <w:szCs w:val="28"/>
          <w:lang w:val="vi-VN"/>
        </w:rPr>
        <w:t xml:space="preserve"> không còn phù hợp với sự phát triển của công nghệ thông tin như: </w:t>
      </w:r>
      <w:r w:rsidRPr="00613C42">
        <w:rPr>
          <w:rFonts w:ascii="Times New Roman" w:hAnsi="Times New Roman"/>
          <w:color w:val="000000"/>
          <w:szCs w:val="28"/>
          <w:lang w:val="vi-VN"/>
        </w:rPr>
        <w:t>không được thiết kế, bố trí phần quảng cáo lẫn vào phần nội dung tin;</w:t>
      </w:r>
      <w:r w:rsidRPr="00523075">
        <w:rPr>
          <w:rFonts w:ascii="Times New Roman" w:hAnsi="Times New Roman"/>
          <w:color w:val="000000"/>
          <w:szCs w:val="28"/>
          <w:lang w:val="vi-VN"/>
        </w:rPr>
        <w:t xml:space="preserve"> đ</w:t>
      </w:r>
      <w:r w:rsidRPr="00613C42">
        <w:rPr>
          <w:rFonts w:ascii="Times New Roman" w:hAnsi="Times New Roman"/>
          <w:color w:val="000000"/>
          <w:szCs w:val="28"/>
          <w:lang w:val="vi-VN"/>
        </w:rPr>
        <w:t xml:space="preserve">ối với những quảng cáo không ở vùng cố định, phải thiết kế để độc giả có thể chủ động tắt hoặc mở quảng cáo, thời gian chờ tắt hoặc mở quảng cáo tối đa là 1,5 giây </w:t>
      </w:r>
      <w:r w:rsidRPr="00523075">
        <w:rPr>
          <w:rFonts w:ascii="Times New Roman" w:hAnsi="Times New Roman"/>
          <w:noProof/>
          <w:spacing w:val="2"/>
          <w:szCs w:val="28"/>
          <w:lang w:val="vi-VN"/>
        </w:rPr>
        <w:t>dẫn đến tình trạng các cơ quan báo chí không thể tối ưu lợi nhuận từ hoạt động quảng cáo để duy trì hoạt động.</w:t>
      </w:r>
    </w:p>
    <w:p w14:paraId="5C0785E1" w14:textId="582CFC31" w:rsidR="00FD6020" w:rsidRPr="00523075" w:rsidRDefault="00664DFF" w:rsidP="00A848BF">
      <w:pPr>
        <w:widowControl w:val="0"/>
        <w:adjustRightInd w:val="0"/>
        <w:snapToGrid w:val="0"/>
        <w:spacing w:before="120" w:after="120"/>
        <w:ind w:firstLine="709"/>
        <w:jc w:val="both"/>
        <w:rPr>
          <w:rFonts w:ascii="Times New Roman" w:hAnsi="Times New Roman"/>
          <w:noProof/>
          <w:szCs w:val="28"/>
          <w:lang w:val="vi-VN"/>
        </w:rPr>
      </w:pPr>
      <w:r w:rsidRPr="00523075">
        <w:rPr>
          <w:rFonts w:ascii="Times New Roman" w:hAnsi="Times New Roman"/>
          <w:i/>
          <w:iCs/>
          <w:noProof/>
          <w:szCs w:val="28"/>
          <w:lang w:val="vi-VN"/>
        </w:rPr>
        <w:t>Thứ ba,</w:t>
      </w:r>
      <w:r w:rsidRPr="00523075">
        <w:rPr>
          <w:rFonts w:ascii="Times New Roman" w:hAnsi="Times New Roman"/>
          <w:noProof/>
          <w:szCs w:val="28"/>
          <w:lang w:val="vi-VN"/>
        </w:rPr>
        <w:t xml:space="preserve"> n</w:t>
      </w:r>
      <w:r w:rsidR="00613C42" w:rsidRPr="00523075">
        <w:rPr>
          <w:rFonts w:ascii="Times New Roman" w:hAnsi="Times New Roman"/>
          <w:noProof/>
          <w:szCs w:val="28"/>
          <w:lang w:val="vi-VN"/>
        </w:rPr>
        <w:t>hững năm gần đây doanh thu từ hoạt động quảng cáo trên phương tiện báo chí suy giảm mạnh, nguồn tiền quảng cáo chuyển dịch sang internet, trong đó có các nền tảng số, mạng xã hội của nước ngoài chiếm ưu thế như Facebook, Google...</w:t>
      </w:r>
      <w:r w:rsidRPr="00523075">
        <w:rPr>
          <w:rFonts w:ascii="Times New Roman" w:hAnsi="Times New Roman"/>
          <w:noProof/>
          <w:szCs w:val="28"/>
          <w:lang w:val="vi-VN"/>
        </w:rPr>
        <w:t xml:space="preserve"> </w:t>
      </w:r>
      <w:r w:rsidR="00613C42" w:rsidRPr="00523075">
        <w:rPr>
          <w:rFonts w:ascii="Times New Roman" w:hAnsi="Times New Roman"/>
          <w:noProof/>
          <w:szCs w:val="28"/>
          <w:lang w:val="vi-VN"/>
        </w:rPr>
        <w:t>Do áp lực về hoạt động kinh doanh, các cơ quan báo chí đều phải linh hoạt trong quá trình thực hiện quảng cáo trên phương tiện của mình trong việc giảm giá thành, tăng diện tích, thời lượng quảng cáo; cắt giảm thời lượng của các tập phim truyện phát trên truyền hình nhưng vẫn duy trì số lần ngắt và thời gian quảng cáo; lồng ghép hoạt động quảng cáo sản phẩm hàng hóa, dịch vụ trong nội dung phim truyện…</w:t>
      </w:r>
      <w:r w:rsidR="00237B4E" w:rsidRPr="00523075">
        <w:rPr>
          <w:rFonts w:ascii="Times New Roman" w:hAnsi="Times New Roman"/>
          <w:noProof/>
          <w:szCs w:val="28"/>
          <w:lang w:val="vi-VN"/>
        </w:rPr>
        <w:t xml:space="preserve"> </w:t>
      </w:r>
      <w:r w:rsidR="00613C42" w:rsidRPr="00523075">
        <w:rPr>
          <w:rFonts w:ascii="Times New Roman" w:hAnsi="Times New Roman"/>
          <w:noProof/>
          <w:szCs w:val="28"/>
          <w:lang w:val="vi-VN"/>
        </w:rPr>
        <w:t>gây nên những phản ứng của người tiếp nhận và vướng mắc trong công tác quản lý nhà nước trong hoạt động quảng cáo</w:t>
      </w:r>
      <w:r w:rsidR="00A848BF" w:rsidRPr="00523075">
        <w:rPr>
          <w:rFonts w:ascii="Times New Roman" w:hAnsi="Times New Roman"/>
          <w:noProof/>
          <w:szCs w:val="28"/>
          <w:lang w:val="vi-VN"/>
        </w:rPr>
        <w:t xml:space="preserve">. </w:t>
      </w:r>
    </w:p>
    <w:p w14:paraId="44B5EB99" w14:textId="7F2C2800" w:rsidR="00613C42" w:rsidRPr="00523075" w:rsidRDefault="00E600F9" w:rsidP="00A848BF">
      <w:pPr>
        <w:widowControl w:val="0"/>
        <w:adjustRightInd w:val="0"/>
        <w:snapToGrid w:val="0"/>
        <w:spacing w:before="120" w:after="120"/>
        <w:ind w:firstLine="709"/>
        <w:jc w:val="both"/>
        <w:rPr>
          <w:rFonts w:ascii="Times New Roman" w:hAnsi="Times New Roman"/>
          <w:noProof/>
          <w:spacing w:val="4"/>
          <w:szCs w:val="28"/>
          <w:lang w:val="vi-VN"/>
        </w:rPr>
      </w:pPr>
      <w:r>
        <w:rPr>
          <w:rFonts w:ascii="Times New Roman" w:hAnsi="Times New Roman"/>
          <w:iCs/>
          <w:szCs w:val="28"/>
          <w:lang w:val="nl-NL"/>
        </w:rPr>
        <w:t>P</w:t>
      </w:r>
      <w:r w:rsidR="00613C42" w:rsidRPr="00613C42">
        <w:rPr>
          <w:rFonts w:ascii="Times New Roman" w:hAnsi="Times New Roman"/>
          <w:iCs/>
          <w:szCs w:val="28"/>
          <w:lang w:val="nl-NL"/>
        </w:rPr>
        <w:t xml:space="preserve">hần lớn các cơ quan báo chí hiện nay đều </w:t>
      </w:r>
      <w:r w:rsidR="00613C42" w:rsidRPr="00613C42">
        <w:rPr>
          <w:rFonts w:ascii="Times New Roman" w:hAnsi="Times New Roman"/>
          <w:noProof/>
          <w:szCs w:val="28"/>
          <w:lang w:val="vi-VN"/>
        </w:rPr>
        <w:t>hoạt động theo cơ chế tự chủ tài chính</w:t>
      </w:r>
      <w:r w:rsidR="00613C42" w:rsidRPr="00523075">
        <w:rPr>
          <w:rFonts w:ascii="Times New Roman" w:hAnsi="Times New Roman"/>
          <w:noProof/>
          <w:szCs w:val="28"/>
          <w:lang w:val="vi-VN"/>
        </w:rPr>
        <w:t xml:space="preserve">, vì vậy </w:t>
      </w:r>
      <w:r w:rsidR="00613C42" w:rsidRPr="00613C42">
        <w:rPr>
          <w:rFonts w:ascii="Times New Roman" w:hAnsi="Times New Roman"/>
          <w:noProof/>
          <w:szCs w:val="28"/>
          <w:lang w:val="vi-VN"/>
        </w:rPr>
        <w:t>phải đối mặt với rất nhiều khó khăn trong việc đảm bảo tự chủ tài chính</w:t>
      </w:r>
      <w:r w:rsidR="00613C42" w:rsidRPr="00523075">
        <w:rPr>
          <w:rFonts w:ascii="Times New Roman" w:hAnsi="Times New Roman"/>
          <w:noProof/>
          <w:szCs w:val="28"/>
          <w:lang w:val="vi-VN"/>
        </w:rPr>
        <w:t xml:space="preserve"> khi </w:t>
      </w:r>
      <w:r w:rsidR="00613C42" w:rsidRPr="00613C42">
        <w:rPr>
          <w:rFonts w:ascii="Times New Roman" w:hAnsi="Times New Roman"/>
          <w:iCs/>
          <w:szCs w:val="28"/>
          <w:lang w:val="nl-NL"/>
        </w:rPr>
        <w:t xml:space="preserve">số lượng người xem sụt giảm, khách hàng không còn đầu tư quảng cáo trên các phương tiện này, vì vậy, </w:t>
      </w:r>
      <w:r w:rsidR="00613C42" w:rsidRPr="00523075">
        <w:rPr>
          <w:rFonts w:ascii="Times New Roman" w:hAnsi="Times New Roman"/>
          <w:noProof/>
          <w:szCs w:val="28"/>
          <w:lang w:val="vi-VN"/>
        </w:rPr>
        <w:t xml:space="preserve">các cơ quan báo chí phải tận dụng mọi biện pháp để tối ưu hóa lợi nhuận từ quảng cáo. Trong khi đó, </w:t>
      </w:r>
      <w:r w:rsidR="00613C42" w:rsidRPr="00613C42">
        <w:rPr>
          <w:rFonts w:ascii="Times New Roman" w:hAnsi="Times New Roman"/>
          <w:noProof/>
          <w:szCs w:val="28"/>
          <w:lang w:val="vi-VN"/>
        </w:rPr>
        <w:t>Luật Quảng cáo 2012</w:t>
      </w:r>
      <w:r w:rsidR="00613C42" w:rsidRPr="00523075">
        <w:rPr>
          <w:rFonts w:ascii="Times New Roman" w:hAnsi="Times New Roman"/>
          <w:b/>
          <w:bCs/>
          <w:color w:val="000000"/>
          <w:szCs w:val="28"/>
          <w:lang w:val="vi-VN"/>
        </w:rPr>
        <w:t xml:space="preserve"> </w:t>
      </w:r>
      <w:r w:rsidR="00613C42" w:rsidRPr="00613C42">
        <w:rPr>
          <w:rFonts w:ascii="Times New Roman" w:hAnsi="Times New Roman"/>
          <w:bCs/>
          <w:color w:val="000000"/>
          <w:szCs w:val="28"/>
          <w:lang w:val="vi-VN"/>
        </w:rPr>
        <w:t>quy định về</w:t>
      </w:r>
      <w:r w:rsidR="00613C42" w:rsidRPr="00523075">
        <w:rPr>
          <w:rFonts w:ascii="Times New Roman" w:hAnsi="Times New Roman"/>
          <w:bCs/>
          <w:color w:val="000000"/>
          <w:szCs w:val="28"/>
          <w:lang w:val="vi-VN"/>
        </w:rPr>
        <w:t xml:space="preserve"> q</w:t>
      </w:r>
      <w:r w:rsidR="00613C42" w:rsidRPr="00613C42">
        <w:rPr>
          <w:rFonts w:ascii="Times New Roman" w:hAnsi="Times New Roman"/>
          <w:bCs/>
          <w:color w:val="000000"/>
          <w:szCs w:val="28"/>
          <w:lang w:val="vi-VN"/>
        </w:rPr>
        <w:t>uảng cáo trên báo in</w:t>
      </w:r>
      <w:r w:rsidR="00613C42" w:rsidRPr="00523075">
        <w:rPr>
          <w:rFonts w:ascii="Times New Roman" w:hAnsi="Times New Roman"/>
          <w:color w:val="000000"/>
          <w:szCs w:val="28"/>
          <w:lang w:val="vi-VN"/>
        </w:rPr>
        <w:t>: “</w:t>
      </w:r>
      <w:r w:rsidR="00613C42" w:rsidRPr="00613C42">
        <w:rPr>
          <w:rFonts w:ascii="Times New Roman" w:hAnsi="Times New Roman"/>
          <w:i/>
          <w:color w:val="000000"/>
          <w:szCs w:val="28"/>
          <w:lang w:val="vi-VN"/>
        </w:rPr>
        <w:t>Diện tích quảng cáo không được vượt quá 15% tổng diện tích một ấn phẩm báo hoặc 20% tổng diện tích một ấn phẩm tạp chí, trừ báo, tạp chí chuyên quảng cáo; phải có dấu hiệu phân biệt quảng cáo với các nội dung khác</w:t>
      </w:r>
      <w:r w:rsidR="00613C42" w:rsidRPr="00523075">
        <w:rPr>
          <w:rFonts w:ascii="Times New Roman" w:hAnsi="Times New Roman"/>
          <w:color w:val="000000"/>
          <w:szCs w:val="28"/>
          <w:lang w:val="vi-VN"/>
        </w:rPr>
        <w:t>”</w:t>
      </w:r>
      <w:r w:rsidR="00613C42" w:rsidRPr="00613C42">
        <w:rPr>
          <w:rFonts w:ascii="Times New Roman" w:hAnsi="Times New Roman"/>
          <w:color w:val="000000"/>
          <w:szCs w:val="28"/>
          <w:lang w:val="vi-VN"/>
        </w:rPr>
        <w:t xml:space="preserve"> </w:t>
      </w:r>
      <w:r w:rsidR="00613C42" w:rsidRPr="00523075">
        <w:rPr>
          <w:rFonts w:ascii="Times New Roman" w:hAnsi="Times New Roman"/>
          <w:color w:val="000000"/>
          <w:szCs w:val="28"/>
          <w:lang w:val="vi-VN"/>
        </w:rPr>
        <w:t>(khoản 1, Điều 21)</w:t>
      </w:r>
      <w:r w:rsidR="00613C42" w:rsidRPr="00523075">
        <w:rPr>
          <w:rFonts w:ascii="Times New Roman" w:hAnsi="Times New Roman"/>
          <w:noProof/>
          <w:szCs w:val="28"/>
          <w:lang w:val="vi-VN"/>
        </w:rPr>
        <w:t xml:space="preserve">; </w:t>
      </w:r>
      <w:r w:rsidR="00613C42" w:rsidRPr="00523075">
        <w:rPr>
          <w:rFonts w:ascii="Times New Roman" w:hAnsi="Times New Roman"/>
          <w:bCs/>
          <w:color w:val="000000"/>
          <w:szCs w:val="28"/>
          <w:lang w:val="vi-VN"/>
        </w:rPr>
        <w:t>tỷ lệ thời lượng q</w:t>
      </w:r>
      <w:r w:rsidR="00613C42" w:rsidRPr="00613C42">
        <w:rPr>
          <w:rFonts w:ascii="Times New Roman" w:hAnsi="Times New Roman"/>
          <w:bCs/>
          <w:color w:val="000000"/>
          <w:szCs w:val="28"/>
          <w:lang w:val="vi-VN"/>
        </w:rPr>
        <w:t>uảng cáo trên báo nói, báo hình</w:t>
      </w:r>
      <w:r w:rsidR="00613C42" w:rsidRPr="00523075">
        <w:rPr>
          <w:rFonts w:ascii="Times New Roman" w:hAnsi="Times New Roman"/>
          <w:bCs/>
          <w:color w:val="000000"/>
          <w:szCs w:val="28"/>
          <w:lang w:val="vi-VN"/>
        </w:rPr>
        <w:t>: “</w:t>
      </w:r>
      <w:r w:rsidR="00613C42" w:rsidRPr="005A7F28">
        <w:rPr>
          <w:rFonts w:ascii="Times New Roman" w:hAnsi="Times New Roman"/>
          <w:bCs/>
          <w:i/>
          <w:color w:val="000000"/>
          <w:szCs w:val="28"/>
          <w:lang w:val="vi-VN"/>
        </w:rPr>
        <w:t>1</w:t>
      </w:r>
      <w:r w:rsidR="00613C42" w:rsidRPr="00613C42">
        <w:rPr>
          <w:rFonts w:ascii="Times New Roman" w:hAnsi="Times New Roman"/>
          <w:i/>
          <w:color w:val="000000"/>
          <w:szCs w:val="28"/>
          <w:lang w:val="vi-VN"/>
        </w:rPr>
        <w:t>. Thời lượng quảng cáo trên báo nói, báo hình không được vượt quá 10% tổng thời lượng chương trình phát sóng một ngày của một tổ chức phát sóng, trừ thời lượng quảng cáo trên kênh, chương trình chuyên quảng cáo; phải có dấu hiệu phân biệt nội dung quảng cáo với các nội dung khác</w:t>
      </w:r>
      <w:r w:rsidR="00613C42" w:rsidRPr="00523075">
        <w:rPr>
          <w:rFonts w:ascii="Times New Roman" w:hAnsi="Times New Roman"/>
          <w:color w:val="000000"/>
          <w:szCs w:val="28"/>
          <w:lang w:val="vi-VN"/>
        </w:rPr>
        <w:t>” (k</w:t>
      </w:r>
      <w:r w:rsidR="00613C42" w:rsidRPr="00523075">
        <w:rPr>
          <w:rFonts w:ascii="Times New Roman" w:hAnsi="Times New Roman"/>
          <w:bCs/>
          <w:color w:val="000000"/>
          <w:szCs w:val="28"/>
          <w:lang w:val="vi-VN"/>
        </w:rPr>
        <w:t xml:space="preserve">hoản 1, 4 </w:t>
      </w:r>
      <w:r w:rsidR="00613C42" w:rsidRPr="00613C42">
        <w:rPr>
          <w:rFonts w:ascii="Times New Roman" w:hAnsi="Times New Roman"/>
          <w:bCs/>
          <w:color w:val="000000"/>
          <w:szCs w:val="28"/>
          <w:lang w:val="vi-VN"/>
        </w:rPr>
        <w:t>Điều 22</w:t>
      </w:r>
      <w:r w:rsidR="00613C42" w:rsidRPr="00523075">
        <w:rPr>
          <w:rFonts w:ascii="Times New Roman" w:hAnsi="Times New Roman"/>
          <w:bCs/>
          <w:color w:val="000000"/>
          <w:szCs w:val="28"/>
          <w:lang w:val="vi-VN"/>
        </w:rPr>
        <w:t xml:space="preserve">). Các quy định trên gây bó buộc cho các cơ quan báo chí trong việc linh hoạt thay </w:t>
      </w:r>
      <w:r w:rsidR="00613C42" w:rsidRPr="00523075">
        <w:rPr>
          <w:rFonts w:ascii="Times New Roman" w:hAnsi="Times New Roman"/>
          <w:bCs/>
          <w:color w:val="000000"/>
          <w:spacing w:val="4"/>
          <w:szCs w:val="28"/>
          <w:lang w:val="vi-VN"/>
        </w:rPr>
        <w:t>đổi các gói quảng cáo, không thể tối ưu giá quảng cáo để cạnh tranh, thu hút doanh nghiệp.</w:t>
      </w:r>
    </w:p>
    <w:p w14:paraId="121C22E7" w14:textId="63023907" w:rsidR="00613C42" w:rsidRPr="00523075" w:rsidRDefault="005A7F28" w:rsidP="00613C42">
      <w:pPr>
        <w:widowControl w:val="0"/>
        <w:spacing w:after="120"/>
        <w:ind w:firstLine="720"/>
        <w:jc w:val="both"/>
        <w:rPr>
          <w:rFonts w:ascii="Times New Roman" w:hAnsi="Times New Roman"/>
          <w:i/>
          <w:noProof/>
          <w:szCs w:val="28"/>
          <w:lang w:val="vi-VN"/>
        </w:rPr>
      </w:pPr>
      <w:r w:rsidRPr="00523075">
        <w:rPr>
          <w:rFonts w:ascii="Times New Roman" w:hAnsi="Times New Roman"/>
          <w:noProof/>
          <w:spacing w:val="2"/>
          <w:szCs w:val="28"/>
          <w:lang w:val="vi-VN"/>
        </w:rPr>
        <w:t>H</w:t>
      </w:r>
      <w:r w:rsidR="00613C42" w:rsidRPr="00523075">
        <w:rPr>
          <w:rFonts w:ascii="Times New Roman" w:hAnsi="Times New Roman"/>
          <w:noProof/>
          <w:spacing w:val="2"/>
          <w:szCs w:val="28"/>
          <w:lang w:val="vi-VN"/>
        </w:rPr>
        <w:t>oạt động quảng cáo trên báo hình trong thời gian gần đây tập trung vào các chương trình phim truyện, đặc biệt là vào khung giờ vàng (từ 18h đến 20h h</w:t>
      </w:r>
      <w:r w:rsidR="008B0669" w:rsidRPr="00523075">
        <w:rPr>
          <w:rFonts w:ascii="Times New Roman" w:hAnsi="Times New Roman"/>
          <w:noProof/>
          <w:spacing w:val="2"/>
          <w:szCs w:val="28"/>
          <w:lang w:val="vi-VN"/>
        </w:rPr>
        <w:t>ằng</w:t>
      </w:r>
      <w:r w:rsidR="00613C42" w:rsidRPr="00523075">
        <w:rPr>
          <w:rFonts w:ascii="Times New Roman" w:hAnsi="Times New Roman"/>
          <w:noProof/>
          <w:spacing w:val="2"/>
          <w:szCs w:val="28"/>
          <w:lang w:val="vi-VN"/>
        </w:rPr>
        <w:t xml:space="preserve"> ngày). Để thu hút người xem, các Đài truyền hình đã phải đầu tư mua bản quyền truyền hình, sản xuất các bộ phim ăn khách phát sóng vào khung giờ này và trở thành là nguồn thu chủ yếu. Tuy nhiên, do quy định số lần ngắt, thời gian quảng cáo tại Luật Quảng cáo: </w:t>
      </w:r>
      <w:r w:rsidR="00613C42" w:rsidRPr="00523075">
        <w:rPr>
          <w:rFonts w:ascii="Times New Roman" w:hAnsi="Times New Roman"/>
          <w:i/>
          <w:color w:val="000000"/>
          <w:szCs w:val="28"/>
          <w:lang w:val="vi-VN"/>
        </w:rPr>
        <w:t>“</w:t>
      </w:r>
      <w:r w:rsidR="00613C42" w:rsidRPr="00613C42">
        <w:rPr>
          <w:rFonts w:ascii="Times New Roman" w:hAnsi="Times New Roman"/>
          <w:i/>
          <w:noProof/>
          <w:szCs w:val="28"/>
          <w:lang w:val="vi-VN"/>
        </w:rPr>
        <w:t>Mỗi chương trình phim truyện không được ngắt để quảng cáo quá hai lần, mỗi lần không quá 05 phút. Mỗi chương trình vui chơi giải trí không được ngắt để quảng cáo quá bốn lần, mỗi lần không quá 05 phút</w:t>
      </w:r>
      <w:r w:rsidR="00613C42" w:rsidRPr="00523075">
        <w:rPr>
          <w:rFonts w:ascii="Times New Roman" w:hAnsi="Times New Roman"/>
          <w:i/>
          <w:noProof/>
          <w:szCs w:val="28"/>
          <w:lang w:val="vi-VN"/>
        </w:rPr>
        <w:t xml:space="preserve">” </w:t>
      </w:r>
      <w:r w:rsidR="00613C42" w:rsidRPr="00523075">
        <w:rPr>
          <w:rFonts w:ascii="Times New Roman" w:hAnsi="Times New Roman"/>
          <w:noProof/>
          <w:szCs w:val="28"/>
          <w:lang w:val="vi-VN"/>
        </w:rPr>
        <w:lastRenderedPageBreak/>
        <w:t>(khoản 4, Điều 22)</w:t>
      </w:r>
      <w:r w:rsidR="00613C42" w:rsidRPr="00523075">
        <w:rPr>
          <w:rFonts w:ascii="Times New Roman" w:hAnsi="Times New Roman"/>
          <w:noProof/>
          <w:spacing w:val="2"/>
          <w:szCs w:val="28"/>
          <w:lang w:val="vi-VN"/>
        </w:rPr>
        <w:t xml:space="preserve">, vì vậy, xuất hiện tình trạng các Đài truyền hình điều chỉnh giảm thời lượng mỗi tập phim trong khi vẫn áp dụng quy định ngắt để quảng cáo như trên gây bức xúc cho người tiếp nhận. Để cân bằng được lợi ích của các Đài và người tiếp nhận, cần điều chỉnh quy định số lần ngắt, thời gian quảng cáo phù hợp với thời lượng các tập phim. </w:t>
      </w:r>
    </w:p>
    <w:p w14:paraId="5380C644" w14:textId="0100BA6E" w:rsidR="00FA7BF7" w:rsidRPr="00523075" w:rsidRDefault="00C56E60" w:rsidP="00FA7BF7">
      <w:pPr>
        <w:widowControl w:val="0"/>
        <w:adjustRightInd w:val="0"/>
        <w:snapToGrid w:val="0"/>
        <w:spacing w:before="120" w:after="120"/>
        <w:ind w:firstLine="709"/>
        <w:jc w:val="both"/>
        <w:rPr>
          <w:rFonts w:ascii="Times New Roman" w:hAnsi="Times New Roman"/>
          <w:noProof/>
          <w:spacing w:val="2"/>
          <w:szCs w:val="28"/>
          <w:lang w:val="vi-VN"/>
        </w:rPr>
      </w:pPr>
      <w:r w:rsidRPr="00523075">
        <w:rPr>
          <w:rFonts w:ascii="Times New Roman" w:hAnsi="Times New Roman"/>
          <w:noProof/>
          <w:spacing w:val="2"/>
          <w:szCs w:val="28"/>
          <w:lang w:val="vi-VN"/>
        </w:rPr>
        <w:t>T</w:t>
      </w:r>
      <w:r w:rsidR="00613C42" w:rsidRPr="00523075">
        <w:rPr>
          <w:rFonts w:ascii="Times New Roman" w:hAnsi="Times New Roman"/>
          <w:noProof/>
          <w:spacing w:val="2"/>
          <w:szCs w:val="28"/>
          <w:lang w:val="vi-VN"/>
        </w:rPr>
        <w:t xml:space="preserve">heo xu hướng chung của thế giới, việc quảng cáo lồng ghép trong phim truyện đang ngày càng phổ biến và đem lại hiệu quả lớn trong việc ảnh hưởng </w:t>
      </w:r>
      <w:r w:rsidR="00613C42" w:rsidRPr="00523075">
        <w:rPr>
          <w:rFonts w:ascii="Times New Roman" w:hAnsi="Times New Roman"/>
          <w:noProof/>
          <w:spacing w:val="-4"/>
          <w:szCs w:val="28"/>
          <w:lang w:val="vi-VN"/>
        </w:rPr>
        <w:t>đến nhận thức và việc lựa chọn sử dụng sản phẩm, hàng hóa, dịch vụ. Tại Việt Nam</w:t>
      </w:r>
      <w:r w:rsidR="00613C42" w:rsidRPr="00523075">
        <w:rPr>
          <w:rFonts w:ascii="Times New Roman" w:hAnsi="Times New Roman"/>
          <w:noProof/>
          <w:spacing w:val="2"/>
          <w:szCs w:val="28"/>
          <w:lang w:val="vi-VN"/>
        </w:rPr>
        <w:t xml:space="preserve"> ngày càng nhiều bộ phim áp dụng phương pháp quảng cáo này, điều này đặt ra yêu cầu quản lý về nội dung và điều kiện khi quảng cáo sản phẩm, hàng hóa, dịch vụ đặc biệt như thuốc, thực phẩm chức năng, mỹ phẩm, dịch vụ khám bệnh, chữa bệnh</w:t>
      </w:r>
      <w:r w:rsidR="00FD6020" w:rsidRPr="00523075">
        <w:rPr>
          <w:rFonts w:ascii="Times New Roman" w:hAnsi="Times New Roman"/>
          <w:noProof/>
          <w:spacing w:val="2"/>
          <w:szCs w:val="28"/>
          <w:lang w:val="vi-VN"/>
        </w:rPr>
        <w:t>.</w:t>
      </w:r>
    </w:p>
    <w:p w14:paraId="60769084" w14:textId="2FE8B834" w:rsidR="0068677B" w:rsidRPr="00523075" w:rsidRDefault="0068677B" w:rsidP="0068677B">
      <w:pPr>
        <w:widowControl w:val="0"/>
        <w:tabs>
          <w:tab w:val="right" w:leader="dot" w:pos="7920"/>
        </w:tabs>
        <w:spacing w:before="120"/>
        <w:jc w:val="both"/>
        <w:rPr>
          <w:rFonts w:ascii="Times New Roman Italic" w:hAnsi="Times New Roman Italic"/>
          <w:i/>
          <w:iCs/>
          <w:noProof/>
          <w:szCs w:val="28"/>
          <w:lang w:val="vi-VN"/>
        </w:rPr>
      </w:pPr>
      <w:r w:rsidRPr="00523075">
        <w:rPr>
          <w:rFonts w:ascii="Times New Roman" w:hAnsi="Times New Roman"/>
          <w:i/>
          <w:iCs/>
          <w:noProof/>
          <w:szCs w:val="28"/>
          <w:lang w:val="vi-VN"/>
        </w:rPr>
        <w:tab/>
      </w:r>
      <w:r w:rsidRPr="00523075">
        <w:rPr>
          <w:rFonts w:ascii="Times New Roman Italic" w:hAnsi="Times New Roman Italic"/>
          <w:i/>
          <w:iCs/>
          <w:noProof/>
          <w:szCs w:val="28"/>
          <w:lang w:val="vi-VN"/>
        </w:rPr>
        <w:t xml:space="preserve">         c) Đối với việc thực hiện các quy định của pháp luật đối với hoạt động quảng cáo ngoài trời</w:t>
      </w:r>
    </w:p>
    <w:p w14:paraId="02970C40" w14:textId="035DD9E2" w:rsidR="00613C42" w:rsidRPr="00523075" w:rsidRDefault="007C4FCB" w:rsidP="00D56457">
      <w:pPr>
        <w:widowControl w:val="0"/>
        <w:adjustRightInd w:val="0"/>
        <w:snapToGrid w:val="0"/>
        <w:spacing w:before="120" w:after="120"/>
        <w:ind w:firstLine="709"/>
        <w:jc w:val="both"/>
        <w:rPr>
          <w:rFonts w:ascii="Times New Roman" w:hAnsi="Times New Roman"/>
          <w:spacing w:val="2"/>
          <w:szCs w:val="28"/>
          <w:lang w:val="vi-VN"/>
        </w:rPr>
      </w:pPr>
      <w:r w:rsidRPr="00523075">
        <w:rPr>
          <w:rFonts w:ascii="Times New Roman" w:hAnsi="Times New Roman"/>
          <w:spacing w:val="2"/>
          <w:szCs w:val="28"/>
          <w:lang w:val="vi-VN"/>
        </w:rPr>
        <w:t>-</w:t>
      </w:r>
      <w:r w:rsidR="00FA7BF7" w:rsidRPr="00523075">
        <w:rPr>
          <w:rFonts w:ascii="Times New Roman" w:hAnsi="Times New Roman"/>
          <w:spacing w:val="2"/>
          <w:szCs w:val="28"/>
          <w:lang w:val="vi-VN"/>
        </w:rPr>
        <w:t xml:space="preserve"> </w:t>
      </w:r>
      <w:r w:rsidR="00D56457" w:rsidRPr="00523075">
        <w:rPr>
          <w:rFonts w:ascii="Times New Roman" w:hAnsi="Times New Roman"/>
          <w:i/>
          <w:noProof/>
          <w:lang w:val="vi-VN"/>
        </w:rPr>
        <w:t>Thứ nhất</w:t>
      </w:r>
      <w:r w:rsidR="00D56457" w:rsidRPr="00523075">
        <w:rPr>
          <w:rFonts w:ascii="Times New Roman" w:hAnsi="Times New Roman"/>
          <w:noProof/>
          <w:lang w:val="vi-VN"/>
        </w:rPr>
        <w:t>, v</w:t>
      </w:r>
      <w:r w:rsidR="00613C42" w:rsidRPr="00523075">
        <w:rPr>
          <w:rFonts w:ascii="Times New Roman" w:hAnsi="Times New Roman"/>
          <w:noProof/>
          <w:szCs w:val="28"/>
          <w:lang w:val="vi-VN"/>
        </w:rPr>
        <w:t>iệc xây dựng, ban hành, thực thi các quy định của pháp luật về quy hoạch quảng cáo ngoài trời còn chưa hoàn chỉnh, đồng bộ, chưa theo kịp những yêu cầu và đòi hỏi cấp bách đang đặt ra là một nguyên nhân quan trọng dẫn đến việc các doanh nghiệp quảng cáo ngoài trời gặp khó khăn để thích ứng với sự chuyển dịch loại hình quang cáo cũng như chấp hành các quy định của pháp luật.</w:t>
      </w:r>
    </w:p>
    <w:p w14:paraId="77BDA7B2" w14:textId="58FAF947" w:rsidR="00613C42" w:rsidRPr="00523075" w:rsidRDefault="007C4FCB" w:rsidP="00613C42">
      <w:pPr>
        <w:spacing w:before="120" w:after="120"/>
        <w:ind w:firstLine="709"/>
        <w:jc w:val="both"/>
        <w:rPr>
          <w:rFonts w:ascii="Times New Roman" w:hAnsi="Times New Roman"/>
          <w:noProof/>
          <w:szCs w:val="28"/>
          <w:lang w:val="vi-VN"/>
        </w:rPr>
      </w:pPr>
      <w:r w:rsidRPr="00523075">
        <w:rPr>
          <w:rFonts w:ascii="Times New Roman" w:hAnsi="Times New Roman"/>
          <w:i/>
          <w:noProof/>
          <w:lang w:val="vi-VN"/>
        </w:rPr>
        <w:t>- Thứ hai,</w:t>
      </w:r>
      <w:r w:rsidRPr="00523075">
        <w:rPr>
          <w:rFonts w:ascii="Times New Roman" w:hAnsi="Times New Roman"/>
          <w:noProof/>
          <w:lang w:val="vi-VN"/>
        </w:rPr>
        <w:t xml:space="preserve"> </w:t>
      </w:r>
      <w:r w:rsidRPr="00523075">
        <w:rPr>
          <w:rFonts w:ascii="Times New Roman" w:hAnsi="Times New Roman"/>
          <w:noProof/>
          <w:szCs w:val="28"/>
          <w:lang w:val="vi-VN"/>
        </w:rPr>
        <w:t>c</w:t>
      </w:r>
      <w:r w:rsidR="00613C42" w:rsidRPr="00523075">
        <w:rPr>
          <w:rFonts w:ascii="Times New Roman" w:hAnsi="Times New Roman"/>
          <w:noProof/>
          <w:szCs w:val="28"/>
          <w:lang w:val="vi-VN"/>
        </w:rPr>
        <w:t xml:space="preserve">ông tác quản lý nhà nước về hoạt động quảng cáo ngoài trời liên quan nhiều cấp, ngành, địa phương, đơn vị và được điều chỉnh tại nhiều văn bản quy phạm pháp luật. Để đáp ứng yêu cầu phân cấp quản lý, các địa phương cần ban hành Quy chế quản lý hoạt động quảng cáo trên địa bàn, đồng thời xây dựng Quy hoạch quảng cáo ngoài trời trên cơ sở áp dụng các quy định của hệ thống các văn bản pháp luật phù hợp thực tiễn của địa phương. Tuy nhiên, hiện nay công tác này chưa được chính quyền các địa phương quan tâm đúng mức. </w:t>
      </w:r>
    </w:p>
    <w:p w14:paraId="41D75D90" w14:textId="4E3422DF" w:rsidR="00613C42" w:rsidRPr="00523075" w:rsidRDefault="00613C42" w:rsidP="00613C42">
      <w:pPr>
        <w:widowControl w:val="0"/>
        <w:adjustRightInd w:val="0"/>
        <w:snapToGrid w:val="0"/>
        <w:spacing w:before="120" w:after="120"/>
        <w:ind w:firstLine="709"/>
        <w:jc w:val="both"/>
        <w:rPr>
          <w:rFonts w:ascii="Times New Roman" w:hAnsi="Times New Roman"/>
          <w:spacing w:val="4"/>
          <w:szCs w:val="28"/>
          <w:lang w:val="vi-VN"/>
        </w:rPr>
      </w:pPr>
      <w:r w:rsidRPr="00523075">
        <w:rPr>
          <w:rFonts w:ascii="Times New Roman" w:hAnsi="Times New Roman"/>
          <w:spacing w:val="4"/>
          <w:szCs w:val="28"/>
          <w:lang w:val="vi-VN"/>
        </w:rPr>
        <w:t>Luật Quy hoạch năm 201</w:t>
      </w:r>
      <w:r w:rsidR="00A80745" w:rsidRPr="00523075">
        <w:rPr>
          <w:rFonts w:ascii="Times New Roman" w:hAnsi="Times New Roman"/>
          <w:spacing w:val="4"/>
          <w:szCs w:val="28"/>
          <w:lang w:val="vi-VN"/>
        </w:rPr>
        <w:t>7</w:t>
      </w:r>
      <w:r w:rsidRPr="00523075">
        <w:rPr>
          <w:rFonts w:ascii="Times New Roman" w:hAnsi="Times New Roman"/>
          <w:spacing w:val="4"/>
          <w:szCs w:val="28"/>
          <w:lang w:val="vi-VN"/>
        </w:rPr>
        <w:t xml:space="preserve"> đã xác định Quy hoạch quảng cáo ngoài trời nằm là quy hoạch có tính chất kỹ thuật, chuyên ngành (Phụ lục II). Tuy nhiên, Mục 6 (Điều 37 và Điều 38) Luật Quảng cáo năm 2012 lại giao Ủy ban nhân dân cấp tỉnh xây dựng và phê duyệt quy hoạch quảng cáo ngoài trời tại địa phương, trong đó, xác định địa điểm, kiểu dáng, kích thước, chất liệu, số lượng các phương tiện quảng cáo trên đường quốc lộ, tỉnh lộ, huyện lộ; trong nội thành, nội thị nhằm nâng cao hiệu quả công tác quản lý nhà nước đối với hoạt động quảng cáo ngoài trời tại địa phương. Mặc dù vậy, thực tế hiện nay, việc quy hoạch quảng cáo ngoài trời tại một số địa phương vẫn chưa được hoàn chỉnh, chất lượng không cao hoặc chậm sửa đổi dẫn đến chưa theo kịp tốc độ phát triển của các đô thị. Điều này đã gây khó khăn cho người dân và doanh nghiệp trong việc tổ chức các hoạt động quảng cáo ngoài trời cũng như thiếu cơ chế phối hợp, quản lý chưa đồng bộ giữa các Sở, ngành và địa phương dẫn đến còn xảy ra nhiều sai phạm trong hoạt động quảng cáo. Ngoài ra, pháp luật quảng cáo còn thiếu các quy định về chuyển đổi mục đích sử dụng đất đối với </w:t>
      </w:r>
      <w:r w:rsidRPr="00523075">
        <w:rPr>
          <w:rFonts w:ascii="Times New Roman" w:hAnsi="Times New Roman"/>
          <w:spacing w:val="4"/>
          <w:szCs w:val="28"/>
          <w:lang w:val="vi-VN"/>
        </w:rPr>
        <w:lastRenderedPageBreak/>
        <w:t>đất, đấu giá vị trí quảng cáo sau phê duyệt quy hoạch.</w:t>
      </w:r>
    </w:p>
    <w:p w14:paraId="1219922A" w14:textId="5391DE8A" w:rsidR="0068677B" w:rsidRPr="00523075" w:rsidRDefault="00EB46AE" w:rsidP="008E7A25">
      <w:pPr>
        <w:widowControl w:val="0"/>
        <w:adjustRightInd w:val="0"/>
        <w:snapToGrid w:val="0"/>
        <w:spacing w:before="120" w:after="120" w:line="264" w:lineRule="auto"/>
        <w:ind w:firstLine="709"/>
        <w:jc w:val="both"/>
        <w:rPr>
          <w:rFonts w:ascii="Times New Roman" w:hAnsi="Times New Roman"/>
          <w:noProof/>
          <w:szCs w:val="28"/>
          <w:lang w:val="vi-VN"/>
        </w:rPr>
      </w:pPr>
      <w:r w:rsidRPr="00523075">
        <w:rPr>
          <w:rFonts w:ascii="Times New Roman" w:hAnsi="Times New Roman"/>
          <w:i/>
          <w:noProof/>
          <w:szCs w:val="28"/>
          <w:lang w:val="vi-VN"/>
        </w:rPr>
        <w:t xml:space="preserve">- </w:t>
      </w:r>
      <w:r w:rsidRPr="00523075">
        <w:rPr>
          <w:rFonts w:ascii="Times New Roman" w:hAnsi="Times New Roman"/>
          <w:i/>
          <w:noProof/>
          <w:lang w:val="vi-VN"/>
        </w:rPr>
        <w:t>Thứ ba,</w:t>
      </w:r>
      <w:r w:rsidRPr="00523075">
        <w:rPr>
          <w:i/>
          <w:noProof/>
          <w:lang w:val="vi-VN"/>
        </w:rPr>
        <w:t xml:space="preserve"> </w:t>
      </w:r>
      <w:r w:rsidR="00613C42" w:rsidRPr="00523075">
        <w:rPr>
          <w:rFonts w:ascii="Times New Roman" w:hAnsi="Times New Roman"/>
          <w:noProof/>
          <w:szCs w:val="28"/>
          <w:lang w:val="vi-VN"/>
        </w:rPr>
        <w:t>các quy định của Luật Quảng cáo về hồ sơ, thủ tục tiếp nhận thông báo sản phẩm quảng cáo trên băng-rôn, bảng quảng cáo, thời hạn treo băng-rôn, bảng quảng cáo còn một số bất cập dẫn đến những khó khăn trong hướng dẫn tổ chức, cá nhân, doanh nghiệp thực hiện quảng cáo, cụ thể như: chưa có cơ sở phân cấp quản lý phương tiện quảng cáo ngoài trời trong trường hợp cần thiết; thời hạn giải quyết một số thủ tục hành chính còn dài; chưa quy định thời hạn đặt bảng quảng cáo; thành phần hồ sơ thông báo sản phẩm quảng cáo (Khoản 6 Điều 26) không còn phù hợp với thực tế… Với việc mỗi năm cả nước có hàng chục nghìn lượt hồ sơ thông báo sản phẩm quảng cáo ngoài trời (</w:t>
      </w:r>
      <w:r w:rsidR="00613C42" w:rsidRPr="00523075">
        <w:rPr>
          <w:rFonts w:ascii="Times New Roman" w:hAnsi="Times New Roman"/>
          <w:i/>
          <w:iCs/>
          <w:noProof/>
          <w:szCs w:val="28"/>
          <w:lang w:val="vi-VN"/>
        </w:rPr>
        <w:t>Ví dụ trong năm 2022: 12.408 hồ sơ về bảng quảng cáo, 15.149 hồ sơ về băng rôn; 1.132 hồ sơ về đoàn người thực hiện quảng cáo</w:t>
      </w:r>
      <w:r w:rsidR="00613C42" w:rsidRPr="00523075">
        <w:rPr>
          <w:rFonts w:ascii="Times New Roman" w:hAnsi="Times New Roman"/>
          <w:noProof/>
          <w:szCs w:val="28"/>
          <w:lang w:val="vi-VN"/>
        </w:rPr>
        <w:t>) thì những bất cập trên làm tăng thời gian, chi phí tuân thủ của doanh nghiệp, người dân cũng như giảm hiệu lực quản lý nhà nước.</w:t>
      </w:r>
    </w:p>
    <w:p w14:paraId="7600C321" w14:textId="77777777" w:rsidR="00B2149F" w:rsidRPr="00523075" w:rsidRDefault="00B2149F" w:rsidP="008E7A25">
      <w:pPr>
        <w:spacing w:before="120" w:line="264" w:lineRule="auto"/>
        <w:ind w:firstLine="709"/>
        <w:jc w:val="both"/>
        <w:rPr>
          <w:rFonts w:ascii="Times New Roman" w:hAnsi="Times New Roman"/>
          <w:b/>
          <w:spacing w:val="-6"/>
          <w:szCs w:val="28"/>
          <w:lang w:val="vi-VN"/>
        </w:rPr>
      </w:pPr>
      <w:r w:rsidRPr="00523075">
        <w:rPr>
          <w:rFonts w:ascii="Times New Roman" w:hAnsi="Times New Roman"/>
          <w:b/>
          <w:spacing w:val="-6"/>
          <w:szCs w:val="28"/>
          <w:lang w:val="vi-VN"/>
        </w:rPr>
        <w:t xml:space="preserve">III. </w:t>
      </w:r>
      <w:r w:rsidRPr="00523075">
        <w:rPr>
          <w:rFonts w:ascii="Times New Roman" w:hAnsi="Times New Roman"/>
          <w:b/>
          <w:szCs w:val="28"/>
          <w:lang w:val="vi-VN"/>
        </w:rPr>
        <w:t>ĐỀ XUẤT, KIẾN NGHỊ</w:t>
      </w:r>
    </w:p>
    <w:p w14:paraId="164AB513" w14:textId="197CA3DC" w:rsidR="00B2149F" w:rsidRPr="00523075" w:rsidRDefault="00B2149F" w:rsidP="008E7A25">
      <w:pPr>
        <w:pStyle w:val="NormalWeb"/>
        <w:shd w:val="clear" w:color="auto" w:fill="FFFFFF"/>
        <w:spacing w:before="120" w:beforeAutospacing="0" w:after="0" w:afterAutospacing="0" w:line="264" w:lineRule="auto"/>
        <w:ind w:firstLine="720"/>
        <w:jc w:val="both"/>
        <w:rPr>
          <w:b/>
          <w:bCs/>
          <w:spacing w:val="-6"/>
          <w:sz w:val="28"/>
          <w:szCs w:val="28"/>
          <w:lang w:val="vi-VN"/>
        </w:rPr>
      </w:pPr>
      <w:r w:rsidRPr="00523075">
        <w:rPr>
          <w:b/>
          <w:bCs/>
          <w:spacing w:val="-6"/>
          <w:sz w:val="28"/>
          <w:szCs w:val="28"/>
          <w:lang w:val="vi-VN"/>
        </w:rPr>
        <w:t xml:space="preserve">1. </w:t>
      </w:r>
      <w:r w:rsidR="002270E5" w:rsidRPr="00523075">
        <w:rPr>
          <w:b/>
          <w:bCs/>
          <w:spacing w:val="-6"/>
          <w:sz w:val="28"/>
          <w:szCs w:val="28"/>
          <w:lang w:val="vi-VN"/>
        </w:rPr>
        <w:t>K</w:t>
      </w:r>
      <w:r w:rsidRPr="00523075">
        <w:rPr>
          <w:b/>
          <w:bCs/>
          <w:spacing w:val="-6"/>
          <w:sz w:val="28"/>
          <w:szCs w:val="28"/>
          <w:lang w:val="vi-VN"/>
        </w:rPr>
        <w:t xml:space="preserve">iến nghị các giải pháp để tổ chức thi hành có hiệu quả Luật Quảng cáo </w:t>
      </w:r>
    </w:p>
    <w:p w14:paraId="29B57FF2" w14:textId="27B1C773" w:rsidR="00A87374" w:rsidRPr="00523075" w:rsidRDefault="00125EB5" w:rsidP="008E7A25">
      <w:pPr>
        <w:pStyle w:val="NormalWeb"/>
        <w:shd w:val="clear" w:color="auto" w:fill="FFFFFF"/>
        <w:spacing w:before="120" w:beforeAutospacing="0" w:after="0" w:afterAutospacing="0" w:line="264" w:lineRule="auto"/>
        <w:ind w:firstLine="720"/>
        <w:jc w:val="both"/>
        <w:rPr>
          <w:sz w:val="28"/>
          <w:szCs w:val="28"/>
          <w:lang w:val="vi-VN"/>
        </w:rPr>
      </w:pPr>
      <w:r w:rsidRPr="00523075">
        <w:rPr>
          <w:sz w:val="28"/>
          <w:szCs w:val="28"/>
          <w:lang w:val="vi-VN"/>
        </w:rPr>
        <w:t>Bộ Văn hóa, Thể thao</w:t>
      </w:r>
      <w:r w:rsidR="00F34B7C" w:rsidRPr="00523075">
        <w:rPr>
          <w:sz w:val="28"/>
          <w:szCs w:val="28"/>
          <w:lang w:val="vi-VN"/>
        </w:rPr>
        <w:t xml:space="preserve"> và Du lịch trân trọng đ</w:t>
      </w:r>
      <w:r w:rsidR="000E42A2" w:rsidRPr="00523075">
        <w:rPr>
          <w:sz w:val="28"/>
          <w:szCs w:val="28"/>
          <w:lang w:val="vi-VN"/>
        </w:rPr>
        <w:t xml:space="preserve">ề nghị Chính phủ chỉ đạo các bộ, ngành, địa phương </w:t>
      </w:r>
      <w:r w:rsidR="00197096" w:rsidRPr="00523075">
        <w:rPr>
          <w:sz w:val="28"/>
          <w:szCs w:val="28"/>
          <w:lang w:val="vi-VN"/>
        </w:rPr>
        <w:t>thực hiện các giải pháp sau:</w:t>
      </w:r>
    </w:p>
    <w:p w14:paraId="722601DD" w14:textId="74C9E180" w:rsidR="00197096" w:rsidRPr="00523075" w:rsidRDefault="00197096" w:rsidP="008E7A25">
      <w:pPr>
        <w:pStyle w:val="NormalWeb"/>
        <w:shd w:val="clear" w:color="auto" w:fill="FFFFFF"/>
        <w:spacing w:before="120" w:beforeAutospacing="0" w:after="0" w:afterAutospacing="0" w:line="264" w:lineRule="auto"/>
        <w:ind w:firstLine="720"/>
        <w:jc w:val="both"/>
        <w:rPr>
          <w:sz w:val="28"/>
          <w:szCs w:val="28"/>
          <w:lang w:val="vi-VN"/>
        </w:rPr>
      </w:pPr>
      <w:r w:rsidRPr="00523075">
        <w:rPr>
          <w:b/>
          <w:bCs/>
          <w:i/>
          <w:iCs/>
          <w:sz w:val="28"/>
          <w:szCs w:val="28"/>
          <w:lang w:val="vi-VN"/>
        </w:rPr>
        <w:t>Một là,</w:t>
      </w:r>
      <w:r w:rsidRPr="00523075">
        <w:rPr>
          <w:sz w:val="28"/>
          <w:szCs w:val="28"/>
          <w:lang w:val="vi-VN"/>
        </w:rPr>
        <w:t xml:space="preserve"> tiếp tục tập trung rà soát, đề xuất hoàn thiện pháp luật liên quan về hoạt động quảng cáo, đặc biệt là các kiến nghị sửa đổi, bổ sung Luật Quảng cáo để kịp thời tháo gỡ các khó khăn, “điểm nghẽn” trong tổ chức thi hành, tạo lập môi trường pháp lý thuận lợi cho các tổ chức, cá nhân tham gia kinh doanh dịch vụ quảng cáo phát triển, đổi mới sáng tạo. Trong đó, cần chú trọng phổ biến các mục tiêu, quan điểm, chính sách mới ngay từ quá trình xây dựng dự thảo văn bản quy phạm pháp luật gắn với những vấn đề dư luận xã hội quan tâm hoặc cần định hướng dư luận để tạo sự đồng thuận.</w:t>
      </w:r>
    </w:p>
    <w:p w14:paraId="41BA12A4" w14:textId="5DB4D5A8" w:rsidR="00197096" w:rsidRPr="00523075" w:rsidRDefault="00197096" w:rsidP="008E7A25">
      <w:pPr>
        <w:pStyle w:val="NormalWeb"/>
        <w:shd w:val="clear" w:color="auto" w:fill="FFFFFF"/>
        <w:spacing w:before="120" w:beforeAutospacing="0" w:after="0" w:afterAutospacing="0" w:line="264" w:lineRule="auto"/>
        <w:ind w:firstLine="720"/>
        <w:jc w:val="both"/>
        <w:rPr>
          <w:sz w:val="28"/>
          <w:szCs w:val="28"/>
          <w:lang w:val="vi-VN"/>
        </w:rPr>
      </w:pPr>
      <w:r w:rsidRPr="00523075">
        <w:rPr>
          <w:b/>
          <w:bCs/>
          <w:i/>
          <w:iCs/>
          <w:sz w:val="28"/>
          <w:szCs w:val="28"/>
          <w:lang w:val="vi-VN"/>
        </w:rPr>
        <w:t>Hai là,</w:t>
      </w:r>
      <w:r w:rsidRPr="00523075">
        <w:rPr>
          <w:sz w:val="28"/>
          <w:szCs w:val="28"/>
          <w:lang w:val="vi-VN"/>
        </w:rPr>
        <w:t xml:space="preserve"> tiếp tục đổi mới lề lối làm việc, đẩy mạnh ứng dụng công nghệ thông tin trong hoạt động quản lý điều hành</w:t>
      </w:r>
      <w:r w:rsidR="00D54FF6" w:rsidRPr="00523075">
        <w:rPr>
          <w:sz w:val="28"/>
          <w:szCs w:val="28"/>
          <w:lang w:val="vi-VN"/>
        </w:rPr>
        <w:t xml:space="preserve"> </w:t>
      </w:r>
      <w:r w:rsidRPr="00523075">
        <w:rPr>
          <w:sz w:val="28"/>
          <w:szCs w:val="28"/>
          <w:lang w:val="vi-VN"/>
        </w:rPr>
        <w:t>và các hoạt động dịch vụ công lĩnh vực quảng cáo nhằm phục vụ tốt hơn yêu cầu của người dân; chủ động hơn trong công tác phối hợp giữa các ngành, trong đó lưu ý việc nghiên cứu, đề xuất xây dựng quy chế phối hợp liên ngành.</w:t>
      </w:r>
    </w:p>
    <w:p w14:paraId="6F1D2BD7" w14:textId="59B344C2" w:rsidR="00197096" w:rsidRPr="00523075" w:rsidRDefault="00197096" w:rsidP="008E7A25">
      <w:pPr>
        <w:pStyle w:val="NormalWeb"/>
        <w:shd w:val="clear" w:color="auto" w:fill="FFFFFF"/>
        <w:spacing w:before="120" w:beforeAutospacing="0" w:after="0" w:afterAutospacing="0" w:line="264" w:lineRule="auto"/>
        <w:ind w:firstLine="720"/>
        <w:jc w:val="both"/>
        <w:rPr>
          <w:sz w:val="28"/>
          <w:szCs w:val="28"/>
          <w:lang w:val="vi-VN"/>
        </w:rPr>
      </w:pPr>
      <w:r w:rsidRPr="00523075">
        <w:rPr>
          <w:b/>
          <w:bCs/>
          <w:i/>
          <w:iCs/>
          <w:sz w:val="28"/>
          <w:szCs w:val="28"/>
          <w:lang w:val="vi-VN"/>
        </w:rPr>
        <w:t>Ba là,</w:t>
      </w:r>
      <w:r w:rsidRPr="00523075">
        <w:rPr>
          <w:sz w:val="28"/>
          <w:szCs w:val="28"/>
          <w:lang w:val="vi-VN"/>
        </w:rPr>
        <w:t xml:space="preserve"> tiếp tục nâng cao hiệu lực, hiệu quả quản lý nhà nước trong lĩnh vực quảng cáo. Chủ động hướng dẫn nghiệp vụ, tháo gỡ khó khăn, vướng mắc từ cơ sở trong quá trình quản lý nhà nước. Tiếp tục xây dựng và hoàn thiện Quy hoạch quảng cáo ngoài trời đáp ứng yêu cầu phát triển kinh tế xã hội tại địa phương.</w:t>
      </w:r>
    </w:p>
    <w:p w14:paraId="0C1727E7" w14:textId="3DF021AA" w:rsidR="00197096" w:rsidRPr="00523075" w:rsidRDefault="00197096" w:rsidP="008E7A25">
      <w:pPr>
        <w:pStyle w:val="NormalWeb"/>
        <w:shd w:val="clear" w:color="auto" w:fill="FFFFFF"/>
        <w:spacing w:before="120" w:beforeAutospacing="0" w:after="0" w:afterAutospacing="0" w:line="264" w:lineRule="auto"/>
        <w:ind w:firstLine="720"/>
        <w:jc w:val="both"/>
        <w:rPr>
          <w:sz w:val="28"/>
          <w:szCs w:val="28"/>
          <w:lang w:val="vi-VN"/>
        </w:rPr>
      </w:pPr>
      <w:r w:rsidRPr="00523075">
        <w:rPr>
          <w:b/>
          <w:bCs/>
          <w:i/>
          <w:iCs/>
          <w:sz w:val="28"/>
          <w:szCs w:val="28"/>
          <w:lang w:val="vi-VN"/>
        </w:rPr>
        <w:t>Bốn là,</w:t>
      </w:r>
      <w:r w:rsidRPr="00523075">
        <w:rPr>
          <w:sz w:val="28"/>
          <w:szCs w:val="28"/>
          <w:lang w:val="vi-VN"/>
        </w:rPr>
        <w:t xml:space="preserve"> tăng cường</w:t>
      </w:r>
      <w:r w:rsidR="00675A59" w:rsidRPr="00523075">
        <w:rPr>
          <w:sz w:val="28"/>
          <w:szCs w:val="28"/>
          <w:lang w:val="vi-VN"/>
        </w:rPr>
        <w:t xml:space="preserve"> công tác</w:t>
      </w:r>
      <w:r w:rsidRPr="00523075">
        <w:rPr>
          <w:sz w:val="28"/>
          <w:szCs w:val="28"/>
          <w:lang w:val="vi-VN"/>
        </w:rPr>
        <w:t xml:space="preserve"> thanh tra, kiểm tra, phối hợp </w:t>
      </w:r>
      <w:r w:rsidR="009F7B8B" w:rsidRPr="00523075">
        <w:rPr>
          <w:sz w:val="28"/>
          <w:szCs w:val="28"/>
          <w:lang w:val="vi-VN"/>
        </w:rPr>
        <w:t>giữa</w:t>
      </w:r>
      <w:r w:rsidRPr="00523075">
        <w:rPr>
          <w:sz w:val="28"/>
          <w:szCs w:val="28"/>
          <w:lang w:val="vi-VN"/>
        </w:rPr>
        <w:t xml:space="preserve"> các bộ, ban, ngành có liên quan từ trung ương đến địa phương để xử lý kịp thời các hành vi vi phạm pháp luật về quảng cáo</w:t>
      </w:r>
      <w:r w:rsidR="00984A7C" w:rsidRPr="00523075">
        <w:rPr>
          <w:sz w:val="28"/>
          <w:szCs w:val="28"/>
          <w:lang w:val="vi-VN"/>
        </w:rPr>
        <w:t>.</w:t>
      </w:r>
    </w:p>
    <w:p w14:paraId="4E7FACC7" w14:textId="6F6272BA" w:rsidR="00197096" w:rsidRPr="00523075" w:rsidRDefault="00197096" w:rsidP="008E7A25">
      <w:pPr>
        <w:pStyle w:val="NormalWeb"/>
        <w:shd w:val="clear" w:color="auto" w:fill="FFFFFF"/>
        <w:spacing w:before="120" w:beforeAutospacing="0" w:after="0" w:afterAutospacing="0" w:line="264" w:lineRule="auto"/>
        <w:ind w:firstLine="720"/>
        <w:jc w:val="both"/>
        <w:rPr>
          <w:sz w:val="28"/>
          <w:szCs w:val="28"/>
          <w:lang w:val="vi-VN"/>
        </w:rPr>
      </w:pPr>
      <w:r w:rsidRPr="00523075">
        <w:rPr>
          <w:b/>
          <w:bCs/>
          <w:i/>
          <w:iCs/>
          <w:sz w:val="28"/>
          <w:szCs w:val="28"/>
          <w:lang w:val="vi-VN"/>
        </w:rPr>
        <w:lastRenderedPageBreak/>
        <w:t>Năm là,</w:t>
      </w:r>
      <w:r w:rsidRPr="00523075">
        <w:rPr>
          <w:sz w:val="28"/>
          <w:szCs w:val="28"/>
          <w:lang w:val="vi-VN"/>
        </w:rPr>
        <w:t xml:space="preserve"> chú trọng đào tạo, bồi dưỡng nâng cao trình độ chuyên môn, nghiệp vụ của đội ngũ cán bộ công chức, viên chức phụ trách lĩnh vực quảng cáo nhằm chuẩn hóa đội ngũ này theo quy định, đáp ứng yêu cầu, nhiệm vụ được giao.</w:t>
      </w:r>
    </w:p>
    <w:p w14:paraId="6D888F8E" w14:textId="4EF79BE8" w:rsidR="007874B6" w:rsidRPr="00523075" w:rsidRDefault="00BC501D" w:rsidP="008E7A25">
      <w:pPr>
        <w:pStyle w:val="NormalWeb"/>
        <w:shd w:val="clear" w:color="auto" w:fill="FFFFFF"/>
        <w:spacing w:before="120" w:beforeAutospacing="0" w:after="0" w:afterAutospacing="0" w:line="264" w:lineRule="auto"/>
        <w:ind w:firstLine="720"/>
        <w:jc w:val="both"/>
        <w:rPr>
          <w:b/>
          <w:bCs/>
          <w:sz w:val="28"/>
          <w:szCs w:val="28"/>
          <w:lang w:val="vi-VN"/>
        </w:rPr>
      </w:pPr>
      <w:r w:rsidRPr="00523075">
        <w:rPr>
          <w:b/>
          <w:bCs/>
          <w:sz w:val="28"/>
          <w:szCs w:val="28"/>
          <w:lang w:val="vi-VN"/>
        </w:rPr>
        <w:t>2</w:t>
      </w:r>
      <w:r w:rsidR="00B2149F" w:rsidRPr="00523075">
        <w:rPr>
          <w:b/>
          <w:bCs/>
          <w:sz w:val="28"/>
          <w:szCs w:val="28"/>
          <w:lang w:val="vi-VN"/>
        </w:rPr>
        <w:t>. Đề xuất</w:t>
      </w:r>
      <w:r w:rsidR="00794BA0" w:rsidRPr="00523075">
        <w:rPr>
          <w:b/>
          <w:bCs/>
          <w:sz w:val="28"/>
          <w:szCs w:val="28"/>
          <w:lang w:val="vi-VN"/>
        </w:rPr>
        <w:t xml:space="preserve"> các nội dung cần </w:t>
      </w:r>
      <w:r w:rsidR="00B2149F" w:rsidRPr="00523075">
        <w:rPr>
          <w:b/>
          <w:bCs/>
          <w:sz w:val="28"/>
          <w:szCs w:val="28"/>
          <w:lang w:val="vi-VN"/>
        </w:rPr>
        <w:t xml:space="preserve">sửa đổi, bổ sung </w:t>
      </w:r>
      <w:r w:rsidR="00407EB8" w:rsidRPr="00523075">
        <w:rPr>
          <w:b/>
          <w:bCs/>
          <w:sz w:val="28"/>
          <w:szCs w:val="28"/>
          <w:lang w:val="vi-VN"/>
        </w:rPr>
        <w:t xml:space="preserve">tại </w:t>
      </w:r>
      <w:r w:rsidR="00B2149F" w:rsidRPr="00523075">
        <w:rPr>
          <w:b/>
          <w:bCs/>
          <w:sz w:val="28"/>
          <w:szCs w:val="28"/>
          <w:lang w:val="vi-VN"/>
        </w:rPr>
        <w:t xml:space="preserve">Luật Quảng cáo </w:t>
      </w:r>
    </w:p>
    <w:p w14:paraId="7F8833D7" w14:textId="1BD74DE3" w:rsidR="00567988" w:rsidRPr="00523075" w:rsidRDefault="00161EE2" w:rsidP="008E7A25">
      <w:pPr>
        <w:pStyle w:val="NormalWeb"/>
        <w:shd w:val="clear" w:color="auto" w:fill="FFFFFF"/>
        <w:spacing w:before="120" w:beforeAutospacing="0" w:after="0" w:afterAutospacing="0" w:line="264" w:lineRule="auto"/>
        <w:ind w:firstLine="720"/>
        <w:jc w:val="both"/>
        <w:rPr>
          <w:sz w:val="28"/>
          <w:szCs w:val="28"/>
          <w:lang w:val="vi-VN"/>
        </w:rPr>
      </w:pPr>
      <w:r w:rsidRPr="00523075">
        <w:rPr>
          <w:sz w:val="28"/>
          <w:szCs w:val="28"/>
          <w:lang w:val="vi-VN"/>
        </w:rPr>
        <w:t xml:space="preserve">Để đảm bảo triển khai kịp thời các chủ trương của Đảng, chính sách, pháp luật của nhà nước cũng như tính thống nhất, tính đồng bộ của hệ thống pháp luật, </w:t>
      </w:r>
      <w:r w:rsidR="00B34C6E" w:rsidRPr="00523075">
        <w:rPr>
          <w:spacing w:val="-4"/>
          <w:sz w:val="28"/>
          <w:szCs w:val="28"/>
          <w:lang w:val="vi-VN"/>
        </w:rPr>
        <w:t>đáp ứng yêu cầu phát triển kinh tế, xã hội hiện nay, Bộ Văn hóa, Thể thao và Du lịch</w:t>
      </w:r>
      <w:r w:rsidR="00B34C6E" w:rsidRPr="00523075">
        <w:rPr>
          <w:sz w:val="28"/>
          <w:szCs w:val="28"/>
          <w:lang w:val="vi-VN"/>
        </w:rPr>
        <w:t xml:space="preserve"> đề xuất </w:t>
      </w:r>
      <w:r w:rsidR="00567988" w:rsidRPr="00523075">
        <w:rPr>
          <w:sz w:val="28"/>
          <w:szCs w:val="28"/>
          <w:lang w:val="vi-VN"/>
        </w:rPr>
        <w:t>thực hiện sửa đổi, bổ sung Luật Quảng cáo, cụ thể như sau:</w:t>
      </w:r>
    </w:p>
    <w:p w14:paraId="0D08C2F8" w14:textId="49DB9024" w:rsidR="00487352" w:rsidRPr="00523075" w:rsidRDefault="00BC501D" w:rsidP="008E7A25">
      <w:pPr>
        <w:widowControl w:val="0"/>
        <w:adjustRightInd w:val="0"/>
        <w:snapToGrid w:val="0"/>
        <w:spacing w:before="120" w:after="120" w:line="264" w:lineRule="auto"/>
        <w:ind w:firstLine="709"/>
        <w:jc w:val="both"/>
        <w:rPr>
          <w:rFonts w:ascii="Times New Roman" w:hAnsi="Times New Roman"/>
          <w:i/>
          <w:szCs w:val="28"/>
          <w:lang w:val="vi-VN"/>
        </w:rPr>
      </w:pPr>
      <w:r w:rsidRPr="00613C42">
        <w:rPr>
          <w:rFonts w:ascii="Times New Roman" w:hAnsi="Times New Roman"/>
          <w:i/>
          <w:szCs w:val="28"/>
          <w:lang w:val="nl-NL"/>
        </w:rPr>
        <w:t>a)</w:t>
      </w:r>
      <w:r w:rsidR="00504491" w:rsidRPr="00613C42">
        <w:rPr>
          <w:rFonts w:ascii="Times New Roman" w:hAnsi="Times New Roman"/>
          <w:i/>
          <w:szCs w:val="28"/>
          <w:lang w:val="nl-NL"/>
        </w:rPr>
        <w:t xml:space="preserve"> </w:t>
      </w:r>
      <w:r w:rsidR="007C1B38">
        <w:rPr>
          <w:rFonts w:ascii="Times New Roman" w:hAnsi="Times New Roman"/>
          <w:i/>
          <w:szCs w:val="28"/>
          <w:lang w:val="nl-NL"/>
        </w:rPr>
        <w:t>Bổ sung, đ</w:t>
      </w:r>
      <w:r w:rsidR="00F27DA5" w:rsidRPr="00613C42">
        <w:rPr>
          <w:rFonts w:ascii="Times New Roman" w:hAnsi="Times New Roman"/>
          <w:i/>
          <w:szCs w:val="28"/>
          <w:lang w:val="nl-NL"/>
        </w:rPr>
        <w:t>iều chỉnh</w:t>
      </w:r>
      <w:r w:rsidR="00504491" w:rsidRPr="00613C42">
        <w:rPr>
          <w:rFonts w:ascii="Times New Roman" w:hAnsi="Times New Roman"/>
          <w:i/>
          <w:szCs w:val="28"/>
          <w:lang w:val="nl-NL"/>
        </w:rPr>
        <w:t xml:space="preserve"> quy định </w:t>
      </w:r>
      <w:r w:rsidR="00DD458A" w:rsidRPr="00523075">
        <w:rPr>
          <w:rFonts w:ascii="Times New Roman" w:hAnsi="Times New Roman"/>
          <w:i/>
          <w:noProof/>
          <w:szCs w:val="28"/>
          <w:lang w:val="vi-VN"/>
        </w:rPr>
        <w:t xml:space="preserve">quản lý </w:t>
      </w:r>
      <w:r w:rsidR="00487352" w:rsidRPr="00523075">
        <w:rPr>
          <w:rFonts w:ascii="Times New Roman" w:hAnsi="Times New Roman"/>
          <w:i/>
          <w:szCs w:val="28"/>
          <w:lang w:val="vi-VN"/>
        </w:rPr>
        <w:t>nội dung</w:t>
      </w:r>
      <w:r w:rsidR="00DD458A" w:rsidRPr="00523075">
        <w:rPr>
          <w:rFonts w:ascii="Times New Roman" w:hAnsi="Times New Roman"/>
          <w:i/>
          <w:szCs w:val="28"/>
          <w:lang w:val="vi-VN"/>
        </w:rPr>
        <w:t xml:space="preserve"> và</w:t>
      </w:r>
      <w:r w:rsidR="00487352" w:rsidRPr="00523075">
        <w:rPr>
          <w:rFonts w:ascii="Times New Roman" w:hAnsi="Times New Roman"/>
          <w:i/>
          <w:szCs w:val="28"/>
          <w:lang w:val="vi-VN"/>
        </w:rPr>
        <w:t xml:space="preserve"> hình thức </w:t>
      </w:r>
      <w:r w:rsidR="00316743" w:rsidRPr="00523075">
        <w:rPr>
          <w:rFonts w:ascii="Times New Roman" w:hAnsi="Times New Roman"/>
          <w:i/>
          <w:szCs w:val="28"/>
          <w:lang w:val="vi-VN"/>
        </w:rPr>
        <w:t xml:space="preserve">quảng cáo </w:t>
      </w:r>
      <w:r w:rsidR="00487352" w:rsidRPr="00523075">
        <w:rPr>
          <w:rFonts w:ascii="Times New Roman" w:hAnsi="Times New Roman"/>
          <w:i/>
          <w:szCs w:val="28"/>
          <w:lang w:val="vi-VN"/>
        </w:rPr>
        <w:t>phù hợp với sự phát triển đa dạng của hoạt</w:t>
      </w:r>
      <w:r w:rsidR="00487352" w:rsidRPr="00523075">
        <w:rPr>
          <w:rFonts w:ascii="Times New Roman" w:hAnsi="Times New Roman"/>
          <w:i/>
          <w:noProof/>
          <w:szCs w:val="28"/>
          <w:lang w:val="vi-VN"/>
        </w:rPr>
        <w:t xml:space="preserve"> động quảng cáo</w:t>
      </w:r>
    </w:p>
    <w:p w14:paraId="5618B564" w14:textId="77777777" w:rsidR="009613C9" w:rsidRPr="00523075" w:rsidRDefault="009613C9" w:rsidP="009613C9">
      <w:pPr>
        <w:spacing w:before="120" w:after="120"/>
        <w:ind w:firstLine="709"/>
        <w:jc w:val="both"/>
        <w:rPr>
          <w:rFonts w:ascii="Times New Roman" w:hAnsi="Times New Roman"/>
          <w:iCs/>
          <w:noProof/>
          <w:lang w:val="vi-VN"/>
        </w:rPr>
      </w:pPr>
      <w:r w:rsidRPr="009613C9">
        <w:rPr>
          <w:rFonts w:ascii="Times New Roman" w:hAnsi="Times New Roman"/>
          <w:lang w:val="hr-HR"/>
        </w:rPr>
        <w:t xml:space="preserve">- Quy định cụ thể các biện pháp quản lý </w:t>
      </w:r>
      <w:r w:rsidRPr="009613C9">
        <w:rPr>
          <w:rFonts w:ascii="Times New Roman" w:hAnsi="Times New Roman"/>
          <w:iCs/>
          <w:noProof/>
          <w:lang w:val="vi-VN"/>
        </w:rPr>
        <w:t>nội dung</w:t>
      </w:r>
      <w:r w:rsidRPr="00523075">
        <w:rPr>
          <w:rFonts w:ascii="Times New Roman" w:hAnsi="Times New Roman"/>
          <w:iCs/>
          <w:noProof/>
          <w:lang w:val="vi-VN"/>
        </w:rPr>
        <w:t xml:space="preserve"> và hình thức</w:t>
      </w:r>
      <w:r w:rsidRPr="009613C9">
        <w:rPr>
          <w:rFonts w:ascii="Times New Roman" w:hAnsi="Times New Roman"/>
          <w:iCs/>
          <w:noProof/>
          <w:lang w:val="vi-VN"/>
        </w:rPr>
        <w:t xml:space="preserve"> quảng cáo</w:t>
      </w:r>
      <w:r w:rsidRPr="00523075">
        <w:rPr>
          <w:rFonts w:ascii="Times New Roman" w:hAnsi="Times New Roman"/>
          <w:iCs/>
          <w:noProof/>
          <w:lang w:val="vi-VN"/>
        </w:rPr>
        <w:t xml:space="preserve"> phù hợp với</w:t>
      </w:r>
      <w:r w:rsidRPr="009613C9">
        <w:rPr>
          <w:rFonts w:ascii="Times New Roman" w:hAnsi="Times New Roman"/>
          <w:iCs/>
          <w:noProof/>
          <w:lang w:val="vi-VN"/>
        </w:rPr>
        <w:t xml:space="preserve"> sự phát triển của hoạt động quảng cáo trong xu thế toàn cầu hóa, hội nhập của</w:t>
      </w:r>
      <w:r w:rsidRPr="00523075">
        <w:rPr>
          <w:rFonts w:ascii="Times New Roman" w:hAnsi="Times New Roman"/>
          <w:iCs/>
          <w:noProof/>
          <w:lang w:val="vi-VN"/>
        </w:rPr>
        <w:t xml:space="preserve"> cách mạng công nghiệp 4.0 với những hình thức quảng cáo mới, tạo điều kiện và sự công bằng cho việc phát triển hoạt động kinh doanh của doanh nghiệp, đảm bảo hiệu quả của công tác quản lý nhà nước trong hoạt động quảng cáo.</w:t>
      </w:r>
    </w:p>
    <w:p w14:paraId="0CF3AB54" w14:textId="77777777" w:rsidR="009613C9" w:rsidRPr="00523075" w:rsidRDefault="009613C9" w:rsidP="009613C9">
      <w:pPr>
        <w:spacing w:before="120" w:after="120"/>
        <w:jc w:val="both"/>
        <w:rPr>
          <w:rFonts w:ascii="Times New Roman" w:hAnsi="Times New Roman"/>
          <w:iCs/>
          <w:noProof/>
          <w:lang w:val="vi-VN"/>
        </w:rPr>
      </w:pPr>
      <w:r w:rsidRPr="00523075">
        <w:rPr>
          <w:rFonts w:ascii="Times New Roman" w:hAnsi="Times New Roman"/>
          <w:iCs/>
          <w:noProof/>
          <w:lang w:val="vi-VN"/>
        </w:rPr>
        <w:tab/>
        <w:t>- Xác định trách nhiệm của người chuyển tải sản phẩm quảng cáo để đảm bảo sự trung thực, chính xác về chất lượng sản phẩm, hàng hóa dịch vụ, từ đó bảo vệ được quyền và lợi ích hợp pháp của người tiêu dùng.</w:t>
      </w:r>
    </w:p>
    <w:p w14:paraId="7B005B80" w14:textId="77777777" w:rsidR="009613C9" w:rsidRPr="00523075" w:rsidRDefault="009613C9" w:rsidP="009613C9">
      <w:pPr>
        <w:spacing w:before="120" w:after="120"/>
        <w:jc w:val="both"/>
        <w:rPr>
          <w:rFonts w:ascii="Times New Roman" w:hAnsi="Times New Roman"/>
          <w:iCs/>
          <w:noProof/>
          <w:lang w:val="vi-VN"/>
        </w:rPr>
      </w:pPr>
      <w:r w:rsidRPr="00523075">
        <w:rPr>
          <w:rFonts w:ascii="Times New Roman" w:hAnsi="Times New Roman"/>
          <w:iCs/>
          <w:noProof/>
          <w:lang w:val="vi-VN"/>
        </w:rPr>
        <w:tab/>
        <w:t>- Tăng cường vai trò của Hội đồng thẩm định, quy tắc ứng xử để góp phần nâng cao hiệu lực quản lý nhà nước trong hoạt động quảng cáo.</w:t>
      </w:r>
    </w:p>
    <w:p w14:paraId="07459C0D" w14:textId="645EDD8D" w:rsidR="00D45C09" w:rsidRPr="00FE0C10" w:rsidRDefault="00D45C09" w:rsidP="008E7A25">
      <w:pPr>
        <w:widowControl w:val="0"/>
        <w:adjustRightInd w:val="0"/>
        <w:snapToGrid w:val="0"/>
        <w:spacing w:before="120" w:after="120" w:line="264" w:lineRule="auto"/>
        <w:ind w:firstLine="709"/>
        <w:jc w:val="both"/>
        <w:rPr>
          <w:rFonts w:ascii="Times New Roman Italic" w:hAnsi="Times New Roman Italic"/>
          <w:i/>
          <w:spacing w:val="4"/>
          <w:szCs w:val="28"/>
          <w:lang w:val="nl-NL"/>
        </w:rPr>
      </w:pPr>
      <w:r w:rsidRPr="00613C42">
        <w:rPr>
          <w:rFonts w:ascii="Times New Roman" w:hAnsi="Times New Roman"/>
          <w:i/>
          <w:szCs w:val="28"/>
          <w:lang w:val="nl-NL"/>
        </w:rPr>
        <w:t xml:space="preserve">b) </w:t>
      </w:r>
      <w:r w:rsidR="00425214">
        <w:rPr>
          <w:rFonts w:ascii="Times New Roman" w:hAnsi="Times New Roman"/>
          <w:i/>
          <w:szCs w:val="28"/>
          <w:lang w:val="nl-NL"/>
        </w:rPr>
        <w:t xml:space="preserve">Hoàn thiện các quy định về quản lý </w:t>
      </w:r>
      <w:r w:rsidRPr="00613C42">
        <w:rPr>
          <w:rFonts w:ascii="Times New Roman" w:hAnsi="Times New Roman"/>
          <w:i/>
          <w:szCs w:val="28"/>
          <w:lang w:val="nl-NL"/>
        </w:rPr>
        <w:t xml:space="preserve">hoạt động quảng cáo trên môi trường </w:t>
      </w:r>
      <w:r w:rsidRPr="00FE0C10">
        <w:rPr>
          <w:rFonts w:ascii="Times New Roman Italic" w:hAnsi="Times New Roman Italic"/>
          <w:i/>
          <w:spacing w:val="4"/>
          <w:szCs w:val="28"/>
          <w:lang w:val="nl-NL"/>
        </w:rPr>
        <w:t>mạng, dịch vụ quảng cáo xuyên biên giới và trên phương tiện báo in, báo nói, báo hình</w:t>
      </w:r>
    </w:p>
    <w:p w14:paraId="1C651E26" w14:textId="647154B2" w:rsidR="00016A14" w:rsidRPr="00523075" w:rsidRDefault="00016A14" w:rsidP="008E7A25">
      <w:pPr>
        <w:widowControl w:val="0"/>
        <w:adjustRightInd w:val="0"/>
        <w:snapToGrid w:val="0"/>
        <w:spacing w:before="120" w:after="120" w:line="264" w:lineRule="auto"/>
        <w:ind w:firstLine="709"/>
        <w:jc w:val="both"/>
        <w:rPr>
          <w:rFonts w:ascii="Times New Roman" w:hAnsi="Times New Roman"/>
          <w:iCs/>
          <w:noProof/>
          <w:szCs w:val="28"/>
          <w:lang w:val="nl-NL"/>
        </w:rPr>
      </w:pPr>
      <w:r w:rsidRPr="00523075">
        <w:rPr>
          <w:rFonts w:ascii="Times New Roman" w:hAnsi="Times New Roman"/>
          <w:iCs/>
          <w:noProof/>
          <w:szCs w:val="28"/>
          <w:lang w:val="nl-NL"/>
        </w:rPr>
        <w:t>- Bổ sung, hoàn thiện quy định của pháp luật để tăng cường hiệu lực quản lý nội dung hoạt động quảng cáo trên môi trường mạng và dịch vụ quảng cáo xuyên biên giới</w:t>
      </w:r>
      <w:r w:rsidR="006236EB" w:rsidRPr="00523075">
        <w:rPr>
          <w:rFonts w:ascii="Times New Roman" w:hAnsi="Times New Roman"/>
          <w:iCs/>
          <w:noProof/>
          <w:szCs w:val="28"/>
          <w:lang w:val="nl-NL"/>
        </w:rPr>
        <w:t>.</w:t>
      </w:r>
    </w:p>
    <w:p w14:paraId="6E425325" w14:textId="68024B16" w:rsidR="00016A14" w:rsidRPr="00523075" w:rsidRDefault="00016A14" w:rsidP="008E7A25">
      <w:pPr>
        <w:widowControl w:val="0"/>
        <w:adjustRightInd w:val="0"/>
        <w:snapToGrid w:val="0"/>
        <w:spacing w:before="120" w:after="120" w:line="288" w:lineRule="auto"/>
        <w:ind w:firstLine="709"/>
        <w:jc w:val="both"/>
        <w:rPr>
          <w:rFonts w:ascii="Times New Roman" w:hAnsi="Times New Roman"/>
          <w:iCs/>
          <w:noProof/>
          <w:szCs w:val="28"/>
          <w:lang w:val="nl-NL"/>
        </w:rPr>
      </w:pPr>
      <w:r w:rsidRPr="00523075">
        <w:rPr>
          <w:rFonts w:ascii="Times New Roman" w:hAnsi="Times New Roman"/>
          <w:iCs/>
          <w:noProof/>
          <w:szCs w:val="28"/>
          <w:lang w:val="nl-NL"/>
        </w:rPr>
        <w:t>- Hoàn thiện các quy định của pháp luật về quảng cáo trên báo in, báo nói, báo hình; đảm bảo khả năng tự chủ tài chính của các đơn vị, nhưng cũng có sự kết hợp hài hòa giữa thời lượng nội dung chương trình và thời lượng quảng cáo để đảm bảo lợi ích của người xem.</w:t>
      </w:r>
    </w:p>
    <w:p w14:paraId="0A6F6F98" w14:textId="02E4BA9A" w:rsidR="00F13673" w:rsidRPr="00613C42" w:rsidRDefault="00F13673" w:rsidP="008E7A25">
      <w:pPr>
        <w:pStyle w:val="Heading2"/>
        <w:spacing w:line="288" w:lineRule="auto"/>
        <w:ind w:firstLine="467"/>
        <w:rPr>
          <w:b w:val="0"/>
          <w:bCs w:val="0"/>
          <w:iCs w:val="0"/>
          <w:lang w:val="nl-NL"/>
        </w:rPr>
      </w:pPr>
      <w:r w:rsidRPr="00613C42">
        <w:rPr>
          <w:b w:val="0"/>
          <w:bCs w:val="0"/>
          <w:iCs w:val="0"/>
          <w:lang w:val="nl-NL"/>
        </w:rPr>
        <w:t>c)</w:t>
      </w:r>
      <w:r w:rsidR="00C565EC" w:rsidRPr="00613C42">
        <w:rPr>
          <w:b w:val="0"/>
          <w:bCs w:val="0"/>
          <w:iCs w:val="0"/>
          <w:lang w:val="nl-NL"/>
        </w:rPr>
        <w:t xml:space="preserve"> </w:t>
      </w:r>
      <w:r w:rsidRPr="00613C42">
        <w:rPr>
          <w:b w:val="0"/>
          <w:bCs w:val="0"/>
          <w:iCs w:val="0"/>
          <w:lang w:val="nl-NL"/>
        </w:rPr>
        <w:t>Hoàn thiện các quy định của pháp luật đối với hoạt động quảng cáo ngoài trời</w:t>
      </w:r>
    </w:p>
    <w:p w14:paraId="7D9E1E3F" w14:textId="77777777" w:rsidR="00402A9D" w:rsidRPr="00523075" w:rsidRDefault="00402A9D" w:rsidP="00402A9D">
      <w:pPr>
        <w:widowControl w:val="0"/>
        <w:adjustRightInd w:val="0"/>
        <w:snapToGrid w:val="0"/>
        <w:spacing w:before="120" w:after="120"/>
        <w:ind w:firstLine="709"/>
        <w:jc w:val="both"/>
        <w:rPr>
          <w:rFonts w:ascii="Times New Roman" w:hAnsi="Times New Roman"/>
          <w:iCs/>
          <w:noProof/>
          <w:spacing w:val="-6"/>
          <w:lang w:val="nl-NL"/>
        </w:rPr>
      </w:pPr>
      <w:r w:rsidRPr="00523075">
        <w:rPr>
          <w:rFonts w:ascii="Times New Roman" w:hAnsi="Times New Roman"/>
          <w:iCs/>
          <w:noProof/>
          <w:lang w:val="nl-NL"/>
        </w:rPr>
        <w:t xml:space="preserve">- Hoàn thiện các quy định của Luật Quảng cáo theo hướng đẩy mạnh phân cấp, phân quyền, xác định rõ hơn nữa thẩm quyền và trách nhiệm của chính quyền địa phương trong công tác quản lý nhà nước về quảng cáo, phê duyệt và tổ chức thực hiện quy hoạch quảng cáo ngoài trời. Từ đó, phát huy sự chủ động, trách </w:t>
      </w:r>
      <w:r w:rsidRPr="00523075">
        <w:rPr>
          <w:rFonts w:ascii="Times New Roman" w:hAnsi="Times New Roman"/>
          <w:iCs/>
          <w:noProof/>
          <w:spacing w:val="-6"/>
          <w:lang w:val="nl-NL"/>
        </w:rPr>
        <w:t>nhiệm của các cấp chính quyền trong công tác quản lý hoạt động quảng cáo ngoài trời.</w:t>
      </w:r>
    </w:p>
    <w:p w14:paraId="3B52393E" w14:textId="77777777" w:rsidR="00402A9D" w:rsidRPr="00523075" w:rsidRDefault="00402A9D" w:rsidP="00402A9D">
      <w:pPr>
        <w:widowControl w:val="0"/>
        <w:adjustRightInd w:val="0"/>
        <w:snapToGrid w:val="0"/>
        <w:spacing w:before="120" w:after="120"/>
        <w:ind w:firstLine="709"/>
        <w:jc w:val="both"/>
        <w:rPr>
          <w:rFonts w:ascii="Times New Roman" w:hAnsi="Times New Roman"/>
          <w:iCs/>
          <w:noProof/>
          <w:spacing w:val="2"/>
          <w:lang w:val="nl-NL"/>
        </w:rPr>
      </w:pPr>
      <w:r w:rsidRPr="00523075">
        <w:rPr>
          <w:rFonts w:ascii="Times New Roman" w:hAnsi="Times New Roman"/>
          <w:iCs/>
          <w:noProof/>
          <w:spacing w:val="2"/>
          <w:lang w:val="nl-NL"/>
        </w:rPr>
        <w:lastRenderedPageBreak/>
        <w:t>- Thực hiện việc cắt giảm, đơn giản hóa các thành phần hồ sơ thực hiện thủ tục hành chính trong hoạt động quảng cáo ngoài trời. Qua đó, nâng cao chất lượng cung cấp dịch vụ công phục vụ người dân, doanh nghiệp góp phần tạo sự thông thoáng, cởi mở về cơ chế, thúc đẩy sự phát triển của hoạt động quảng cáo ngoài trời.</w:t>
      </w:r>
    </w:p>
    <w:p w14:paraId="0DB84978" w14:textId="3CAFB226" w:rsidR="00636653" w:rsidRPr="00523075" w:rsidRDefault="00A41E0D" w:rsidP="00040656">
      <w:pPr>
        <w:widowControl w:val="0"/>
        <w:adjustRightInd w:val="0"/>
        <w:snapToGrid w:val="0"/>
        <w:spacing w:before="120" w:after="240"/>
        <w:ind w:firstLine="709"/>
        <w:jc w:val="both"/>
        <w:rPr>
          <w:rFonts w:ascii="Times New Roman" w:hAnsi="Times New Roman"/>
          <w:iCs/>
          <w:noProof/>
          <w:highlight w:val="yellow"/>
          <w:lang w:val="nl-NL"/>
        </w:rPr>
      </w:pPr>
      <w:r w:rsidRPr="00523075">
        <w:rPr>
          <w:rFonts w:ascii="Times New Roman" w:hAnsi="Times New Roman"/>
          <w:spacing w:val="-6"/>
          <w:szCs w:val="28"/>
          <w:lang w:val="nl-NL"/>
        </w:rPr>
        <w:t>Trên đây là nội dung Báo cáo tổng kết thi hành Luật Quảng cáo và các văn bản</w:t>
      </w:r>
      <w:r w:rsidRPr="00523075">
        <w:rPr>
          <w:rFonts w:ascii="Times New Roman" w:hAnsi="Times New Roman"/>
          <w:szCs w:val="28"/>
          <w:lang w:val="nl-NL"/>
        </w:rPr>
        <w:t xml:space="preserve"> quy định chi tiết, Bộ Văn hóa, Thể thao và Du lịch </w:t>
      </w:r>
      <w:r w:rsidR="00314C70" w:rsidRPr="00523075">
        <w:rPr>
          <w:rFonts w:ascii="Times New Roman" w:hAnsi="Times New Roman"/>
          <w:szCs w:val="28"/>
          <w:lang w:val="nl-NL"/>
        </w:rPr>
        <w:t>trân trọng</w:t>
      </w:r>
      <w:r w:rsidR="00BC501D" w:rsidRPr="00523075">
        <w:rPr>
          <w:rFonts w:ascii="Times New Roman" w:hAnsi="Times New Roman"/>
          <w:szCs w:val="28"/>
          <w:lang w:val="nl-NL"/>
        </w:rPr>
        <w:t xml:space="preserve"> báo</w:t>
      </w:r>
      <w:r w:rsidRPr="00523075">
        <w:rPr>
          <w:rFonts w:ascii="Times New Roman" w:hAnsi="Times New Roman"/>
          <w:szCs w:val="28"/>
          <w:lang w:val="nl-NL"/>
        </w:rPr>
        <w:t xml:space="preserve"> cáo Chính phủ./.</w:t>
      </w:r>
    </w:p>
    <w:tbl>
      <w:tblPr>
        <w:tblW w:w="9151" w:type="dxa"/>
        <w:tblLook w:val="01E0" w:firstRow="1" w:lastRow="1" w:firstColumn="1" w:lastColumn="1" w:noHBand="0" w:noVBand="0"/>
      </w:tblPr>
      <w:tblGrid>
        <w:gridCol w:w="5508"/>
        <w:gridCol w:w="3643"/>
      </w:tblGrid>
      <w:tr w:rsidR="00711883" w:rsidRPr="00F15CF7" w14:paraId="2DAF8A40" w14:textId="77777777" w:rsidTr="00CB2A71">
        <w:trPr>
          <w:trHeight w:val="1793"/>
        </w:trPr>
        <w:tc>
          <w:tcPr>
            <w:tcW w:w="5508" w:type="dxa"/>
          </w:tcPr>
          <w:p w14:paraId="438DDF3A" w14:textId="77777777" w:rsidR="00674834" w:rsidRPr="00F15CF7" w:rsidRDefault="00674834" w:rsidP="00674834">
            <w:pPr>
              <w:ind w:left="-108"/>
              <w:jc w:val="both"/>
              <w:rPr>
                <w:rFonts w:ascii="Times New Roman" w:hAnsi="Times New Roman"/>
                <w:b/>
                <w:i/>
                <w:sz w:val="24"/>
                <w:szCs w:val="24"/>
                <w:lang w:val="vi-VN"/>
              </w:rPr>
            </w:pPr>
            <w:r w:rsidRPr="00F15CF7">
              <w:rPr>
                <w:rFonts w:ascii="Times New Roman" w:hAnsi="Times New Roman"/>
                <w:b/>
                <w:i/>
                <w:sz w:val="24"/>
                <w:szCs w:val="24"/>
                <w:lang w:val="vi-VN"/>
              </w:rPr>
              <w:t>Nơi nhận:</w:t>
            </w:r>
          </w:p>
          <w:p w14:paraId="34B9806C" w14:textId="77777777" w:rsidR="00674834" w:rsidRPr="00F15CF7" w:rsidRDefault="00674834" w:rsidP="00674834">
            <w:pPr>
              <w:ind w:left="-108"/>
              <w:jc w:val="both"/>
              <w:rPr>
                <w:rFonts w:ascii="Times New Roman" w:hAnsi="Times New Roman"/>
                <w:bCs/>
                <w:sz w:val="22"/>
                <w:szCs w:val="22"/>
                <w:lang w:val="pt-BR"/>
              </w:rPr>
            </w:pPr>
            <w:r w:rsidRPr="00F15CF7">
              <w:rPr>
                <w:rFonts w:ascii="Times New Roman" w:hAnsi="Times New Roman"/>
                <w:bCs/>
                <w:sz w:val="22"/>
                <w:szCs w:val="22"/>
                <w:lang w:val="pt-BR"/>
              </w:rPr>
              <w:t>- Như trên;</w:t>
            </w:r>
          </w:p>
          <w:p w14:paraId="4B808C98" w14:textId="5296128C" w:rsidR="00674834" w:rsidRPr="00F15CF7" w:rsidRDefault="00674834" w:rsidP="00674834">
            <w:pPr>
              <w:ind w:left="-108"/>
              <w:jc w:val="both"/>
              <w:rPr>
                <w:rFonts w:ascii="Times New Roman" w:hAnsi="Times New Roman"/>
                <w:bCs/>
                <w:sz w:val="22"/>
                <w:szCs w:val="22"/>
                <w:lang w:val="pt-BR"/>
              </w:rPr>
            </w:pPr>
            <w:r w:rsidRPr="00F15CF7">
              <w:rPr>
                <w:rFonts w:ascii="Times New Roman" w:hAnsi="Times New Roman"/>
                <w:bCs/>
                <w:sz w:val="22"/>
                <w:szCs w:val="22"/>
                <w:lang w:val="pt-BR"/>
              </w:rPr>
              <w:t xml:space="preserve">- Thủ tướng, các Phó Thủ tướng Chính phủ </w:t>
            </w:r>
            <w:r w:rsidRPr="00F15CF7">
              <w:rPr>
                <w:rFonts w:ascii="Times New Roman" w:hAnsi="Times New Roman"/>
                <w:bCs/>
                <w:i/>
                <w:iCs/>
                <w:sz w:val="22"/>
                <w:szCs w:val="22"/>
                <w:lang w:val="pt-BR"/>
              </w:rPr>
              <w:t>(để báo cáo);</w:t>
            </w:r>
          </w:p>
          <w:p w14:paraId="1D9E8980" w14:textId="77777777" w:rsidR="00674834" w:rsidRPr="00F15CF7" w:rsidRDefault="00674834" w:rsidP="00674834">
            <w:pPr>
              <w:ind w:left="-108"/>
              <w:jc w:val="both"/>
              <w:rPr>
                <w:rFonts w:ascii="Times New Roman" w:hAnsi="Times New Roman"/>
                <w:bCs/>
                <w:sz w:val="22"/>
                <w:szCs w:val="22"/>
                <w:lang w:val="pt-BR"/>
              </w:rPr>
            </w:pPr>
            <w:r w:rsidRPr="00F15CF7">
              <w:rPr>
                <w:rFonts w:ascii="Times New Roman" w:hAnsi="Times New Roman"/>
                <w:bCs/>
                <w:sz w:val="22"/>
                <w:szCs w:val="22"/>
                <w:lang w:val="pt-BR"/>
              </w:rPr>
              <w:t xml:space="preserve">- Các thành viên Chính phủ; </w:t>
            </w:r>
          </w:p>
          <w:p w14:paraId="660DA4A7" w14:textId="77777777" w:rsidR="00674834" w:rsidRPr="00F15CF7" w:rsidRDefault="00674834" w:rsidP="00674834">
            <w:pPr>
              <w:ind w:left="-108"/>
              <w:jc w:val="both"/>
              <w:rPr>
                <w:rFonts w:ascii="Times New Roman" w:hAnsi="Times New Roman"/>
                <w:bCs/>
                <w:sz w:val="22"/>
                <w:szCs w:val="22"/>
                <w:lang w:val="pt-BR"/>
              </w:rPr>
            </w:pPr>
            <w:r w:rsidRPr="00F15CF7">
              <w:rPr>
                <w:rFonts w:ascii="Times New Roman" w:hAnsi="Times New Roman"/>
                <w:bCs/>
                <w:sz w:val="22"/>
                <w:szCs w:val="22"/>
                <w:lang w:val="pt-BR"/>
              </w:rPr>
              <w:t xml:space="preserve">- Ủy ban Pháp luật của Quốc hội; </w:t>
            </w:r>
          </w:p>
          <w:p w14:paraId="34727A81" w14:textId="77777777" w:rsidR="00674834" w:rsidRPr="00F15CF7" w:rsidRDefault="00674834" w:rsidP="00674834">
            <w:pPr>
              <w:ind w:left="-108"/>
              <w:jc w:val="both"/>
              <w:rPr>
                <w:rFonts w:ascii="Times New Roman" w:hAnsi="Times New Roman"/>
                <w:bCs/>
                <w:sz w:val="22"/>
                <w:szCs w:val="22"/>
                <w:lang w:val="pt-BR"/>
              </w:rPr>
            </w:pPr>
            <w:r w:rsidRPr="00F15CF7">
              <w:rPr>
                <w:rFonts w:ascii="Times New Roman" w:hAnsi="Times New Roman"/>
                <w:bCs/>
                <w:sz w:val="22"/>
                <w:szCs w:val="22"/>
                <w:lang w:val="pt-BR"/>
              </w:rPr>
              <w:t xml:space="preserve">- Văn phòng Quốc hội; </w:t>
            </w:r>
          </w:p>
          <w:p w14:paraId="26D2668E" w14:textId="409CBDFC" w:rsidR="00674834" w:rsidRDefault="00674834" w:rsidP="00674834">
            <w:pPr>
              <w:ind w:left="-108"/>
              <w:jc w:val="both"/>
              <w:rPr>
                <w:rFonts w:ascii="Times New Roman" w:hAnsi="Times New Roman"/>
                <w:bCs/>
                <w:sz w:val="22"/>
                <w:szCs w:val="22"/>
                <w:lang w:val="pt-BR"/>
              </w:rPr>
            </w:pPr>
            <w:r w:rsidRPr="00F15CF7">
              <w:rPr>
                <w:rFonts w:ascii="Times New Roman" w:hAnsi="Times New Roman"/>
                <w:bCs/>
                <w:sz w:val="22"/>
                <w:szCs w:val="22"/>
                <w:lang w:val="pt-BR"/>
              </w:rPr>
              <w:t xml:space="preserve">- Văn phòng Chính phủ; </w:t>
            </w:r>
          </w:p>
          <w:p w14:paraId="583151D9" w14:textId="60C99CF7" w:rsidR="00582B1A" w:rsidRPr="00F15CF7" w:rsidRDefault="00582B1A" w:rsidP="00674834">
            <w:pPr>
              <w:ind w:left="-108"/>
              <w:jc w:val="both"/>
              <w:rPr>
                <w:rFonts w:ascii="Times New Roman" w:hAnsi="Times New Roman"/>
                <w:bCs/>
                <w:sz w:val="22"/>
                <w:szCs w:val="22"/>
                <w:lang w:val="pt-BR"/>
              </w:rPr>
            </w:pPr>
            <w:r>
              <w:rPr>
                <w:rFonts w:ascii="Times New Roman" w:hAnsi="Times New Roman"/>
                <w:bCs/>
                <w:sz w:val="22"/>
                <w:szCs w:val="22"/>
                <w:lang w:val="pt-BR"/>
              </w:rPr>
              <w:t xml:space="preserve">- Bộ trưởng </w:t>
            </w:r>
            <w:r w:rsidRPr="00F15CF7">
              <w:rPr>
                <w:rFonts w:ascii="Times New Roman" w:hAnsi="Times New Roman"/>
                <w:bCs/>
                <w:i/>
                <w:iCs/>
                <w:sz w:val="22"/>
                <w:szCs w:val="22"/>
                <w:lang w:val="pt-BR"/>
              </w:rPr>
              <w:t>(để báo cáo);</w:t>
            </w:r>
          </w:p>
          <w:p w14:paraId="4578D8B5" w14:textId="14EA98BB" w:rsidR="00AC0DEB" w:rsidRDefault="00674834" w:rsidP="00AC0DEB">
            <w:pPr>
              <w:ind w:left="-108"/>
              <w:jc w:val="both"/>
              <w:rPr>
                <w:rFonts w:ascii="Times New Roman" w:hAnsi="Times New Roman"/>
                <w:bCs/>
                <w:sz w:val="22"/>
                <w:szCs w:val="22"/>
                <w:lang w:val="pt-BR"/>
              </w:rPr>
            </w:pPr>
            <w:r w:rsidRPr="00F15CF7">
              <w:rPr>
                <w:rFonts w:ascii="Times New Roman" w:hAnsi="Times New Roman"/>
                <w:bCs/>
                <w:sz w:val="22"/>
                <w:szCs w:val="22"/>
                <w:lang w:val="pt-BR"/>
              </w:rPr>
              <w:t xml:space="preserve">- </w:t>
            </w:r>
            <w:r w:rsidR="00AC0DEB">
              <w:rPr>
                <w:rFonts w:ascii="Times New Roman" w:hAnsi="Times New Roman"/>
                <w:bCs/>
                <w:sz w:val="22"/>
                <w:szCs w:val="22"/>
                <w:lang w:val="pt-BR"/>
              </w:rPr>
              <w:t>Các Thứ trưởng;</w:t>
            </w:r>
          </w:p>
          <w:p w14:paraId="6CFF26E2" w14:textId="52C4E838" w:rsidR="00AC0DEB" w:rsidRPr="00F15CF7" w:rsidRDefault="00AC0DEB" w:rsidP="00AC0DEB">
            <w:pPr>
              <w:ind w:left="-108"/>
              <w:jc w:val="both"/>
              <w:rPr>
                <w:rFonts w:ascii="Times New Roman" w:hAnsi="Times New Roman"/>
                <w:bCs/>
                <w:sz w:val="22"/>
                <w:szCs w:val="22"/>
                <w:lang w:val="pt-BR"/>
              </w:rPr>
            </w:pPr>
            <w:r>
              <w:rPr>
                <w:rFonts w:ascii="Times New Roman" w:hAnsi="Times New Roman"/>
                <w:bCs/>
                <w:sz w:val="22"/>
                <w:szCs w:val="22"/>
                <w:lang w:val="pt-BR"/>
              </w:rPr>
              <w:t xml:space="preserve">- </w:t>
            </w:r>
            <w:r w:rsidR="00674834" w:rsidRPr="00F15CF7">
              <w:rPr>
                <w:rFonts w:ascii="Times New Roman" w:hAnsi="Times New Roman"/>
                <w:bCs/>
                <w:sz w:val="22"/>
                <w:szCs w:val="22"/>
                <w:lang w:val="pt-BR"/>
              </w:rPr>
              <w:t xml:space="preserve">Bộ Tư pháp; </w:t>
            </w:r>
          </w:p>
          <w:p w14:paraId="44243895" w14:textId="270B7F56" w:rsidR="00674834" w:rsidRPr="00F15CF7" w:rsidRDefault="00674834" w:rsidP="00674834">
            <w:pPr>
              <w:ind w:left="-108"/>
              <w:jc w:val="both"/>
              <w:rPr>
                <w:rFonts w:ascii="Times New Roman" w:hAnsi="Times New Roman"/>
                <w:bCs/>
                <w:sz w:val="22"/>
                <w:szCs w:val="22"/>
                <w:lang w:val="pt-BR"/>
              </w:rPr>
            </w:pPr>
            <w:r w:rsidRPr="00F15CF7">
              <w:rPr>
                <w:rFonts w:ascii="Times New Roman" w:hAnsi="Times New Roman"/>
                <w:bCs/>
                <w:sz w:val="22"/>
                <w:szCs w:val="22"/>
                <w:lang w:val="pt-BR"/>
              </w:rPr>
              <w:t>- Lưu: VT, VHCS, (</w:t>
            </w:r>
            <w:r w:rsidR="001E7BC7" w:rsidRPr="00F15CF7">
              <w:rPr>
                <w:rFonts w:ascii="Times New Roman" w:hAnsi="Times New Roman"/>
                <w:bCs/>
                <w:sz w:val="22"/>
                <w:szCs w:val="22"/>
                <w:lang w:val="pt-BR"/>
              </w:rPr>
              <w:t>ND</w:t>
            </w:r>
            <w:r w:rsidRPr="00F15CF7">
              <w:rPr>
                <w:rFonts w:ascii="Times New Roman" w:hAnsi="Times New Roman"/>
                <w:bCs/>
                <w:sz w:val="22"/>
                <w:szCs w:val="22"/>
                <w:lang w:val="pt-BR"/>
              </w:rPr>
              <w:t>.</w:t>
            </w:r>
            <w:r w:rsidR="001743DC">
              <w:rPr>
                <w:rFonts w:ascii="Times New Roman" w:hAnsi="Times New Roman"/>
                <w:bCs/>
                <w:sz w:val="22"/>
                <w:szCs w:val="22"/>
                <w:lang w:val="pt-BR"/>
              </w:rPr>
              <w:t>42</w:t>
            </w:r>
            <w:r w:rsidRPr="00F15CF7">
              <w:rPr>
                <w:rFonts w:ascii="Times New Roman" w:hAnsi="Times New Roman"/>
                <w:bCs/>
                <w:sz w:val="22"/>
                <w:szCs w:val="22"/>
                <w:lang w:val="pt-BR"/>
              </w:rPr>
              <w:t>)</w:t>
            </w:r>
            <w:r w:rsidR="00BC501D">
              <w:rPr>
                <w:rFonts w:ascii="Times New Roman" w:hAnsi="Times New Roman"/>
                <w:bCs/>
                <w:sz w:val="22"/>
                <w:szCs w:val="22"/>
                <w:lang w:val="pt-BR"/>
              </w:rPr>
              <w:t>.</w:t>
            </w:r>
          </w:p>
          <w:p w14:paraId="580A2526" w14:textId="01069AB3" w:rsidR="00711883" w:rsidRPr="00F15CF7" w:rsidRDefault="00711883" w:rsidP="00CB2A71">
            <w:pPr>
              <w:rPr>
                <w:rFonts w:ascii="Times New Roman" w:hAnsi="Times New Roman"/>
                <w:bCs/>
                <w:sz w:val="20"/>
              </w:rPr>
            </w:pPr>
          </w:p>
        </w:tc>
        <w:tc>
          <w:tcPr>
            <w:tcW w:w="3643" w:type="dxa"/>
          </w:tcPr>
          <w:p w14:paraId="18401885" w14:textId="7FE87D2B" w:rsidR="00711883" w:rsidRPr="00F15CF7" w:rsidRDefault="00711883" w:rsidP="00F30DD8">
            <w:pPr>
              <w:jc w:val="center"/>
              <w:rPr>
                <w:rFonts w:ascii="Times New Roman" w:hAnsi="Times New Roman"/>
                <w:b/>
                <w:bCs/>
                <w:sz w:val="26"/>
                <w:szCs w:val="26"/>
              </w:rPr>
            </w:pPr>
            <w:r w:rsidRPr="00F15CF7">
              <w:rPr>
                <w:rFonts w:ascii="Times New Roman" w:hAnsi="Times New Roman"/>
                <w:b/>
                <w:bCs/>
                <w:sz w:val="26"/>
                <w:szCs w:val="26"/>
              </w:rPr>
              <w:t>KT. BỘ TRƯỞNG</w:t>
            </w:r>
          </w:p>
          <w:p w14:paraId="6DF96780" w14:textId="77777777" w:rsidR="00711883" w:rsidRPr="00F15CF7" w:rsidRDefault="00711883" w:rsidP="00CB2A71">
            <w:pPr>
              <w:jc w:val="center"/>
              <w:rPr>
                <w:rFonts w:ascii="Times New Roman" w:hAnsi="Times New Roman"/>
                <w:b/>
                <w:bCs/>
                <w:sz w:val="26"/>
                <w:szCs w:val="26"/>
              </w:rPr>
            </w:pPr>
            <w:r w:rsidRPr="00F15CF7">
              <w:rPr>
                <w:rFonts w:ascii="Times New Roman" w:hAnsi="Times New Roman"/>
                <w:b/>
                <w:bCs/>
                <w:sz w:val="26"/>
                <w:szCs w:val="26"/>
              </w:rPr>
              <w:t>THỨ TRƯỞNG</w:t>
            </w:r>
          </w:p>
          <w:p w14:paraId="14049AC1" w14:textId="77777777" w:rsidR="00711883" w:rsidRPr="00F15CF7" w:rsidRDefault="00711883" w:rsidP="00CB2A71">
            <w:pPr>
              <w:jc w:val="center"/>
              <w:rPr>
                <w:rFonts w:ascii="Times New Roman" w:hAnsi="Times New Roman"/>
                <w:bCs/>
                <w:sz w:val="20"/>
              </w:rPr>
            </w:pPr>
          </w:p>
          <w:p w14:paraId="0FB19E55" w14:textId="77777777" w:rsidR="00711883" w:rsidRPr="00F15CF7" w:rsidRDefault="00711883" w:rsidP="00CB2A71">
            <w:pPr>
              <w:rPr>
                <w:rFonts w:ascii="Times New Roman" w:hAnsi="Times New Roman"/>
                <w:b/>
                <w:bCs/>
                <w:szCs w:val="28"/>
              </w:rPr>
            </w:pPr>
          </w:p>
          <w:p w14:paraId="51ECB9FA" w14:textId="77777777" w:rsidR="00790823" w:rsidRPr="00F15CF7" w:rsidRDefault="00790823" w:rsidP="00CB2A71">
            <w:pPr>
              <w:rPr>
                <w:rFonts w:ascii="Times New Roman" w:hAnsi="Times New Roman"/>
                <w:b/>
                <w:bCs/>
                <w:szCs w:val="28"/>
              </w:rPr>
            </w:pPr>
          </w:p>
          <w:p w14:paraId="22854E06" w14:textId="12B902AB" w:rsidR="00711883" w:rsidRPr="00292828" w:rsidRDefault="00292828" w:rsidP="00292828">
            <w:pPr>
              <w:jc w:val="center"/>
              <w:rPr>
                <w:rFonts w:ascii="Times New Roman" w:hAnsi="Times New Roman"/>
                <w:i/>
                <w:iCs/>
                <w:szCs w:val="28"/>
              </w:rPr>
            </w:pPr>
            <w:r w:rsidRPr="00292828">
              <w:rPr>
                <w:rFonts w:ascii="Times New Roman" w:hAnsi="Times New Roman"/>
                <w:i/>
                <w:iCs/>
                <w:szCs w:val="28"/>
              </w:rPr>
              <w:t>(Đã ký)</w:t>
            </w:r>
          </w:p>
          <w:p w14:paraId="6F0EF0B4" w14:textId="77777777" w:rsidR="00711883" w:rsidRPr="00F15CF7" w:rsidRDefault="00711883" w:rsidP="00CB2A71">
            <w:pPr>
              <w:jc w:val="center"/>
              <w:rPr>
                <w:rFonts w:ascii="Times New Roman" w:hAnsi="Times New Roman"/>
                <w:b/>
                <w:bCs/>
                <w:szCs w:val="28"/>
              </w:rPr>
            </w:pPr>
          </w:p>
          <w:p w14:paraId="2B350FE5" w14:textId="77777777" w:rsidR="00711883" w:rsidRPr="00F15CF7" w:rsidRDefault="00711883" w:rsidP="00CB2A71">
            <w:pPr>
              <w:jc w:val="center"/>
              <w:rPr>
                <w:rFonts w:ascii="Times New Roman" w:hAnsi="Times New Roman"/>
                <w:b/>
                <w:bCs/>
                <w:szCs w:val="28"/>
              </w:rPr>
            </w:pPr>
            <w:r w:rsidRPr="00F15CF7">
              <w:rPr>
                <w:rFonts w:ascii="Times New Roman" w:hAnsi="Times New Roman"/>
                <w:b/>
                <w:bCs/>
                <w:szCs w:val="28"/>
              </w:rPr>
              <w:t>Trịnh Thị Thủy</w:t>
            </w:r>
          </w:p>
        </w:tc>
      </w:tr>
    </w:tbl>
    <w:p w14:paraId="338E5F31" w14:textId="204AB5A7" w:rsidR="00A8516D" w:rsidRPr="00F15CF7" w:rsidRDefault="00A8516D" w:rsidP="00A8516D">
      <w:pPr>
        <w:pStyle w:val="NormalWeb"/>
        <w:shd w:val="clear" w:color="auto" w:fill="FFFFFF"/>
        <w:spacing w:before="120" w:beforeAutospacing="0" w:after="120" w:afterAutospacing="0"/>
        <w:jc w:val="both"/>
        <w:rPr>
          <w:spacing w:val="-6"/>
          <w:sz w:val="28"/>
          <w:szCs w:val="28"/>
        </w:rPr>
      </w:pPr>
    </w:p>
    <w:p w14:paraId="44E4CCD3" w14:textId="2BEADA1A" w:rsidR="00A8516D" w:rsidRPr="00F15CF7" w:rsidRDefault="00A8516D" w:rsidP="00A8516D">
      <w:pPr>
        <w:pStyle w:val="NormalWeb"/>
        <w:shd w:val="clear" w:color="auto" w:fill="FFFFFF"/>
        <w:spacing w:before="120" w:beforeAutospacing="0" w:after="120" w:afterAutospacing="0"/>
        <w:jc w:val="both"/>
        <w:rPr>
          <w:spacing w:val="-6"/>
          <w:sz w:val="28"/>
          <w:szCs w:val="28"/>
        </w:rPr>
      </w:pPr>
    </w:p>
    <w:p w14:paraId="5B6A96AB" w14:textId="77777777" w:rsidR="00A8516D" w:rsidRPr="00F15CF7" w:rsidRDefault="00A8516D" w:rsidP="00A8516D">
      <w:pPr>
        <w:pStyle w:val="NormalWeb"/>
        <w:shd w:val="clear" w:color="auto" w:fill="FFFFFF"/>
        <w:spacing w:before="120" w:beforeAutospacing="0" w:after="120" w:afterAutospacing="0"/>
        <w:jc w:val="both"/>
        <w:rPr>
          <w:spacing w:val="-6"/>
          <w:sz w:val="28"/>
          <w:szCs w:val="28"/>
        </w:rPr>
        <w:sectPr w:rsidR="00A8516D" w:rsidRPr="00F15CF7" w:rsidSect="00090E3B">
          <w:headerReference w:type="even" r:id="rId8"/>
          <w:headerReference w:type="default" r:id="rId9"/>
          <w:footerReference w:type="even" r:id="rId10"/>
          <w:headerReference w:type="first" r:id="rId11"/>
          <w:pgSz w:w="11907" w:h="16840" w:code="9"/>
          <w:pgMar w:top="1134" w:right="1134" w:bottom="1134" w:left="1701" w:header="720" w:footer="720" w:gutter="0"/>
          <w:cols w:space="720"/>
          <w:titlePg/>
          <w:docGrid w:linePitch="381"/>
        </w:sectPr>
      </w:pPr>
    </w:p>
    <w:p w14:paraId="60690B82" w14:textId="2B481791" w:rsidR="00A8516D" w:rsidRPr="00523075" w:rsidRDefault="00A8516D" w:rsidP="00A8516D">
      <w:pPr>
        <w:pStyle w:val="Heading1"/>
        <w:spacing w:before="206" w:line="322" w:lineRule="exact"/>
        <w:ind w:left="2173" w:right="1875"/>
        <w:jc w:val="center"/>
      </w:pPr>
      <w:r w:rsidRPr="00F15CF7">
        <w:rPr>
          <w:spacing w:val="-6"/>
        </w:rPr>
        <w:lastRenderedPageBreak/>
        <w:tab/>
      </w:r>
      <w:r w:rsidRPr="00F15CF7">
        <w:t>PHỤ LỤC</w:t>
      </w:r>
      <w:r w:rsidRPr="00523075">
        <w:t xml:space="preserve"> 1</w:t>
      </w:r>
    </w:p>
    <w:p w14:paraId="38EB6560" w14:textId="77777777" w:rsidR="00A8516D" w:rsidRPr="00523075" w:rsidRDefault="00A8516D" w:rsidP="00A8516D">
      <w:pPr>
        <w:ind w:left="2173" w:right="1873"/>
        <w:jc w:val="center"/>
        <w:rPr>
          <w:rFonts w:ascii="Times New Roman" w:hAnsi="Times New Roman"/>
          <w:b/>
          <w:lang w:val="vi"/>
        </w:rPr>
      </w:pPr>
      <w:r w:rsidRPr="00523075">
        <w:rPr>
          <w:rFonts w:ascii="Times New Roman" w:hAnsi="Times New Roman"/>
          <w:b/>
          <w:lang w:val="vi"/>
        </w:rPr>
        <w:t>Thống</w:t>
      </w:r>
      <w:r w:rsidRPr="00523075">
        <w:rPr>
          <w:rFonts w:ascii="Times New Roman" w:hAnsi="Times New Roman"/>
          <w:b/>
          <w:spacing w:val="-1"/>
          <w:lang w:val="vi"/>
        </w:rPr>
        <w:t xml:space="preserve"> </w:t>
      </w:r>
      <w:r w:rsidRPr="00523075">
        <w:rPr>
          <w:rFonts w:ascii="Times New Roman" w:hAnsi="Times New Roman"/>
          <w:b/>
          <w:lang w:val="vi"/>
        </w:rPr>
        <w:t>kê</w:t>
      </w:r>
      <w:r w:rsidRPr="00523075">
        <w:rPr>
          <w:rFonts w:ascii="Times New Roman" w:hAnsi="Times New Roman"/>
          <w:b/>
          <w:spacing w:val="-3"/>
          <w:lang w:val="vi"/>
        </w:rPr>
        <w:t xml:space="preserve"> </w:t>
      </w:r>
      <w:r w:rsidRPr="00523075">
        <w:rPr>
          <w:rFonts w:ascii="Times New Roman" w:hAnsi="Times New Roman"/>
          <w:b/>
          <w:lang w:val="vi"/>
        </w:rPr>
        <w:t>các</w:t>
      </w:r>
      <w:r w:rsidRPr="00523075">
        <w:rPr>
          <w:rFonts w:ascii="Times New Roman" w:hAnsi="Times New Roman"/>
          <w:b/>
          <w:spacing w:val="-2"/>
          <w:lang w:val="vi"/>
        </w:rPr>
        <w:t xml:space="preserve"> </w:t>
      </w:r>
      <w:r w:rsidRPr="00523075">
        <w:rPr>
          <w:rFonts w:ascii="Times New Roman" w:hAnsi="Times New Roman"/>
          <w:b/>
          <w:lang w:val="vi"/>
        </w:rPr>
        <w:t>văn</w:t>
      </w:r>
      <w:r w:rsidRPr="00523075">
        <w:rPr>
          <w:rFonts w:ascii="Times New Roman" w:hAnsi="Times New Roman"/>
          <w:b/>
          <w:spacing w:val="-2"/>
          <w:lang w:val="vi"/>
        </w:rPr>
        <w:t xml:space="preserve"> </w:t>
      </w:r>
      <w:r w:rsidRPr="00523075">
        <w:rPr>
          <w:rFonts w:ascii="Times New Roman" w:hAnsi="Times New Roman"/>
          <w:b/>
          <w:lang w:val="vi"/>
        </w:rPr>
        <w:t>bản</w:t>
      </w:r>
      <w:r w:rsidRPr="00523075">
        <w:rPr>
          <w:rFonts w:ascii="Times New Roman" w:hAnsi="Times New Roman"/>
          <w:b/>
          <w:spacing w:val="-2"/>
          <w:lang w:val="vi"/>
        </w:rPr>
        <w:t xml:space="preserve"> </w:t>
      </w:r>
      <w:r w:rsidRPr="00523075">
        <w:rPr>
          <w:rFonts w:ascii="Times New Roman" w:hAnsi="Times New Roman"/>
          <w:b/>
          <w:lang w:val="vi"/>
        </w:rPr>
        <w:t>quy</w:t>
      </w:r>
      <w:r w:rsidRPr="00523075">
        <w:rPr>
          <w:rFonts w:ascii="Times New Roman" w:hAnsi="Times New Roman"/>
          <w:b/>
          <w:spacing w:val="-3"/>
          <w:lang w:val="vi"/>
        </w:rPr>
        <w:t xml:space="preserve"> </w:t>
      </w:r>
      <w:r w:rsidRPr="00523075">
        <w:rPr>
          <w:rFonts w:ascii="Times New Roman" w:hAnsi="Times New Roman"/>
          <w:b/>
          <w:lang w:val="vi"/>
        </w:rPr>
        <w:t>phạm</w:t>
      </w:r>
      <w:r w:rsidRPr="00523075">
        <w:rPr>
          <w:rFonts w:ascii="Times New Roman" w:hAnsi="Times New Roman"/>
          <w:b/>
          <w:spacing w:val="-3"/>
          <w:lang w:val="vi"/>
        </w:rPr>
        <w:t xml:space="preserve"> </w:t>
      </w:r>
      <w:r w:rsidRPr="00523075">
        <w:rPr>
          <w:rFonts w:ascii="Times New Roman" w:hAnsi="Times New Roman"/>
          <w:b/>
          <w:lang w:val="vi"/>
        </w:rPr>
        <w:t>pháp</w:t>
      </w:r>
      <w:r w:rsidRPr="00523075">
        <w:rPr>
          <w:rFonts w:ascii="Times New Roman" w:hAnsi="Times New Roman"/>
          <w:b/>
          <w:spacing w:val="-2"/>
          <w:lang w:val="vi"/>
        </w:rPr>
        <w:t xml:space="preserve"> </w:t>
      </w:r>
      <w:r w:rsidRPr="00523075">
        <w:rPr>
          <w:rFonts w:ascii="Times New Roman" w:hAnsi="Times New Roman"/>
          <w:b/>
          <w:lang w:val="vi"/>
        </w:rPr>
        <w:t>luật</w:t>
      </w:r>
      <w:r w:rsidRPr="00523075">
        <w:rPr>
          <w:rFonts w:ascii="Times New Roman" w:hAnsi="Times New Roman"/>
          <w:b/>
          <w:spacing w:val="-2"/>
          <w:lang w:val="vi"/>
        </w:rPr>
        <w:t xml:space="preserve"> </w:t>
      </w:r>
      <w:r w:rsidRPr="00523075">
        <w:rPr>
          <w:rFonts w:ascii="Times New Roman" w:hAnsi="Times New Roman"/>
          <w:b/>
          <w:lang w:val="vi"/>
        </w:rPr>
        <w:t>hướng</w:t>
      </w:r>
      <w:r w:rsidRPr="00523075">
        <w:rPr>
          <w:rFonts w:ascii="Times New Roman" w:hAnsi="Times New Roman"/>
          <w:b/>
          <w:spacing w:val="-1"/>
          <w:lang w:val="vi"/>
        </w:rPr>
        <w:t xml:space="preserve"> </w:t>
      </w:r>
      <w:r w:rsidRPr="00523075">
        <w:rPr>
          <w:rFonts w:ascii="Times New Roman" w:hAnsi="Times New Roman"/>
          <w:b/>
          <w:lang w:val="vi"/>
        </w:rPr>
        <w:t>dẫn</w:t>
      </w:r>
      <w:r w:rsidRPr="00523075">
        <w:rPr>
          <w:rFonts w:ascii="Times New Roman" w:hAnsi="Times New Roman"/>
          <w:b/>
          <w:spacing w:val="-1"/>
          <w:lang w:val="vi"/>
        </w:rPr>
        <w:t xml:space="preserve"> </w:t>
      </w:r>
      <w:r w:rsidRPr="00523075">
        <w:rPr>
          <w:rFonts w:ascii="Times New Roman" w:hAnsi="Times New Roman"/>
          <w:b/>
          <w:lang w:val="vi"/>
        </w:rPr>
        <w:t>thi</w:t>
      </w:r>
      <w:r w:rsidRPr="00523075">
        <w:rPr>
          <w:rFonts w:ascii="Times New Roman" w:hAnsi="Times New Roman"/>
          <w:b/>
          <w:spacing w:val="-2"/>
          <w:lang w:val="vi"/>
        </w:rPr>
        <w:t xml:space="preserve"> </w:t>
      </w:r>
      <w:r w:rsidRPr="00523075">
        <w:rPr>
          <w:rFonts w:ascii="Times New Roman" w:hAnsi="Times New Roman"/>
          <w:b/>
          <w:lang w:val="vi"/>
        </w:rPr>
        <w:t>hành</w:t>
      </w:r>
      <w:r w:rsidRPr="00523075">
        <w:rPr>
          <w:rFonts w:ascii="Times New Roman" w:hAnsi="Times New Roman"/>
          <w:b/>
          <w:spacing w:val="3"/>
          <w:lang w:val="vi"/>
        </w:rPr>
        <w:t xml:space="preserve"> </w:t>
      </w:r>
      <w:r w:rsidRPr="00523075">
        <w:rPr>
          <w:rFonts w:ascii="Times New Roman" w:hAnsi="Times New Roman"/>
          <w:b/>
          <w:lang w:val="vi"/>
        </w:rPr>
        <w:t>Luật</w:t>
      </w:r>
      <w:r w:rsidRPr="00523075">
        <w:rPr>
          <w:rFonts w:ascii="Times New Roman" w:hAnsi="Times New Roman"/>
          <w:b/>
          <w:spacing w:val="-2"/>
          <w:lang w:val="vi"/>
        </w:rPr>
        <w:t xml:space="preserve"> </w:t>
      </w:r>
      <w:r w:rsidRPr="00523075">
        <w:rPr>
          <w:rFonts w:ascii="Times New Roman" w:hAnsi="Times New Roman"/>
          <w:b/>
          <w:lang w:val="vi"/>
        </w:rPr>
        <w:t>Quảng</w:t>
      </w:r>
      <w:r w:rsidRPr="00523075">
        <w:rPr>
          <w:rFonts w:ascii="Times New Roman" w:hAnsi="Times New Roman"/>
          <w:b/>
          <w:spacing w:val="-1"/>
          <w:lang w:val="vi"/>
        </w:rPr>
        <w:t xml:space="preserve"> </w:t>
      </w:r>
      <w:r w:rsidRPr="00523075">
        <w:rPr>
          <w:rFonts w:ascii="Times New Roman" w:hAnsi="Times New Roman"/>
          <w:b/>
          <w:lang w:val="vi"/>
        </w:rPr>
        <w:t>cáo</w:t>
      </w:r>
    </w:p>
    <w:p w14:paraId="399CE3F9" w14:textId="77777777" w:rsidR="00A8516D" w:rsidRPr="00F15CF7" w:rsidRDefault="00A8516D" w:rsidP="00A8516D">
      <w:pPr>
        <w:pStyle w:val="Heading1"/>
        <w:spacing w:before="2"/>
        <w:ind w:left="2173" w:right="1882"/>
        <w:jc w:val="center"/>
      </w:pPr>
      <w:r w:rsidRPr="00F15CF7">
        <w:rPr>
          <w:noProof/>
          <w:lang w:val="en-US"/>
        </w:rPr>
        <mc:AlternateContent>
          <mc:Choice Requires="wps">
            <w:drawing>
              <wp:anchor distT="0" distB="0" distL="0" distR="0" simplePos="0" relativeHeight="251670016" behindDoc="1" locked="0" layoutInCell="1" allowOverlap="1" wp14:anchorId="33B2FC28" wp14:editId="74805DC6">
                <wp:simplePos x="0" y="0"/>
                <wp:positionH relativeFrom="page">
                  <wp:posOffset>4853940</wp:posOffset>
                </wp:positionH>
                <wp:positionV relativeFrom="paragraph">
                  <wp:posOffset>242570</wp:posOffset>
                </wp:positionV>
                <wp:extent cx="952500" cy="1270"/>
                <wp:effectExtent l="0" t="0" r="0" b="0"/>
                <wp:wrapTopAndBottom/>
                <wp:docPr id="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0" cy="1270"/>
                        </a:xfrm>
                        <a:custGeom>
                          <a:avLst/>
                          <a:gdLst>
                            <a:gd name="T0" fmla="+- 0 7644 7644"/>
                            <a:gd name="T1" fmla="*/ T0 w 1500"/>
                            <a:gd name="T2" fmla="+- 0 9144 7644"/>
                            <a:gd name="T3" fmla="*/ T2 w 1500"/>
                          </a:gdLst>
                          <a:ahLst/>
                          <a:cxnLst>
                            <a:cxn ang="0">
                              <a:pos x="T1" y="0"/>
                            </a:cxn>
                            <a:cxn ang="0">
                              <a:pos x="T3" y="0"/>
                            </a:cxn>
                          </a:cxnLst>
                          <a:rect l="0" t="0" r="r" b="b"/>
                          <a:pathLst>
                            <a:path w="1500">
                              <a:moveTo>
                                <a:pt x="0" y="0"/>
                              </a:moveTo>
                              <a:lnTo>
                                <a:pt x="15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94F2C" id="Freeform 2" o:spid="_x0000_s1026" style="position:absolute;margin-left:382.2pt;margin-top:19.1pt;width:75pt;height:.1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" path="m,l1500,e" filled="f" strokeweight=".5pt">
                <v:path arrowok="t" o:connecttype="custom" o:connectlocs="0,0;952500,0" o:connectangles="0,0"/>
                <w10:wrap type="topAndBottom" anchorx="page"/>
              </v:shape>
            </w:pict>
          </mc:Fallback>
        </mc:AlternateContent>
      </w:r>
      <w:r w:rsidRPr="00F15CF7">
        <w:t>và</w:t>
      </w:r>
      <w:r w:rsidRPr="00F15CF7">
        <w:rPr>
          <w:spacing w:val="-1"/>
        </w:rPr>
        <w:t xml:space="preserve"> </w:t>
      </w:r>
      <w:r w:rsidRPr="00F15CF7">
        <w:t>các</w:t>
      </w:r>
      <w:r w:rsidRPr="00F15CF7">
        <w:rPr>
          <w:spacing w:val="-5"/>
        </w:rPr>
        <w:t xml:space="preserve"> </w:t>
      </w:r>
      <w:r w:rsidRPr="00F15CF7">
        <w:t>văn</w:t>
      </w:r>
      <w:r w:rsidRPr="00F15CF7">
        <w:rPr>
          <w:spacing w:val="-1"/>
        </w:rPr>
        <w:t xml:space="preserve"> </w:t>
      </w:r>
      <w:r w:rsidRPr="00F15CF7">
        <w:t>bản</w:t>
      </w:r>
      <w:r w:rsidRPr="00F15CF7">
        <w:rPr>
          <w:spacing w:val="-2"/>
        </w:rPr>
        <w:t xml:space="preserve"> </w:t>
      </w:r>
      <w:r w:rsidRPr="00F15CF7">
        <w:t>quy</w:t>
      </w:r>
      <w:r w:rsidRPr="00F15CF7">
        <w:rPr>
          <w:spacing w:val="-7"/>
        </w:rPr>
        <w:t xml:space="preserve"> </w:t>
      </w:r>
      <w:r w:rsidRPr="00F15CF7">
        <w:t>phạm</w:t>
      </w:r>
      <w:r w:rsidRPr="00F15CF7">
        <w:rPr>
          <w:spacing w:val="-2"/>
        </w:rPr>
        <w:t xml:space="preserve"> </w:t>
      </w:r>
      <w:r w:rsidRPr="00F15CF7">
        <w:t>pháp</w:t>
      </w:r>
      <w:r w:rsidRPr="00F15CF7">
        <w:rPr>
          <w:spacing w:val="-2"/>
        </w:rPr>
        <w:t xml:space="preserve"> </w:t>
      </w:r>
      <w:r w:rsidRPr="00F15CF7">
        <w:t>luật</w:t>
      </w:r>
      <w:r w:rsidRPr="00F15CF7">
        <w:rPr>
          <w:spacing w:val="-2"/>
        </w:rPr>
        <w:t xml:space="preserve"> </w:t>
      </w:r>
      <w:r w:rsidRPr="00F15CF7">
        <w:t>khác</w:t>
      </w:r>
      <w:r w:rsidRPr="00F15CF7">
        <w:rPr>
          <w:spacing w:val="-1"/>
        </w:rPr>
        <w:t xml:space="preserve"> </w:t>
      </w:r>
      <w:r w:rsidRPr="00F15CF7">
        <w:t>có</w:t>
      </w:r>
      <w:r w:rsidRPr="00F15CF7">
        <w:rPr>
          <w:spacing w:val="-2"/>
        </w:rPr>
        <w:t xml:space="preserve"> </w:t>
      </w:r>
      <w:r w:rsidRPr="00F15CF7">
        <w:t>liên</w:t>
      </w:r>
      <w:r w:rsidRPr="00F15CF7">
        <w:rPr>
          <w:spacing w:val="-1"/>
        </w:rPr>
        <w:t xml:space="preserve"> </w:t>
      </w:r>
      <w:r w:rsidRPr="00F15CF7">
        <w:t>quan</w:t>
      </w:r>
      <w:r w:rsidRPr="00F15CF7">
        <w:rPr>
          <w:spacing w:val="-2"/>
        </w:rPr>
        <w:t xml:space="preserve"> </w:t>
      </w:r>
      <w:r w:rsidRPr="00F15CF7">
        <w:t>đến</w:t>
      </w:r>
      <w:r w:rsidRPr="00F15CF7">
        <w:rPr>
          <w:spacing w:val="-2"/>
        </w:rPr>
        <w:t xml:space="preserve"> </w:t>
      </w:r>
      <w:r w:rsidRPr="00F15CF7">
        <w:t>quản</w:t>
      </w:r>
      <w:r w:rsidRPr="00F15CF7">
        <w:rPr>
          <w:spacing w:val="-1"/>
        </w:rPr>
        <w:t xml:space="preserve"> </w:t>
      </w:r>
      <w:r w:rsidRPr="00F15CF7">
        <w:t>lý</w:t>
      </w:r>
      <w:r w:rsidRPr="00F15CF7">
        <w:rPr>
          <w:spacing w:val="-4"/>
        </w:rPr>
        <w:t xml:space="preserve"> </w:t>
      </w:r>
      <w:r w:rsidRPr="00F15CF7">
        <w:t>hoạt</w:t>
      </w:r>
      <w:r w:rsidRPr="00F15CF7">
        <w:rPr>
          <w:spacing w:val="-2"/>
        </w:rPr>
        <w:t xml:space="preserve"> </w:t>
      </w:r>
      <w:r w:rsidRPr="00F15CF7">
        <w:t>động quảng</w:t>
      </w:r>
      <w:r w:rsidRPr="00F15CF7">
        <w:rPr>
          <w:spacing w:val="-1"/>
        </w:rPr>
        <w:t xml:space="preserve"> </w:t>
      </w:r>
      <w:r w:rsidRPr="00F15CF7">
        <w:t>cáo</w:t>
      </w:r>
    </w:p>
    <w:p w14:paraId="52E2A7F7" w14:textId="77777777" w:rsidR="00A8516D" w:rsidRPr="00F15CF7" w:rsidRDefault="00A8516D" w:rsidP="00A8516D">
      <w:pPr>
        <w:pStyle w:val="BodyText"/>
        <w:spacing w:before="0"/>
        <w:ind w:left="0" w:firstLine="0"/>
        <w:jc w:val="left"/>
        <w:rPr>
          <w:b/>
          <w:sz w:val="20"/>
        </w:rPr>
      </w:pPr>
    </w:p>
    <w:p w14:paraId="5C5286C5" w14:textId="77777777" w:rsidR="00A8516D" w:rsidRPr="00F15CF7" w:rsidRDefault="00A8516D" w:rsidP="00A8516D">
      <w:pPr>
        <w:pStyle w:val="BodyText"/>
        <w:spacing w:before="0"/>
        <w:ind w:left="0" w:firstLine="0"/>
        <w:jc w:val="left"/>
        <w:rPr>
          <w:b/>
          <w:sz w:val="20"/>
        </w:rPr>
      </w:pPr>
    </w:p>
    <w:p w14:paraId="65091DD0" w14:textId="77777777" w:rsidR="00A8516D" w:rsidRPr="00F15CF7" w:rsidRDefault="00A8516D" w:rsidP="00A8516D">
      <w:pPr>
        <w:pStyle w:val="BodyText"/>
        <w:spacing w:before="0"/>
        <w:ind w:left="0" w:firstLine="0"/>
        <w:jc w:val="left"/>
        <w:rPr>
          <w:b/>
          <w:sz w:val="20"/>
        </w:rPr>
      </w:pPr>
    </w:p>
    <w:tbl>
      <w:tblPr>
        <w:tblpPr w:leftFromText="180" w:rightFromText="180" w:vertAnchor="text" w:tblpY="1"/>
        <w:tblOverlap w:val="never"/>
        <w:tblW w:w="14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4536"/>
        <w:gridCol w:w="1559"/>
        <w:gridCol w:w="4111"/>
        <w:gridCol w:w="1701"/>
        <w:gridCol w:w="1559"/>
      </w:tblGrid>
      <w:tr w:rsidR="00F15CF7" w:rsidRPr="00523075" w14:paraId="26F9B7CD" w14:textId="77777777" w:rsidTr="00207F90">
        <w:trPr>
          <w:trHeight w:val="515"/>
        </w:trPr>
        <w:tc>
          <w:tcPr>
            <w:tcW w:w="14247" w:type="dxa"/>
            <w:gridSpan w:val="6"/>
            <w:shd w:val="clear" w:color="auto" w:fill="auto"/>
          </w:tcPr>
          <w:p w14:paraId="6F0B7E50" w14:textId="664D7A7F" w:rsidR="00452789" w:rsidRPr="00523075" w:rsidRDefault="00452789" w:rsidP="00207F90">
            <w:pPr>
              <w:rPr>
                <w:rFonts w:ascii="Times New Roman" w:hAnsi="Times New Roman"/>
                <w:b/>
                <w:sz w:val="26"/>
                <w:szCs w:val="26"/>
                <w:lang w:val="vi"/>
              </w:rPr>
            </w:pPr>
            <w:r w:rsidRPr="00523075">
              <w:rPr>
                <w:rFonts w:ascii="Times New Roman" w:hAnsi="Times New Roman"/>
                <w:b/>
                <w:sz w:val="26"/>
                <w:szCs w:val="26"/>
                <w:lang w:val="vi"/>
              </w:rPr>
              <w:t>I</w:t>
            </w:r>
            <w:r w:rsidR="00F9680B" w:rsidRPr="00523075">
              <w:rPr>
                <w:rFonts w:ascii="Times New Roman" w:hAnsi="Times New Roman"/>
                <w:b/>
                <w:sz w:val="26"/>
                <w:szCs w:val="26"/>
                <w:lang w:val="vi"/>
              </w:rPr>
              <w:t>.</w:t>
            </w:r>
            <w:r w:rsidRPr="00523075">
              <w:rPr>
                <w:rFonts w:ascii="Times New Roman" w:hAnsi="Times New Roman"/>
                <w:b/>
                <w:sz w:val="26"/>
                <w:szCs w:val="26"/>
                <w:lang w:val="vi"/>
              </w:rPr>
              <w:t xml:space="preserve"> VĂN BẢN QUY PHẠM PHÁP LUẬT HƯỚNG DẪN THI HÀNH  LUẬT QUẢNG CÁO </w:t>
            </w:r>
          </w:p>
        </w:tc>
      </w:tr>
      <w:tr w:rsidR="00F15CF7" w:rsidRPr="00F15CF7" w14:paraId="42C6A543" w14:textId="77777777" w:rsidTr="00207F90">
        <w:tc>
          <w:tcPr>
            <w:tcW w:w="781" w:type="dxa"/>
            <w:shd w:val="clear" w:color="auto" w:fill="auto"/>
          </w:tcPr>
          <w:p w14:paraId="550D0D50" w14:textId="77777777" w:rsidR="00452789" w:rsidRPr="00F15CF7" w:rsidRDefault="00452789" w:rsidP="00207F90">
            <w:pPr>
              <w:tabs>
                <w:tab w:val="left" w:pos="0"/>
              </w:tabs>
              <w:spacing w:before="80" w:after="80"/>
              <w:rPr>
                <w:rFonts w:ascii="Times New Roman" w:hAnsi="Times New Roman"/>
                <w:sz w:val="26"/>
                <w:szCs w:val="26"/>
              </w:rPr>
            </w:pPr>
            <w:r w:rsidRPr="00F15CF7">
              <w:rPr>
                <w:rFonts w:ascii="Times New Roman" w:hAnsi="Times New Roman"/>
                <w:b/>
                <w:sz w:val="26"/>
                <w:szCs w:val="26"/>
              </w:rPr>
              <w:t>STT</w:t>
            </w:r>
          </w:p>
        </w:tc>
        <w:tc>
          <w:tcPr>
            <w:tcW w:w="4536" w:type="dxa"/>
            <w:shd w:val="clear" w:color="auto" w:fill="auto"/>
          </w:tcPr>
          <w:p w14:paraId="70C487BB" w14:textId="77777777" w:rsidR="00452789" w:rsidRPr="00F15CF7" w:rsidRDefault="00452789" w:rsidP="00207F90">
            <w:pPr>
              <w:jc w:val="center"/>
              <w:rPr>
                <w:rFonts w:ascii="Times New Roman" w:hAnsi="Times New Roman"/>
                <w:b/>
                <w:sz w:val="26"/>
                <w:szCs w:val="26"/>
              </w:rPr>
            </w:pPr>
            <w:r w:rsidRPr="00F15CF7">
              <w:rPr>
                <w:rFonts w:ascii="Times New Roman" w:hAnsi="Times New Roman"/>
                <w:b/>
                <w:sz w:val="26"/>
                <w:szCs w:val="26"/>
              </w:rPr>
              <w:t>Tên văn bản</w:t>
            </w:r>
          </w:p>
        </w:tc>
        <w:tc>
          <w:tcPr>
            <w:tcW w:w="1559" w:type="dxa"/>
            <w:shd w:val="clear" w:color="auto" w:fill="auto"/>
          </w:tcPr>
          <w:p w14:paraId="3E9810B0" w14:textId="77777777" w:rsidR="00452789" w:rsidRPr="00F15CF7" w:rsidRDefault="00452789" w:rsidP="00207F90">
            <w:pPr>
              <w:jc w:val="center"/>
              <w:rPr>
                <w:rFonts w:ascii="Times New Roman" w:hAnsi="Times New Roman"/>
                <w:b/>
                <w:sz w:val="26"/>
                <w:szCs w:val="26"/>
              </w:rPr>
            </w:pPr>
            <w:r w:rsidRPr="00F15CF7">
              <w:rPr>
                <w:rFonts w:ascii="Times New Roman" w:hAnsi="Times New Roman"/>
                <w:b/>
                <w:sz w:val="26"/>
                <w:szCs w:val="26"/>
              </w:rPr>
              <w:t>Cơ quan chủ trì soạn thảo văn bản</w:t>
            </w:r>
          </w:p>
        </w:tc>
        <w:tc>
          <w:tcPr>
            <w:tcW w:w="4111" w:type="dxa"/>
            <w:shd w:val="clear" w:color="auto" w:fill="auto"/>
          </w:tcPr>
          <w:p w14:paraId="6AC4FE3C" w14:textId="77777777" w:rsidR="00452789" w:rsidRPr="00F15CF7" w:rsidRDefault="00452789" w:rsidP="00207F90">
            <w:pPr>
              <w:jc w:val="center"/>
              <w:rPr>
                <w:rFonts w:ascii="Times New Roman" w:hAnsi="Times New Roman"/>
                <w:b/>
                <w:sz w:val="26"/>
                <w:szCs w:val="26"/>
              </w:rPr>
            </w:pPr>
            <w:r w:rsidRPr="00F15CF7">
              <w:rPr>
                <w:rFonts w:ascii="Times New Roman" w:hAnsi="Times New Roman"/>
                <w:b/>
                <w:sz w:val="26"/>
                <w:szCs w:val="26"/>
              </w:rPr>
              <w:t>Nội dung liên quan</w:t>
            </w:r>
          </w:p>
        </w:tc>
        <w:tc>
          <w:tcPr>
            <w:tcW w:w="1701" w:type="dxa"/>
            <w:shd w:val="clear" w:color="auto" w:fill="auto"/>
          </w:tcPr>
          <w:p w14:paraId="225A3CE2" w14:textId="77777777" w:rsidR="00452789" w:rsidRPr="00F15CF7" w:rsidRDefault="00452789" w:rsidP="00207F90">
            <w:pPr>
              <w:jc w:val="center"/>
              <w:rPr>
                <w:rFonts w:ascii="Times New Roman" w:hAnsi="Times New Roman"/>
                <w:b/>
                <w:sz w:val="26"/>
                <w:szCs w:val="26"/>
              </w:rPr>
            </w:pPr>
            <w:r w:rsidRPr="00F15CF7">
              <w:rPr>
                <w:rFonts w:ascii="Times New Roman" w:hAnsi="Times New Roman"/>
                <w:b/>
                <w:sz w:val="26"/>
                <w:szCs w:val="26"/>
              </w:rPr>
              <w:t>Năm ban hành</w:t>
            </w:r>
          </w:p>
        </w:tc>
        <w:tc>
          <w:tcPr>
            <w:tcW w:w="1559" w:type="dxa"/>
          </w:tcPr>
          <w:p w14:paraId="7ADE71F4" w14:textId="77777777" w:rsidR="00452789" w:rsidRPr="00F15CF7" w:rsidRDefault="00452789" w:rsidP="00207F90">
            <w:pPr>
              <w:jc w:val="center"/>
              <w:rPr>
                <w:rFonts w:ascii="Times New Roman" w:hAnsi="Times New Roman"/>
                <w:b/>
                <w:sz w:val="26"/>
                <w:szCs w:val="26"/>
              </w:rPr>
            </w:pPr>
            <w:r w:rsidRPr="00F15CF7">
              <w:rPr>
                <w:rFonts w:ascii="Times New Roman" w:hAnsi="Times New Roman"/>
                <w:b/>
                <w:sz w:val="26"/>
                <w:szCs w:val="26"/>
              </w:rPr>
              <w:t>Ghi chú</w:t>
            </w:r>
          </w:p>
        </w:tc>
      </w:tr>
      <w:tr w:rsidR="00F15CF7" w:rsidRPr="00F15CF7" w14:paraId="202A27D3" w14:textId="77777777" w:rsidTr="00207F90">
        <w:tc>
          <w:tcPr>
            <w:tcW w:w="781" w:type="dxa"/>
            <w:shd w:val="clear" w:color="auto" w:fill="auto"/>
          </w:tcPr>
          <w:p w14:paraId="59BECC7C" w14:textId="77777777" w:rsidR="00452789" w:rsidRPr="00F15CF7" w:rsidRDefault="00452789" w:rsidP="00207F90">
            <w:pPr>
              <w:numPr>
                <w:ilvl w:val="0"/>
                <w:numId w:val="4"/>
              </w:numPr>
              <w:tabs>
                <w:tab w:val="left" w:pos="0"/>
                <w:tab w:val="left" w:pos="187"/>
              </w:tabs>
              <w:spacing w:before="80" w:after="80"/>
              <w:ind w:hanging="533"/>
              <w:rPr>
                <w:rFonts w:ascii="Times New Roman" w:hAnsi="Times New Roman"/>
                <w:sz w:val="26"/>
                <w:szCs w:val="26"/>
              </w:rPr>
            </w:pPr>
            <w:r w:rsidRPr="00F15CF7">
              <w:rPr>
                <w:rFonts w:ascii="Times New Roman" w:hAnsi="Times New Roman"/>
                <w:sz w:val="26"/>
                <w:szCs w:val="26"/>
              </w:rPr>
              <w:t>4</w:t>
            </w:r>
          </w:p>
        </w:tc>
        <w:tc>
          <w:tcPr>
            <w:tcW w:w="4536" w:type="dxa"/>
            <w:shd w:val="clear" w:color="auto" w:fill="auto"/>
          </w:tcPr>
          <w:p w14:paraId="07B7A663" w14:textId="77777777" w:rsidR="00452789" w:rsidRPr="00F15CF7" w:rsidRDefault="00452789" w:rsidP="00207F90">
            <w:pPr>
              <w:spacing w:before="80" w:after="80"/>
              <w:jc w:val="both"/>
              <w:rPr>
                <w:rFonts w:ascii="Times New Roman" w:hAnsi="Times New Roman"/>
                <w:sz w:val="26"/>
                <w:szCs w:val="26"/>
              </w:rPr>
            </w:pPr>
            <w:r w:rsidRPr="00F15CF7">
              <w:rPr>
                <w:rFonts w:ascii="Times New Roman" w:hAnsi="Times New Roman"/>
                <w:sz w:val="26"/>
                <w:szCs w:val="26"/>
              </w:rPr>
              <w:t>Nghị định số 181/2013/NĐ-CP ngày 14 tháng 11 năm 2013 của Chính phủ Quy định chi tiết một số điều của Luật quảng cáo</w:t>
            </w:r>
          </w:p>
        </w:tc>
        <w:tc>
          <w:tcPr>
            <w:tcW w:w="1559" w:type="dxa"/>
            <w:shd w:val="clear" w:color="auto" w:fill="auto"/>
          </w:tcPr>
          <w:p w14:paraId="2B76E8AD" w14:textId="77777777" w:rsidR="00452789" w:rsidRPr="00F15CF7" w:rsidRDefault="00452789" w:rsidP="00207F90">
            <w:pPr>
              <w:spacing w:before="80" w:after="80"/>
              <w:rPr>
                <w:rFonts w:ascii="Times New Roman" w:hAnsi="Times New Roman"/>
                <w:sz w:val="26"/>
                <w:szCs w:val="26"/>
              </w:rPr>
            </w:pPr>
            <w:r w:rsidRPr="00F15CF7">
              <w:rPr>
                <w:rFonts w:ascii="Times New Roman" w:hAnsi="Times New Roman"/>
                <w:sz w:val="26"/>
                <w:szCs w:val="26"/>
              </w:rPr>
              <w:t>Bộ Văn hóa, Thể thao và Du lịch</w:t>
            </w:r>
          </w:p>
        </w:tc>
        <w:tc>
          <w:tcPr>
            <w:tcW w:w="4111" w:type="dxa"/>
            <w:shd w:val="clear" w:color="auto" w:fill="auto"/>
          </w:tcPr>
          <w:p w14:paraId="0BC8FDFB" w14:textId="77777777" w:rsidR="00452789" w:rsidRPr="00F15CF7" w:rsidRDefault="00452789" w:rsidP="00207F90">
            <w:pPr>
              <w:spacing w:before="80" w:after="80"/>
              <w:rPr>
                <w:rFonts w:ascii="Times New Roman" w:hAnsi="Times New Roman"/>
                <w:spacing w:val="-6"/>
                <w:sz w:val="26"/>
                <w:szCs w:val="26"/>
              </w:rPr>
            </w:pPr>
            <w:r w:rsidRPr="00F15CF7">
              <w:rPr>
                <w:rFonts w:ascii="Times New Roman" w:hAnsi="Times New Roman"/>
                <w:spacing w:val="-6"/>
                <w:sz w:val="26"/>
                <w:szCs w:val="26"/>
              </w:rPr>
              <w:t>Nghị định này quy định chi tiết một số điều của Luật Quảng cáo năm 2012</w:t>
            </w:r>
          </w:p>
        </w:tc>
        <w:tc>
          <w:tcPr>
            <w:tcW w:w="1701" w:type="dxa"/>
            <w:shd w:val="clear" w:color="auto" w:fill="auto"/>
          </w:tcPr>
          <w:p w14:paraId="38C44473" w14:textId="77777777" w:rsidR="00452789" w:rsidRPr="00F15CF7" w:rsidRDefault="00452789" w:rsidP="00207F90">
            <w:pPr>
              <w:spacing w:before="80" w:after="80"/>
              <w:rPr>
                <w:rFonts w:ascii="Times New Roman" w:hAnsi="Times New Roman"/>
                <w:sz w:val="26"/>
                <w:szCs w:val="26"/>
              </w:rPr>
            </w:pPr>
            <w:r w:rsidRPr="00F15CF7">
              <w:rPr>
                <w:rFonts w:ascii="Times New Roman" w:hAnsi="Times New Roman"/>
                <w:sz w:val="26"/>
                <w:szCs w:val="26"/>
              </w:rPr>
              <w:t>2013</w:t>
            </w:r>
          </w:p>
        </w:tc>
        <w:tc>
          <w:tcPr>
            <w:tcW w:w="1559" w:type="dxa"/>
          </w:tcPr>
          <w:p w14:paraId="5C82C771" w14:textId="77777777" w:rsidR="00452789" w:rsidRPr="00F15CF7" w:rsidRDefault="00452789" w:rsidP="00207F90">
            <w:pPr>
              <w:spacing w:before="80" w:after="80"/>
              <w:rPr>
                <w:rFonts w:ascii="Times New Roman" w:hAnsi="Times New Roman"/>
                <w:sz w:val="26"/>
                <w:szCs w:val="26"/>
              </w:rPr>
            </w:pPr>
          </w:p>
        </w:tc>
      </w:tr>
      <w:tr w:rsidR="003571CB" w:rsidRPr="00F15CF7" w14:paraId="07C8422B" w14:textId="77777777" w:rsidTr="00207F90">
        <w:tc>
          <w:tcPr>
            <w:tcW w:w="781" w:type="dxa"/>
            <w:shd w:val="clear" w:color="auto" w:fill="auto"/>
          </w:tcPr>
          <w:p w14:paraId="0300E9FA" w14:textId="77777777" w:rsidR="003571CB" w:rsidRPr="00F15CF7" w:rsidRDefault="003571CB" w:rsidP="003571CB">
            <w:pPr>
              <w:numPr>
                <w:ilvl w:val="0"/>
                <w:numId w:val="4"/>
              </w:numPr>
              <w:tabs>
                <w:tab w:val="left" w:pos="0"/>
                <w:tab w:val="left" w:pos="187"/>
              </w:tabs>
              <w:spacing w:before="80" w:after="80"/>
              <w:ind w:hanging="533"/>
              <w:rPr>
                <w:rFonts w:ascii="Times New Roman" w:hAnsi="Times New Roman"/>
                <w:sz w:val="26"/>
                <w:szCs w:val="26"/>
              </w:rPr>
            </w:pPr>
          </w:p>
        </w:tc>
        <w:tc>
          <w:tcPr>
            <w:tcW w:w="4536" w:type="dxa"/>
            <w:shd w:val="clear" w:color="auto" w:fill="auto"/>
          </w:tcPr>
          <w:p w14:paraId="551CD6DD" w14:textId="42FDD2F0" w:rsidR="003571CB" w:rsidRPr="00F15CF7" w:rsidRDefault="003571CB" w:rsidP="003571CB">
            <w:pPr>
              <w:spacing w:before="80" w:after="80"/>
              <w:jc w:val="both"/>
              <w:rPr>
                <w:rFonts w:ascii="Times New Roman" w:hAnsi="Times New Roman"/>
                <w:sz w:val="26"/>
                <w:szCs w:val="26"/>
              </w:rPr>
            </w:pPr>
            <w:r w:rsidRPr="00F15CF7">
              <w:rPr>
                <w:rFonts w:ascii="Times New Roman" w:hAnsi="Times New Roman"/>
                <w:sz w:val="26"/>
                <w:szCs w:val="26"/>
              </w:rPr>
              <w:t>Nghị định số 70/2021/NĐ-CP ngày 20/7/2021 sửa đổi, bổ sung một số điều của Nghị định số 181/2013/NĐ-CP về quản lý quảng cáo xuyên biên giới</w:t>
            </w:r>
          </w:p>
        </w:tc>
        <w:tc>
          <w:tcPr>
            <w:tcW w:w="1559" w:type="dxa"/>
            <w:shd w:val="clear" w:color="auto" w:fill="auto"/>
          </w:tcPr>
          <w:p w14:paraId="4E6BBB39" w14:textId="1E921B54"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Bộ Thông tin và Truyền thông</w:t>
            </w:r>
          </w:p>
        </w:tc>
        <w:tc>
          <w:tcPr>
            <w:tcW w:w="4111" w:type="dxa"/>
            <w:shd w:val="clear" w:color="auto" w:fill="auto"/>
          </w:tcPr>
          <w:p w14:paraId="15FA4982" w14:textId="662F2CB2"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Sửa đổi Điều 13. 14,15 Nghị định số 181/2013/NĐ-CP (quy định hoạt động quảng cáo xuyên biên giới)</w:t>
            </w:r>
          </w:p>
        </w:tc>
        <w:tc>
          <w:tcPr>
            <w:tcW w:w="1701" w:type="dxa"/>
            <w:shd w:val="clear" w:color="auto" w:fill="auto"/>
          </w:tcPr>
          <w:p w14:paraId="3DE2C4DD" w14:textId="3AD297EF"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2021</w:t>
            </w:r>
          </w:p>
        </w:tc>
        <w:tc>
          <w:tcPr>
            <w:tcW w:w="1559" w:type="dxa"/>
          </w:tcPr>
          <w:p w14:paraId="3FA71472" w14:textId="77777777" w:rsidR="003571CB" w:rsidRPr="00F15CF7" w:rsidRDefault="003571CB" w:rsidP="003571CB">
            <w:pPr>
              <w:spacing w:before="80" w:after="80"/>
              <w:rPr>
                <w:rFonts w:ascii="Times New Roman" w:hAnsi="Times New Roman"/>
                <w:sz w:val="26"/>
                <w:szCs w:val="26"/>
              </w:rPr>
            </w:pPr>
          </w:p>
        </w:tc>
      </w:tr>
      <w:tr w:rsidR="003571CB" w:rsidRPr="00F15CF7" w14:paraId="778BC08B" w14:textId="77777777" w:rsidTr="00207F90">
        <w:trPr>
          <w:trHeight w:val="70"/>
        </w:trPr>
        <w:tc>
          <w:tcPr>
            <w:tcW w:w="781" w:type="dxa"/>
            <w:shd w:val="clear" w:color="auto" w:fill="auto"/>
          </w:tcPr>
          <w:p w14:paraId="0386E557" w14:textId="77777777" w:rsidR="003571CB" w:rsidRPr="00F15CF7" w:rsidRDefault="003571CB" w:rsidP="003571CB">
            <w:pPr>
              <w:numPr>
                <w:ilvl w:val="0"/>
                <w:numId w:val="4"/>
              </w:numPr>
              <w:tabs>
                <w:tab w:val="left" w:pos="0"/>
                <w:tab w:val="left" w:pos="187"/>
              </w:tabs>
              <w:spacing w:before="80" w:after="80"/>
              <w:ind w:hanging="533"/>
              <w:rPr>
                <w:rFonts w:ascii="Times New Roman" w:hAnsi="Times New Roman"/>
                <w:sz w:val="26"/>
                <w:szCs w:val="26"/>
              </w:rPr>
            </w:pPr>
          </w:p>
        </w:tc>
        <w:tc>
          <w:tcPr>
            <w:tcW w:w="4536" w:type="dxa"/>
            <w:shd w:val="clear" w:color="auto" w:fill="auto"/>
          </w:tcPr>
          <w:p w14:paraId="6918DDE5" w14:textId="77777777" w:rsidR="003571CB" w:rsidRPr="00F15CF7" w:rsidRDefault="003571CB" w:rsidP="003571CB">
            <w:pPr>
              <w:spacing w:before="89" w:after="89"/>
              <w:jc w:val="both"/>
              <w:rPr>
                <w:rFonts w:ascii="Times New Roman" w:hAnsi="Times New Roman"/>
                <w:sz w:val="26"/>
                <w:szCs w:val="26"/>
              </w:rPr>
            </w:pPr>
            <w:r w:rsidRPr="00F15CF7">
              <w:rPr>
                <w:rFonts w:ascii="Times New Roman" w:hAnsi="Times New Roman"/>
                <w:sz w:val="26"/>
                <w:szCs w:val="26"/>
              </w:rPr>
              <w:t>Thông tư số 10/2013/TT-BVHTTDL ngày 06/12/2013 của Bộ trưởng Bộ VHTTDL quy định chi tiết và hướng dẫn thực hiện một số Điều của Luật Quảng cáo và Nghị định số 181/2013/NĐ-CP ngày 14/11/2013 của Chính phủ quy định chi tiết thi hành Luật Quảng cáo</w:t>
            </w:r>
          </w:p>
        </w:tc>
        <w:tc>
          <w:tcPr>
            <w:tcW w:w="1559" w:type="dxa"/>
            <w:shd w:val="clear" w:color="auto" w:fill="auto"/>
          </w:tcPr>
          <w:p w14:paraId="7A05893B"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Bộ VHTTDL</w:t>
            </w:r>
          </w:p>
        </w:tc>
        <w:tc>
          <w:tcPr>
            <w:tcW w:w="4111" w:type="dxa"/>
            <w:shd w:val="clear" w:color="auto" w:fill="auto"/>
          </w:tcPr>
          <w:p w14:paraId="416EA3FB"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Thông tư quy định chi tiết Điều 9 Luật Quảng cáo</w:t>
            </w:r>
          </w:p>
        </w:tc>
        <w:tc>
          <w:tcPr>
            <w:tcW w:w="1701" w:type="dxa"/>
            <w:shd w:val="clear" w:color="auto" w:fill="auto"/>
          </w:tcPr>
          <w:p w14:paraId="4C959E4A"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2013</w:t>
            </w:r>
          </w:p>
        </w:tc>
        <w:tc>
          <w:tcPr>
            <w:tcW w:w="1559" w:type="dxa"/>
          </w:tcPr>
          <w:p w14:paraId="22E64903" w14:textId="77777777" w:rsidR="003571CB" w:rsidRPr="00F15CF7" w:rsidRDefault="003571CB" w:rsidP="003571CB">
            <w:pPr>
              <w:spacing w:before="80" w:after="80"/>
              <w:rPr>
                <w:rFonts w:ascii="Times New Roman" w:hAnsi="Times New Roman"/>
                <w:sz w:val="26"/>
                <w:szCs w:val="26"/>
              </w:rPr>
            </w:pPr>
          </w:p>
        </w:tc>
      </w:tr>
      <w:tr w:rsidR="003571CB" w:rsidRPr="00F15CF7" w14:paraId="6DC8A794" w14:textId="77777777" w:rsidTr="00207F90">
        <w:trPr>
          <w:trHeight w:val="70"/>
        </w:trPr>
        <w:tc>
          <w:tcPr>
            <w:tcW w:w="781" w:type="dxa"/>
            <w:shd w:val="clear" w:color="auto" w:fill="auto"/>
          </w:tcPr>
          <w:p w14:paraId="47668723" w14:textId="77777777" w:rsidR="003571CB" w:rsidRPr="00F15CF7" w:rsidRDefault="003571CB" w:rsidP="003571CB">
            <w:pPr>
              <w:numPr>
                <w:ilvl w:val="0"/>
                <w:numId w:val="4"/>
              </w:numPr>
              <w:tabs>
                <w:tab w:val="left" w:pos="0"/>
                <w:tab w:val="left" w:pos="187"/>
              </w:tabs>
              <w:spacing w:before="80" w:after="80"/>
              <w:ind w:hanging="533"/>
              <w:rPr>
                <w:rFonts w:ascii="Times New Roman" w:hAnsi="Times New Roman"/>
                <w:sz w:val="26"/>
                <w:szCs w:val="26"/>
              </w:rPr>
            </w:pPr>
          </w:p>
        </w:tc>
        <w:tc>
          <w:tcPr>
            <w:tcW w:w="4536" w:type="dxa"/>
            <w:shd w:val="clear" w:color="auto" w:fill="auto"/>
          </w:tcPr>
          <w:p w14:paraId="435B2042" w14:textId="77777777" w:rsidR="003571CB" w:rsidRPr="00F15CF7" w:rsidRDefault="003571CB" w:rsidP="003571CB">
            <w:pPr>
              <w:spacing w:before="89" w:after="89"/>
              <w:jc w:val="both"/>
              <w:rPr>
                <w:rFonts w:ascii="Times New Roman" w:hAnsi="Times New Roman"/>
                <w:sz w:val="26"/>
                <w:szCs w:val="26"/>
              </w:rPr>
            </w:pPr>
            <w:r w:rsidRPr="00F15CF7">
              <w:rPr>
                <w:rFonts w:ascii="Times New Roman" w:hAnsi="Times New Roman"/>
                <w:sz w:val="26"/>
                <w:szCs w:val="26"/>
              </w:rPr>
              <w:t>Thông tư số 04/2018/TT-BXD ngày 20/5/2018 của Bộ trưởng Bộ Xây dựng ban hành Quy chuẩn kỹ thuật quốc gia về Xây dựng và lắp đặt phương tiện quảng cáo ngoài trời</w:t>
            </w:r>
          </w:p>
        </w:tc>
        <w:tc>
          <w:tcPr>
            <w:tcW w:w="1559" w:type="dxa"/>
            <w:shd w:val="clear" w:color="auto" w:fill="auto"/>
          </w:tcPr>
          <w:p w14:paraId="19F155F3"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Bộ Xây dựng</w:t>
            </w:r>
          </w:p>
        </w:tc>
        <w:tc>
          <w:tcPr>
            <w:tcW w:w="4111" w:type="dxa"/>
            <w:shd w:val="clear" w:color="auto" w:fill="auto"/>
          </w:tcPr>
          <w:p w14:paraId="5A7B1A2D"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Thông tư này thay thế Thông tư số 19/2013/TT-BXD ngày 31/10/2013 của Bộ trưởng Bộ Xây dựng ban hành Quy chuẩn kỹ thuật quốc gia về phương tiện quảng cáo ngoài trời, quy định chi tiết Điểm a Khoản 2 Điều 38 Luật Quảng cáo.</w:t>
            </w:r>
          </w:p>
        </w:tc>
        <w:tc>
          <w:tcPr>
            <w:tcW w:w="1701" w:type="dxa"/>
            <w:shd w:val="clear" w:color="auto" w:fill="auto"/>
          </w:tcPr>
          <w:p w14:paraId="3FA81474"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2018</w:t>
            </w:r>
          </w:p>
        </w:tc>
        <w:tc>
          <w:tcPr>
            <w:tcW w:w="1559" w:type="dxa"/>
          </w:tcPr>
          <w:p w14:paraId="2E257365" w14:textId="77777777" w:rsidR="003571CB" w:rsidRPr="00F15CF7" w:rsidRDefault="003571CB" w:rsidP="003571CB">
            <w:pPr>
              <w:spacing w:before="80" w:after="80"/>
              <w:rPr>
                <w:rFonts w:ascii="Times New Roman" w:hAnsi="Times New Roman"/>
                <w:sz w:val="26"/>
                <w:szCs w:val="26"/>
              </w:rPr>
            </w:pPr>
          </w:p>
        </w:tc>
      </w:tr>
      <w:tr w:rsidR="003571CB" w:rsidRPr="00F15CF7" w14:paraId="1EB13184" w14:textId="77777777" w:rsidTr="00207F90">
        <w:tc>
          <w:tcPr>
            <w:tcW w:w="14247" w:type="dxa"/>
            <w:gridSpan w:val="6"/>
            <w:shd w:val="clear" w:color="auto" w:fill="auto"/>
          </w:tcPr>
          <w:p w14:paraId="45D1DA51" w14:textId="77777777" w:rsidR="003571CB" w:rsidRPr="00F15CF7" w:rsidRDefault="003571CB" w:rsidP="003571CB">
            <w:pPr>
              <w:jc w:val="both"/>
              <w:rPr>
                <w:rFonts w:ascii="Times New Roman" w:hAnsi="Times New Roman"/>
                <w:b/>
                <w:sz w:val="26"/>
                <w:szCs w:val="26"/>
              </w:rPr>
            </w:pPr>
            <w:r w:rsidRPr="00F15CF7">
              <w:rPr>
                <w:rFonts w:ascii="Times New Roman" w:hAnsi="Times New Roman"/>
                <w:b/>
                <w:sz w:val="26"/>
                <w:szCs w:val="26"/>
              </w:rPr>
              <w:t>II. CÁC VĂN BẢN QUY PHẠM PHÁP LUẬT KHÁC CÓ LIÊN QUAN ĐẾN QUẢN LÝ HOẠT ĐỘNG QUẢNG CÁO</w:t>
            </w:r>
          </w:p>
        </w:tc>
      </w:tr>
      <w:tr w:rsidR="003571CB" w:rsidRPr="00F15CF7" w14:paraId="2A597E49" w14:textId="77777777" w:rsidTr="00207F90">
        <w:tc>
          <w:tcPr>
            <w:tcW w:w="10987" w:type="dxa"/>
            <w:gridSpan w:val="4"/>
            <w:shd w:val="clear" w:color="auto" w:fill="auto"/>
          </w:tcPr>
          <w:p w14:paraId="0EC55180" w14:textId="77777777" w:rsidR="003571CB" w:rsidRPr="00F15CF7" w:rsidRDefault="003571CB" w:rsidP="003571CB">
            <w:pPr>
              <w:jc w:val="both"/>
              <w:rPr>
                <w:rFonts w:ascii="Times New Roman" w:hAnsi="Times New Roman"/>
                <w:b/>
                <w:sz w:val="26"/>
                <w:szCs w:val="26"/>
              </w:rPr>
            </w:pPr>
            <w:r w:rsidRPr="00F15CF7">
              <w:rPr>
                <w:rFonts w:ascii="Times New Roman" w:hAnsi="Times New Roman"/>
                <w:b/>
                <w:sz w:val="26"/>
                <w:szCs w:val="26"/>
              </w:rPr>
              <w:t>1. CÁC VĂN BẢN TRONG LĨNH VỰC Y TẾ</w:t>
            </w:r>
          </w:p>
        </w:tc>
        <w:tc>
          <w:tcPr>
            <w:tcW w:w="1701" w:type="dxa"/>
            <w:shd w:val="clear" w:color="auto" w:fill="auto"/>
          </w:tcPr>
          <w:p w14:paraId="42D445FC" w14:textId="77777777" w:rsidR="003571CB" w:rsidRPr="00F15CF7" w:rsidRDefault="003571CB" w:rsidP="003571CB">
            <w:pPr>
              <w:jc w:val="both"/>
              <w:rPr>
                <w:rFonts w:ascii="Times New Roman" w:hAnsi="Times New Roman"/>
                <w:b/>
                <w:sz w:val="26"/>
                <w:szCs w:val="26"/>
              </w:rPr>
            </w:pPr>
          </w:p>
        </w:tc>
        <w:tc>
          <w:tcPr>
            <w:tcW w:w="1559" w:type="dxa"/>
          </w:tcPr>
          <w:p w14:paraId="648DAE02" w14:textId="77777777" w:rsidR="003571CB" w:rsidRPr="00F15CF7" w:rsidRDefault="003571CB" w:rsidP="003571CB">
            <w:pPr>
              <w:jc w:val="both"/>
              <w:rPr>
                <w:rFonts w:ascii="Times New Roman" w:hAnsi="Times New Roman"/>
                <w:b/>
                <w:sz w:val="26"/>
                <w:szCs w:val="26"/>
              </w:rPr>
            </w:pPr>
          </w:p>
        </w:tc>
      </w:tr>
      <w:tr w:rsidR="003571CB" w:rsidRPr="00F15CF7" w14:paraId="59E37BB2" w14:textId="77777777" w:rsidTr="00207F90">
        <w:tc>
          <w:tcPr>
            <w:tcW w:w="781" w:type="dxa"/>
            <w:shd w:val="clear" w:color="auto" w:fill="auto"/>
          </w:tcPr>
          <w:p w14:paraId="464E7E27" w14:textId="01F2D3E1" w:rsidR="003571CB" w:rsidRPr="004A0AED" w:rsidRDefault="003571CB" w:rsidP="003571CB">
            <w:pPr>
              <w:jc w:val="both"/>
              <w:rPr>
                <w:rFonts w:ascii="Times New Roman" w:hAnsi="Times New Roman"/>
                <w:bCs/>
                <w:sz w:val="26"/>
                <w:szCs w:val="26"/>
              </w:rPr>
            </w:pPr>
          </w:p>
        </w:tc>
        <w:tc>
          <w:tcPr>
            <w:tcW w:w="4536" w:type="dxa"/>
            <w:shd w:val="clear" w:color="auto" w:fill="auto"/>
          </w:tcPr>
          <w:p w14:paraId="4C4A6A85"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Luật An toàn thực phẩm</w:t>
            </w:r>
          </w:p>
        </w:tc>
        <w:tc>
          <w:tcPr>
            <w:tcW w:w="1559" w:type="dxa"/>
            <w:shd w:val="clear" w:color="auto" w:fill="auto"/>
          </w:tcPr>
          <w:p w14:paraId="5DE54DAD"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Bộ Y tế</w:t>
            </w:r>
          </w:p>
        </w:tc>
        <w:tc>
          <w:tcPr>
            <w:tcW w:w="4111" w:type="dxa"/>
            <w:shd w:val="clear" w:color="auto" w:fill="auto"/>
          </w:tcPr>
          <w:p w14:paraId="40E1CC20" w14:textId="77777777" w:rsidR="003571CB" w:rsidRPr="00F15CF7" w:rsidRDefault="003571CB" w:rsidP="003571CB">
            <w:pPr>
              <w:jc w:val="both"/>
              <w:rPr>
                <w:rFonts w:ascii="Times New Roman" w:hAnsi="Times New Roman"/>
                <w:bCs/>
                <w:sz w:val="26"/>
                <w:szCs w:val="26"/>
              </w:rPr>
            </w:pPr>
          </w:p>
        </w:tc>
        <w:tc>
          <w:tcPr>
            <w:tcW w:w="1701" w:type="dxa"/>
            <w:shd w:val="clear" w:color="auto" w:fill="auto"/>
          </w:tcPr>
          <w:p w14:paraId="3160BF24"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2010</w:t>
            </w:r>
          </w:p>
        </w:tc>
        <w:tc>
          <w:tcPr>
            <w:tcW w:w="1559" w:type="dxa"/>
          </w:tcPr>
          <w:p w14:paraId="6791A7E9" w14:textId="77777777" w:rsidR="003571CB" w:rsidRPr="00F15CF7" w:rsidRDefault="003571CB" w:rsidP="003571CB">
            <w:pPr>
              <w:jc w:val="both"/>
              <w:rPr>
                <w:rFonts w:ascii="Times New Roman" w:hAnsi="Times New Roman"/>
                <w:bCs/>
                <w:sz w:val="26"/>
                <w:szCs w:val="26"/>
              </w:rPr>
            </w:pPr>
          </w:p>
        </w:tc>
      </w:tr>
      <w:tr w:rsidR="003571CB" w:rsidRPr="00F15CF7" w14:paraId="4DFAB10B" w14:textId="77777777" w:rsidTr="00207F90">
        <w:tc>
          <w:tcPr>
            <w:tcW w:w="781" w:type="dxa"/>
            <w:shd w:val="clear" w:color="auto" w:fill="auto"/>
          </w:tcPr>
          <w:p w14:paraId="070D44A4" w14:textId="5BB71EE0" w:rsidR="003571CB" w:rsidRPr="004A0AED" w:rsidRDefault="003571CB" w:rsidP="003571CB">
            <w:pPr>
              <w:jc w:val="both"/>
              <w:rPr>
                <w:rFonts w:ascii="Times New Roman" w:hAnsi="Times New Roman"/>
                <w:bCs/>
                <w:sz w:val="26"/>
                <w:szCs w:val="26"/>
              </w:rPr>
            </w:pPr>
          </w:p>
        </w:tc>
        <w:tc>
          <w:tcPr>
            <w:tcW w:w="4536" w:type="dxa"/>
            <w:shd w:val="clear" w:color="auto" w:fill="auto"/>
          </w:tcPr>
          <w:p w14:paraId="230F0D6A"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sz w:val="26"/>
                <w:szCs w:val="26"/>
              </w:rPr>
              <w:t>Luật khám bệnh, chữa bệnh</w:t>
            </w:r>
          </w:p>
        </w:tc>
        <w:tc>
          <w:tcPr>
            <w:tcW w:w="1559" w:type="dxa"/>
            <w:shd w:val="clear" w:color="auto" w:fill="auto"/>
          </w:tcPr>
          <w:p w14:paraId="13825A13"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sz w:val="26"/>
                <w:szCs w:val="26"/>
              </w:rPr>
              <w:t xml:space="preserve">Bộ Y tế </w:t>
            </w:r>
          </w:p>
        </w:tc>
        <w:tc>
          <w:tcPr>
            <w:tcW w:w="4111" w:type="dxa"/>
            <w:shd w:val="clear" w:color="auto" w:fill="auto"/>
          </w:tcPr>
          <w:p w14:paraId="0AC65815"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sz w:val="26"/>
                <w:szCs w:val="26"/>
              </w:rPr>
              <w:t>Điều 6</w:t>
            </w:r>
          </w:p>
        </w:tc>
        <w:tc>
          <w:tcPr>
            <w:tcW w:w="1701" w:type="dxa"/>
            <w:shd w:val="clear" w:color="auto" w:fill="auto"/>
          </w:tcPr>
          <w:p w14:paraId="762DD48C"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2009</w:t>
            </w:r>
          </w:p>
        </w:tc>
        <w:tc>
          <w:tcPr>
            <w:tcW w:w="1559" w:type="dxa"/>
          </w:tcPr>
          <w:p w14:paraId="57400488" w14:textId="77777777" w:rsidR="003571CB" w:rsidRPr="00F15CF7" w:rsidRDefault="003571CB" w:rsidP="003571CB">
            <w:pPr>
              <w:jc w:val="both"/>
              <w:rPr>
                <w:rFonts w:ascii="Times New Roman" w:hAnsi="Times New Roman"/>
                <w:bCs/>
                <w:sz w:val="26"/>
                <w:szCs w:val="26"/>
              </w:rPr>
            </w:pPr>
          </w:p>
        </w:tc>
      </w:tr>
      <w:tr w:rsidR="003571CB" w:rsidRPr="00F15CF7" w14:paraId="5B8D34BA" w14:textId="77777777" w:rsidTr="00207F90">
        <w:tc>
          <w:tcPr>
            <w:tcW w:w="781" w:type="dxa"/>
            <w:shd w:val="clear" w:color="auto" w:fill="auto"/>
          </w:tcPr>
          <w:p w14:paraId="2566D275" w14:textId="1B2863CD" w:rsidR="003571CB" w:rsidRPr="004A0AED" w:rsidRDefault="003571CB" w:rsidP="003571CB">
            <w:pPr>
              <w:jc w:val="both"/>
              <w:rPr>
                <w:rFonts w:ascii="Times New Roman" w:hAnsi="Times New Roman"/>
                <w:bCs/>
                <w:sz w:val="26"/>
                <w:szCs w:val="26"/>
              </w:rPr>
            </w:pPr>
          </w:p>
        </w:tc>
        <w:tc>
          <w:tcPr>
            <w:tcW w:w="4536" w:type="dxa"/>
            <w:shd w:val="clear" w:color="auto" w:fill="auto"/>
          </w:tcPr>
          <w:p w14:paraId="74A495B6"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Luật Dược</w:t>
            </w:r>
          </w:p>
        </w:tc>
        <w:tc>
          <w:tcPr>
            <w:tcW w:w="1559" w:type="dxa"/>
            <w:shd w:val="clear" w:color="auto" w:fill="auto"/>
          </w:tcPr>
          <w:p w14:paraId="691064B2"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Bộ Y tế</w:t>
            </w:r>
          </w:p>
        </w:tc>
        <w:tc>
          <w:tcPr>
            <w:tcW w:w="4111" w:type="dxa"/>
            <w:shd w:val="clear" w:color="auto" w:fill="auto"/>
          </w:tcPr>
          <w:p w14:paraId="34F3EAFD"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Điều 6</w:t>
            </w:r>
          </w:p>
        </w:tc>
        <w:tc>
          <w:tcPr>
            <w:tcW w:w="1701" w:type="dxa"/>
            <w:shd w:val="clear" w:color="auto" w:fill="auto"/>
          </w:tcPr>
          <w:p w14:paraId="0C8ABC16"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2016</w:t>
            </w:r>
          </w:p>
        </w:tc>
        <w:tc>
          <w:tcPr>
            <w:tcW w:w="1559" w:type="dxa"/>
          </w:tcPr>
          <w:p w14:paraId="415E591B" w14:textId="77777777" w:rsidR="003571CB" w:rsidRPr="00F15CF7" w:rsidRDefault="003571CB" w:rsidP="003571CB">
            <w:pPr>
              <w:jc w:val="both"/>
              <w:rPr>
                <w:rFonts w:ascii="Times New Roman" w:hAnsi="Times New Roman"/>
                <w:bCs/>
                <w:sz w:val="26"/>
                <w:szCs w:val="26"/>
              </w:rPr>
            </w:pPr>
          </w:p>
        </w:tc>
      </w:tr>
      <w:tr w:rsidR="003571CB" w:rsidRPr="00F15CF7" w14:paraId="699D0AA1" w14:textId="77777777" w:rsidTr="00207F90">
        <w:tc>
          <w:tcPr>
            <w:tcW w:w="781" w:type="dxa"/>
            <w:shd w:val="clear" w:color="auto" w:fill="auto"/>
          </w:tcPr>
          <w:p w14:paraId="11AA9121" w14:textId="77897394" w:rsidR="003571CB" w:rsidRPr="004A0AED" w:rsidRDefault="003571CB" w:rsidP="003571CB">
            <w:pPr>
              <w:jc w:val="both"/>
              <w:rPr>
                <w:rFonts w:ascii="Times New Roman" w:hAnsi="Times New Roman"/>
                <w:bCs/>
                <w:sz w:val="26"/>
                <w:szCs w:val="26"/>
              </w:rPr>
            </w:pPr>
          </w:p>
        </w:tc>
        <w:tc>
          <w:tcPr>
            <w:tcW w:w="4536" w:type="dxa"/>
            <w:shd w:val="clear" w:color="auto" w:fill="auto"/>
          </w:tcPr>
          <w:p w14:paraId="578E66EB" w14:textId="45302116" w:rsidR="003571CB" w:rsidRPr="00F15CF7" w:rsidRDefault="003571CB" w:rsidP="003571CB">
            <w:pPr>
              <w:rPr>
                <w:rFonts w:ascii="Times New Roman" w:hAnsi="Times New Roman"/>
                <w:bCs/>
                <w:sz w:val="26"/>
                <w:szCs w:val="26"/>
              </w:rPr>
            </w:pPr>
            <w:r w:rsidRPr="00F15CF7">
              <w:rPr>
                <w:rFonts w:ascii="Times New Roman" w:hAnsi="Times New Roman"/>
                <w:bCs/>
                <w:sz w:val="26"/>
                <w:szCs w:val="26"/>
              </w:rPr>
              <w:t>Luật Phòng, chống tác hại của rượu, bia</w:t>
            </w:r>
          </w:p>
        </w:tc>
        <w:tc>
          <w:tcPr>
            <w:tcW w:w="1559" w:type="dxa"/>
            <w:shd w:val="clear" w:color="auto" w:fill="auto"/>
          </w:tcPr>
          <w:p w14:paraId="0D0F2D9A" w14:textId="2A16FD5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Bộ Y tế</w:t>
            </w:r>
          </w:p>
        </w:tc>
        <w:tc>
          <w:tcPr>
            <w:tcW w:w="4111" w:type="dxa"/>
            <w:shd w:val="clear" w:color="auto" w:fill="auto"/>
          </w:tcPr>
          <w:p w14:paraId="1A551376" w14:textId="2570EDDA"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Điều 5</w:t>
            </w:r>
          </w:p>
        </w:tc>
        <w:tc>
          <w:tcPr>
            <w:tcW w:w="1701" w:type="dxa"/>
            <w:shd w:val="clear" w:color="auto" w:fill="auto"/>
          </w:tcPr>
          <w:p w14:paraId="4CD85747" w14:textId="46121B76"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2019</w:t>
            </w:r>
          </w:p>
        </w:tc>
        <w:tc>
          <w:tcPr>
            <w:tcW w:w="1559" w:type="dxa"/>
          </w:tcPr>
          <w:p w14:paraId="22992E97" w14:textId="77777777" w:rsidR="003571CB" w:rsidRPr="00F15CF7" w:rsidRDefault="003571CB" w:rsidP="003571CB">
            <w:pPr>
              <w:jc w:val="both"/>
              <w:rPr>
                <w:rFonts w:ascii="Times New Roman" w:hAnsi="Times New Roman"/>
                <w:bCs/>
                <w:sz w:val="26"/>
                <w:szCs w:val="26"/>
              </w:rPr>
            </w:pPr>
          </w:p>
        </w:tc>
      </w:tr>
      <w:tr w:rsidR="003571CB" w:rsidRPr="00F15CF7" w14:paraId="34152A4E" w14:textId="77777777" w:rsidTr="00207F90">
        <w:tc>
          <w:tcPr>
            <w:tcW w:w="781" w:type="dxa"/>
            <w:shd w:val="clear" w:color="auto" w:fill="auto"/>
          </w:tcPr>
          <w:p w14:paraId="532CAE31" w14:textId="6F23F93C" w:rsidR="003571CB" w:rsidRPr="004A0AED" w:rsidRDefault="003571CB" w:rsidP="003571CB">
            <w:pPr>
              <w:jc w:val="both"/>
              <w:rPr>
                <w:rFonts w:ascii="Times New Roman" w:hAnsi="Times New Roman"/>
                <w:bCs/>
                <w:sz w:val="26"/>
                <w:szCs w:val="26"/>
              </w:rPr>
            </w:pPr>
          </w:p>
        </w:tc>
        <w:tc>
          <w:tcPr>
            <w:tcW w:w="4536" w:type="dxa"/>
            <w:shd w:val="clear" w:color="auto" w:fill="auto"/>
          </w:tcPr>
          <w:p w14:paraId="742379D8"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Nghị định số 176/2013/NĐ-CP ngày 14/11/2013 của Chính phủ quy định xử phạt vi phạm hành chính trong lĩnh vực y tế</w:t>
            </w:r>
          </w:p>
        </w:tc>
        <w:tc>
          <w:tcPr>
            <w:tcW w:w="1559" w:type="dxa"/>
            <w:vMerge w:val="restart"/>
            <w:shd w:val="clear" w:color="auto" w:fill="auto"/>
          </w:tcPr>
          <w:p w14:paraId="100650D4"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Bộ Y tế</w:t>
            </w:r>
          </w:p>
        </w:tc>
        <w:tc>
          <w:tcPr>
            <w:tcW w:w="4111" w:type="dxa"/>
            <w:shd w:val="clear" w:color="auto" w:fill="auto"/>
          </w:tcPr>
          <w:p w14:paraId="5D578425" w14:textId="77777777" w:rsidR="003571CB" w:rsidRPr="00F15CF7" w:rsidRDefault="003571CB" w:rsidP="003571CB">
            <w:pPr>
              <w:jc w:val="both"/>
              <w:rPr>
                <w:rFonts w:ascii="Times New Roman" w:hAnsi="Times New Roman"/>
                <w:bCs/>
                <w:sz w:val="26"/>
                <w:szCs w:val="26"/>
              </w:rPr>
            </w:pPr>
          </w:p>
        </w:tc>
        <w:tc>
          <w:tcPr>
            <w:tcW w:w="1701" w:type="dxa"/>
            <w:shd w:val="clear" w:color="auto" w:fill="auto"/>
          </w:tcPr>
          <w:p w14:paraId="017562F3"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2013</w:t>
            </w:r>
          </w:p>
        </w:tc>
        <w:tc>
          <w:tcPr>
            <w:tcW w:w="1559" w:type="dxa"/>
          </w:tcPr>
          <w:p w14:paraId="0F61C026" w14:textId="584BE448" w:rsidR="003571CB" w:rsidRPr="00F15CF7" w:rsidRDefault="003571CB" w:rsidP="003571CB">
            <w:pPr>
              <w:jc w:val="both"/>
              <w:rPr>
                <w:rFonts w:ascii="Times New Roman" w:hAnsi="Times New Roman"/>
                <w:bCs/>
                <w:sz w:val="22"/>
                <w:szCs w:val="22"/>
              </w:rPr>
            </w:pPr>
            <w:r w:rsidRPr="00F15CF7">
              <w:rPr>
                <w:rFonts w:ascii="Times New Roman" w:hAnsi="Times New Roman"/>
                <w:bCs/>
                <w:sz w:val="22"/>
                <w:szCs w:val="22"/>
              </w:rPr>
              <w:t xml:space="preserve">Hết hiệu lực từ 15/11/2020, thay thế bằng Nghị </w:t>
            </w:r>
            <w:r w:rsidRPr="00F15CF7">
              <w:rPr>
                <w:rFonts w:ascii="Times New Roman" w:hAnsi="Times New Roman" w:hint="eastAsia"/>
                <w:bCs/>
                <w:sz w:val="22"/>
                <w:szCs w:val="22"/>
              </w:rPr>
              <w:t>đ</w:t>
            </w:r>
            <w:r w:rsidRPr="00F15CF7">
              <w:rPr>
                <w:rFonts w:ascii="Times New Roman" w:hAnsi="Times New Roman"/>
                <w:bCs/>
                <w:sz w:val="22"/>
                <w:szCs w:val="22"/>
              </w:rPr>
              <w:t>ịnh 117/2020</w:t>
            </w:r>
          </w:p>
        </w:tc>
      </w:tr>
      <w:tr w:rsidR="003571CB" w:rsidRPr="00F15CF7" w14:paraId="7771D010" w14:textId="77777777" w:rsidTr="00207F90">
        <w:tc>
          <w:tcPr>
            <w:tcW w:w="781" w:type="dxa"/>
            <w:shd w:val="clear" w:color="auto" w:fill="auto"/>
          </w:tcPr>
          <w:p w14:paraId="2B04AFAB" w14:textId="521D7865" w:rsidR="003571CB" w:rsidRPr="004A0AED" w:rsidRDefault="003571CB" w:rsidP="003571CB">
            <w:pPr>
              <w:jc w:val="both"/>
              <w:rPr>
                <w:rFonts w:ascii="Times New Roman" w:hAnsi="Times New Roman"/>
                <w:bCs/>
                <w:sz w:val="26"/>
                <w:szCs w:val="26"/>
              </w:rPr>
            </w:pPr>
          </w:p>
        </w:tc>
        <w:tc>
          <w:tcPr>
            <w:tcW w:w="4536" w:type="dxa"/>
            <w:shd w:val="clear" w:color="auto" w:fill="auto"/>
          </w:tcPr>
          <w:p w14:paraId="6DD3ED3A"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Nghị định số 117/2020/NĐ-CP ngày 28/9/2020 quy định xử phạt vi phạm hành chính trong lĩnh vực y tế</w:t>
            </w:r>
          </w:p>
        </w:tc>
        <w:tc>
          <w:tcPr>
            <w:tcW w:w="1559" w:type="dxa"/>
            <w:vMerge/>
            <w:shd w:val="clear" w:color="auto" w:fill="auto"/>
          </w:tcPr>
          <w:p w14:paraId="7640B1CE" w14:textId="77777777" w:rsidR="003571CB" w:rsidRPr="00F15CF7" w:rsidRDefault="003571CB" w:rsidP="003571CB">
            <w:pPr>
              <w:jc w:val="both"/>
              <w:rPr>
                <w:rFonts w:ascii="Times New Roman" w:hAnsi="Times New Roman"/>
                <w:bCs/>
                <w:sz w:val="26"/>
                <w:szCs w:val="26"/>
              </w:rPr>
            </w:pPr>
          </w:p>
        </w:tc>
        <w:tc>
          <w:tcPr>
            <w:tcW w:w="4111" w:type="dxa"/>
            <w:shd w:val="clear" w:color="auto" w:fill="auto"/>
          </w:tcPr>
          <w:p w14:paraId="2AF22B71" w14:textId="77777777" w:rsidR="003571CB" w:rsidRPr="00F15CF7" w:rsidRDefault="003571CB" w:rsidP="003571CB">
            <w:pPr>
              <w:jc w:val="both"/>
              <w:rPr>
                <w:rFonts w:ascii="Times New Roman" w:hAnsi="Times New Roman"/>
                <w:bCs/>
                <w:sz w:val="26"/>
                <w:szCs w:val="26"/>
              </w:rPr>
            </w:pPr>
          </w:p>
        </w:tc>
        <w:tc>
          <w:tcPr>
            <w:tcW w:w="1701" w:type="dxa"/>
            <w:shd w:val="clear" w:color="auto" w:fill="auto"/>
          </w:tcPr>
          <w:p w14:paraId="27794E6A"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2020</w:t>
            </w:r>
          </w:p>
        </w:tc>
        <w:tc>
          <w:tcPr>
            <w:tcW w:w="1559" w:type="dxa"/>
          </w:tcPr>
          <w:p w14:paraId="73C21378" w14:textId="77777777" w:rsidR="003571CB" w:rsidRPr="00F15CF7" w:rsidRDefault="003571CB" w:rsidP="003571CB">
            <w:pPr>
              <w:jc w:val="both"/>
              <w:rPr>
                <w:rFonts w:ascii="Times New Roman" w:hAnsi="Times New Roman"/>
                <w:bCs/>
                <w:sz w:val="26"/>
                <w:szCs w:val="26"/>
              </w:rPr>
            </w:pPr>
          </w:p>
        </w:tc>
      </w:tr>
      <w:tr w:rsidR="003571CB" w:rsidRPr="00F15CF7" w14:paraId="5370E06D" w14:textId="77777777" w:rsidTr="00207F90">
        <w:tc>
          <w:tcPr>
            <w:tcW w:w="781" w:type="dxa"/>
            <w:shd w:val="clear" w:color="auto" w:fill="auto"/>
          </w:tcPr>
          <w:p w14:paraId="6447DE30" w14:textId="4FA08F6F" w:rsidR="003571CB" w:rsidRPr="00F15CF7" w:rsidRDefault="003571CB" w:rsidP="003571CB">
            <w:pPr>
              <w:jc w:val="both"/>
              <w:rPr>
                <w:rFonts w:ascii="Times New Roman" w:hAnsi="Times New Roman"/>
                <w:b/>
                <w:sz w:val="26"/>
                <w:szCs w:val="26"/>
              </w:rPr>
            </w:pPr>
          </w:p>
        </w:tc>
        <w:tc>
          <w:tcPr>
            <w:tcW w:w="4536" w:type="dxa"/>
            <w:shd w:val="clear" w:color="auto" w:fill="auto"/>
          </w:tcPr>
          <w:p w14:paraId="3423B254"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Nghị định số 178/2013/NĐ-CP ngày 14/11/2013 của Chính phủ quy định xử phạt vi phạm hành chính về an toàn thực phẩm</w:t>
            </w:r>
          </w:p>
        </w:tc>
        <w:tc>
          <w:tcPr>
            <w:tcW w:w="1559" w:type="dxa"/>
            <w:vMerge w:val="restart"/>
            <w:shd w:val="clear" w:color="auto" w:fill="auto"/>
          </w:tcPr>
          <w:p w14:paraId="587D00A7"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Bộ Y tế</w:t>
            </w:r>
          </w:p>
        </w:tc>
        <w:tc>
          <w:tcPr>
            <w:tcW w:w="4111" w:type="dxa"/>
            <w:shd w:val="clear" w:color="auto" w:fill="auto"/>
          </w:tcPr>
          <w:p w14:paraId="4E8EF317" w14:textId="77777777" w:rsidR="003571CB" w:rsidRPr="00F15CF7" w:rsidRDefault="003571CB" w:rsidP="003571CB">
            <w:pPr>
              <w:jc w:val="both"/>
              <w:rPr>
                <w:rFonts w:ascii="Times New Roman" w:hAnsi="Times New Roman"/>
                <w:bCs/>
                <w:sz w:val="26"/>
                <w:szCs w:val="26"/>
              </w:rPr>
            </w:pPr>
          </w:p>
        </w:tc>
        <w:tc>
          <w:tcPr>
            <w:tcW w:w="1701" w:type="dxa"/>
            <w:shd w:val="clear" w:color="auto" w:fill="auto"/>
          </w:tcPr>
          <w:p w14:paraId="5D108CD3"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2013</w:t>
            </w:r>
          </w:p>
        </w:tc>
        <w:tc>
          <w:tcPr>
            <w:tcW w:w="1559" w:type="dxa"/>
          </w:tcPr>
          <w:p w14:paraId="5EF761D4" w14:textId="4BB7A990" w:rsidR="003571CB" w:rsidRPr="00F15CF7" w:rsidRDefault="003571CB" w:rsidP="003571CB">
            <w:pPr>
              <w:jc w:val="both"/>
              <w:rPr>
                <w:rFonts w:ascii="Times New Roman" w:hAnsi="Times New Roman"/>
                <w:bCs/>
                <w:sz w:val="22"/>
                <w:szCs w:val="22"/>
              </w:rPr>
            </w:pPr>
            <w:r w:rsidRPr="00F15CF7">
              <w:rPr>
                <w:rFonts w:ascii="Times New Roman" w:hAnsi="Times New Roman"/>
                <w:bCs/>
                <w:sz w:val="22"/>
                <w:szCs w:val="22"/>
              </w:rPr>
              <w:t xml:space="preserve">Hết hiệu lực từ 20/10/2018, thay thế bằng nghị </w:t>
            </w:r>
            <w:r w:rsidRPr="00F15CF7">
              <w:rPr>
                <w:rFonts w:ascii="Times New Roman" w:hAnsi="Times New Roman" w:hint="eastAsia"/>
                <w:bCs/>
                <w:sz w:val="22"/>
                <w:szCs w:val="22"/>
              </w:rPr>
              <w:t>đ</w:t>
            </w:r>
            <w:r w:rsidRPr="00F15CF7">
              <w:rPr>
                <w:rFonts w:ascii="Times New Roman" w:hAnsi="Times New Roman"/>
                <w:bCs/>
                <w:sz w:val="22"/>
                <w:szCs w:val="22"/>
              </w:rPr>
              <w:t>ịnh 115/2018</w:t>
            </w:r>
          </w:p>
        </w:tc>
      </w:tr>
      <w:tr w:rsidR="003571CB" w:rsidRPr="00F15CF7" w14:paraId="6946FFAE" w14:textId="77777777" w:rsidTr="00207F90">
        <w:tc>
          <w:tcPr>
            <w:tcW w:w="781" w:type="dxa"/>
            <w:shd w:val="clear" w:color="auto" w:fill="auto"/>
          </w:tcPr>
          <w:p w14:paraId="2C5E8A58" w14:textId="5DAB7FDF" w:rsidR="003571CB" w:rsidRPr="00F15CF7" w:rsidRDefault="003571CB" w:rsidP="003571CB">
            <w:pPr>
              <w:jc w:val="both"/>
              <w:rPr>
                <w:rFonts w:ascii="Times New Roman" w:hAnsi="Times New Roman"/>
                <w:b/>
                <w:sz w:val="26"/>
                <w:szCs w:val="26"/>
              </w:rPr>
            </w:pPr>
          </w:p>
        </w:tc>
        <w:tc>
          <w:tcPr>
            <w:tcW w:w="4536" w:type="dxa"/>
            <w:shd w:val="clear" w:color="auto" w:fill="auto"/>
          </w:tcPr>
          <w:p w14:paraId="41EE1627"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Nghị định số 115/2018/NĐ-CP ngày 04/9/2018 của Chính phủ quy định xử phạt vi phạm hành chính về an toàn thực phẩm</w:t>
            </w:r>
          </w:p>
        </w:tc>
        <w:tc>
          <w:tcPr>
            <w:tcW w:w="1559" w:type="dxa"/>
            <w:vMerge/>
            <w:shd w:val="clear" w:color="auto" w:fill="auto"/>
          </w:tcPr>
          <w:p w14:paraId="65D4BB3F" w14:textId="77777777" w:rsidR="003571CB" w:rsidRPr="00F15CF7" w:rsidRDefault="003571CB" w:rsidP="003571CB">
            <w:pPr>
              <w:jc w:val="both"/>
              <w:rPr>
                <w:rFonts w:ascii="Times New Roman" w:hAnsi="Times New Roman"/>
                <w:bCs/>
                <w:sz w:val="26"/>
                <w:szCs w:val="26"/>
              </w:rPr>
            </w:pPr>
          </w:p>
        </w:tc>
        <w:tc>
          <w:tcPr>
            <w:tcW w:w="4111" w:type="dxa"/>
            <w:shd w:val="clear" w:color="auto" w:fill="auto"/>
          </w:tcPr>
          <w:p w14:paraId="2D203B00" w14:textId="77777777" w:rsidR="003571CB" w:rsidRPr="00F15CF7" w:rsidRDefault="003571CB" w:rsidP="003571CB">
            <w:pPr>
              <w:jc w:val="both"/>
              <w:rPr>
                <w:rFonts w:ascii="Times New Roman" w:hAnsi="Times New Roman"/>
                <w:bCs/>
                <w:sz w:val="26"/>
                <w:szCs w:val="26"/>
              </w:rPr>
            </w:pPr>
          </w:p>
        </w:tc>
        <w:tc>
          <w:tcPr>
            <w:tcW w:w="1701" w:type="dxa"/>
            <w:shd w:val="clear" w:color="auto" w:fill="auto"/>
          </w:tcPr>
          <w:p w14:paraId="4884440B"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2018</w:t>
            </w:r>
          </w:p>
        </w:tc>
        <w:tc>
          <w:tcPr>
            <w:tcW w:w="1559" w:type="dxa"/>
          </w:tcPr>
          <w:p w14:paraId="15333A0F" w14:textId="77777777" w:rsidR="003571CB" w:rsidRPr="00F15CF7" w:rsidRDefault="003571CB" w:rsidP="003571CB">
            <w:pPr>
              <w:jc w:val="both"/>
              <w:rPr>
                <w:rFonts w:ascii="Times New Roman" w:hAnsi="Times New Roman"/>
                <w:bCs/>
                <w:sz w:val="26"/>
                <w:szCs w:val="26"/>
              </w:rPr>
            </w:pPr>
          </w:p>
        </w:tc>
      </w:tr>
      <w:tr w:rsidR="003571CB" w:rsidRPr="00F15CF7" w14:paraId="4C7F6F3B" w14:textId="77777777" w:rsidTr="00207F90">
        <w:tc>
          <w:tcPr>
            <w:tcW w:w="781" w:type="dxa"/>
            <w:shd w:val="clear" w:color="auto" w:fill="auto"/>
          </w:tcPr>
          <w:p w14:paraId="63CB92D2" w14:textId="17557318" w:rsidR="003571CB" w:rsidRPr="00F15CF7" w:rsidRDefault="003571CB" w:rsidP="003571CB">
            <w:pPr>
              <w:jc w:val="both"/>
              <w:rPr>
                <w:rFonts w:ascii="Times New Roman" w:hAnsi="Times New Roman"/>
                <w:b/>
                <w:sz w:val="26"/>
                <w:szCs w:val="26"/>
              </w:rPr>
            </w:pPr>
          </w:p>
        </w:tc>
        <w:tc>
          <w:tcPr>
            <w:tcW w:w="4536" w:type="dxa"/>
            <w:shd w:val="clear" w:color="auto" w:fill="auto"/>
          </w:tcPr>
          <w:p w14:paraId="13CC6F9D"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Nghị định số 100/2014/NĐ-CP ngày 06/11/2014 của Chính phủ quy định về kinh doanh và sử dụng sản phẩm dinh dưỡng dùng cho trẻ nhỏ, bình bú và vú ngậm nhân tạo</w:t>
            </w:r>
          </w:p>
        </w:tc>
        <w:tc>
          <w:tcPr>
            <w:tcW w:w="1559" w:type="dxa"/>
            <w:vMerge w:val="restart"/>
            <w:shd w:val="clear" w:color="auto" w:fill="auto"/>
          </w:tcPr>
          <w:p w14:paraId="3085149A" w14:textId="77777777" w:rsidR="003571CB" w:rsidRDefault="003571CB" w:rsidP="003571CB">
            <w:pPr>
              <w:jc w:val="both"/>
              <w:rPr>
                <w:rFonts w:ascii="Times New Roman" w:hAnsi="Times New Roman"/>
                <w:bCs/>
                <w:sz w:val="26"/>
                <w:szCs w:val="26"/>
              </w:rPr>
            </w:pPr>
          </w:p>
          <w:p w14:paraId="0E92F59F" w14:textId="77777777" w:rsidR="003571CB" w:rsidRDefault="003571CB" w:rsidP="003571CB">
            <w:pPr>
              <w:jc w:val="both"/>
              <w:rPr>
                <w:rFonts w:ascii="Times New Roman" w:hAnsi="Times New Roman"/>
                <w:bCs/>
                <w:sz w:val="26"/>
                <w:szCs w:val="26"/>
              </w:rPr>
            </w:pPr>
          </w:p>
          <w:p w14:paraId="1DDF26E3" w14:textId="77777777" w:rsidR="003571CB" w:rsidRDefault="003571CB" w:rsidP="003571CB">
            <w:pPr>
              <w:jc w:val="both"/>
              <w:rPr>
                <w:rFonts w:ascii="Times New Roman" w:hAnsi="Times New Roman"/>
                <w:bCs/>
                <w:sz w:val="26"/>
                <w:szCs w:val="26"/>
              </w:rPr>
            </w:pPr>
          </w:p>
          <w:p w14:paraId="7A819E98" w14:textId="77777777" w:rsidR="003571CB" w:rsidRDefault="003571CB" w:rsidP="003571CB">
            <w:pPr>
              <w:jc w:val="both"/>
              <w:rPr>
                <w:rFonts w:ascii="Times New Roman" w:hAnsi="Times New Roman"/>
                <w:bCs/>
                <w:sz w:val="26"/>
                <w:szCs w:val="26"/>
              </w:rPr>
            </w:pPr>
          </w:p>
          <w:p w14:paraId="0A67961B" w14:textId="77777777" w:rsidR="003571CB" w:rsidRDefault="003571CB" w:rsidP="003571CB">
            <w:pPr>
              <w:jc w:val="both"/>
              <w:rPr>
                <w:rFonts w:ascii="Times New Roman" w:hAnsi="Times New Roman"/>
                <w:bCs/>
                <w:sz w:val="26"/>
                <w:szCs w:val="26"/>
              </w:rPr>
            </w:pPr>
          </w:p>
          <w:p w14:paraId="7B4C4EAE" w14:textId="77777777" w:rsidR="003571CB" w:rsidRDefault="003571CB" w:rsidP="003571CB">
            <w:pPr>
              <w:jc w:val="both"/>
              <w:rPr>
                <w:rFonts w:ascii="Times New Roman" w:hAnsi="Times New Roman"/>
                <w:bCs/>
                <w:sz w:val="26"/>
                <w:szCs w:val="26"/>
              </w:rPr>
            </w:pPr>
          </w:p>
          <w:p w14:paraId="1AFC00B4" w14:textId="77777777" w:rsidR="003571CB" w:rsidRDefault="003571CB" w:rsidP="003571CB">
            <w:pPr>
              <w:jc w:val="both"/>
              <w:rPr>
                <w:rFonts w:ascii="Times New Roman" w:hAnsi="Times New Roman"/>
                <w:bCs/>
                <w:sz w:val="26"/>
                <w:szCs w:val="26"/>
              </w:rPr>
            </w:pPr>
          </w:p>
          <w:p w14:paraId="1AB612E6" w14:textId="77777777" w:rsidR="003571CB" w:rsidRDefault="003571CB" w:rsidP="003571CB">
            <w:pPr>
              <w:jc w:val="both"/>
              <w:rPr>
                <w:rFonts w:ascii="Times New Roman" w:hAnsi="Times New Roman"/>
                <w:bCs/>
                <w:sz w:val="26"/>
                <w:szCs w:val="26"/>
              </w:rPr>
            </w:pPr>
          </w:p>
          <w:p w14:paraId="24E28E0A" w14:textId="50B3BF13"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Bộ Y tế</w:t>
            </w:r>
          </w:p>
        </w:tc>
        <w:tc>
          <w:tcPr>
            <w:tcW w:w="4111" w:type="dxa"/>
            <w:shd w:val="clear" w:color="auto" w:fill="auto"/>
          </w:tcPr>
          <w:p w14:paraId="226FCB5C" w14:textId="77777777" w:rsidR="003571CB" w:rsidRPr="00F15CF7" w:rsidRDefault="003571CB" w:rsidP="003571CB">
            <w:pPr>
              <w:jc w:val="both"/>
              <w:rPr>
                <w:rFonts w:ascii="Times New Roman" w:hAnsi="Times New Roman"/>
                <w:bCs/>
                <w:sz w:val="26"/>
                <w:szCs w:val="26"/>
              </w:rPr>
            </w:pPr>
          </w:p>
        </w:tc>
        <w:tc>
          <w:tcPr>
            <w:tcW w:w="1701" w:type="dxa"/>
            <w:shd w:val="clear" w:color="auto" w:fill="auto"/>
          </w:tcPr>
          <w:p w14:paraId="35D944F7"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2014</w:t>
            </w:r>
          </w:p>
        </w:tc>
        <w:tc>
          <w:tcPr>
            <w:tcW w:w="1559" w:type="dxa"/>
          </w:tcPr>
          <w:p w14:paraId="6B378893" w14:textId="77777777" w:rsidR="003571CB" w:rsidRPr="00F15CF7" w:rsidRDefault="003571CB" w:rsidP="003571CB">
            <w:pPr>
              <w:jc w:val="both"/>
              <w:rPr>
                <w:rFonts w:ascii="Times New Roman" w:hAnsi="Times New Roman"/>
                <w:bCs/>
                <w:sz w:val="26"/>
                <w:szCs w:val="26"/>
              </w:rPr>
            </w:pPr>
          </w:p>
        </w:tc>
      </w:tr>
      <w:tr w:rsidR="003571CB" w:rsidRPr="00F15CF7" w14:paraId="3E8C99C3" w14:textId="77777777" w:rsidTr="00207F90">
        <w:tc>
          <w:tcPr>
            <w:tcW w:w="781" w:type="dxa"/>
            <w:shd w:val="clear" w:color="auto" w:fill="auto"/>
          </w:tcPr>
          <w:p w14:paraId="4FDAFFC7" w14:textId="442D1478" w:rsidR="003571CB" w:rsidRPr="00F15CF7" w:rsidRDefault="003571CB" w:rsidP="003571CB">
            <w:pPr>
              <w:jc w:val="both"/>
              <w:rPr>
                <w:rFonts w:ascii="Times New Roman" w:hAnsi="Times New Roman"/>
                <w:b/>
                <w:sz w:val="26"/>
                <w:szCs w:val="26"/>
              </w:rPr>
            </w:pPr>
          </w:p>
        </w:tc>
        <w:tc>
          <w:tcPr>
            <w:tcW w:w="4536" w:type="dxa"/>
            <w:shd w:val="clear" w:color="auto" w:fill="auto"/>
          </w:tcPr>
          <w:p w14:paraId="1F934ADD"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Nghị định số 36/2016/NĐ-CP ngày 15/5/2016 của Chính phủ quy định về</w:t>
            </w:r>
          </w:p>
          <w:p w14:paraId="70ABC464"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quản lý trang thiết bị y tế</w:t>
            </w:r>
          </w:p>
        </w:tc>
        <w:tc>
          <w:tcPr>
            <w:tcW w:w="1559" w:type="dxa"/>
            <w:vMerge/>
            <w:shd w:val="clear" w:color="auto" w:fill="auto"/>
          </w:tcPr>
          <w:p w14:paraId="089A34CE" w14:textId="77777777" w:rsidR="003571CB" w:rsidRPr="00F15CF7" w:rsidRDefault="003571CB" w:rsidP="003571CB">
            <w:pPr>
              <w:jc w:val="both"/>
              <w:rPr>
                <w:rFonts w:ascii="Times New Roman" w:hAnsi="Times New Roman"/>
                <w:bCs/>
                <w:sz w:val="26"/>
                <w:szCs w:val="26"/>
              </w:rPr>
            </w:pPr>
          </w:p>
        </w:tc>
        <w:tc>
          <w:tcPr>
            <w:tcW w:w="4111" w:type="dxa"/>
            <w:shd w:val="clear" w:color="auto" w:fill="auto"/>
          </w:tcPr>
          <w:p w14:paraId="1EE87BB5" w14:textId="77777777" w:rsidR="003571CB" w:rsidRPr="00F15CF7" w:rsidRDefault="003571CB" w:rsidP="003571CB">
            <w:pPr>
              <w:jc w:val="both"/>
              <w:rPr>
                <w:rFonts w:ascii="Times New Roman" w:hAnsi="Times New Roman"/>
                <w:bCs/>
                <w:sz w:val="26"/>
                <w:szCs w:val="26"/>
              </w:rPr>
            </w:pPr>
          </w:p>
        </w:tc>
        <w:tc>
          <w:tcPr>
            <w:tcW w:w="1701" w:type="dxa"/>
            <w:shd w:val="clear" w:color="auto" w:fill="auto"/>
          </w:tcPr>
          <w:p w14:paraId="57DEA36C"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2016</w:t>
            </w:r>
          </w:p>
        </w:tc>
        <w:tc>
          <w:tcPr>
            <w:tcW w:w="1559" w:type="dxa"/>
          </w:tcPr>
          <w:p w14:paraId="133049D1" w14:textId="3C1D2771" w:rsidR="003571CB" w:rsidRPr="00F15CF7" w:rsidRDefault="003571CB" w:rsidP="003571CB">
            <w:pPr>
              <w:jc w:val="both"/>
              <w:rPr>
                <w:rFonts w:ascii="Times New Roman" w:hAnsi="Times New Roman"/>
                <w:bCs/>
                <w:sz w:val="22"/>
                <w:szCs w:val="22"/>
              </w:rPr>
            </w:pPr>
            <w:r w:rsidRPr="00F15CF7">
              <w:rPr>
                <w:rFonts w:ascii="Times New Roman" w:hAnsi="Times New Roman"/>
                <w:bCs/>
                <w:sz w:val="22"/>
                <w:szCs w:val="22"/>
              </w:rPr>
              <w:t xml:space="preserve">Hết hiệu lực từ 01/01/2022, thay thế bằng nghị </w:t>
            </w:r>
            <w:r w:rsidRPr="00F15CF7">
              <w:rPr>
                <w:rFonts w:ascii="Times New Roman" w:hAnsi="Times New Roman" w:hint="eastAsia"/>
                <w:bCs/>
                <w:sz w:val="22"/>
                <w:szCs w:val="22"/>
              </w:rPr>
              <w:t>đ</w:t>
            </w:r>
            <w:r w:rsidRPr="00F15CF7">
              <w:rPr>
                <w:rFonts w:ascii="Times New Roman" w:hAnsi="Times New Roman"/>
                <w:bCs/>
                <w:sz w:val="22"/>
                <w:szCs w:val="22"/>
              </w:rPr>
              <w:t>ịnh 98/2021 về quản lý trang thiết bị y tế</w:t>
            </w:r>
          </w:p>
        </w:tc>
      </w:tr>
      <w:tr w:rsidR="003571CB" w:rsidRPr="00F15CF7" w14:paraId="283ACA18" w14:textId="77777777" w:rsidTr="00207F90">
        <w:tc>
          <w:tcPr>
            <w:tcW w:w="781" w:type="dxa"/>
            <w:shd w:val="clear" w:color="auto" w:fill="auto"/>
          </w:tcPr>
          <w:p w14:paraId="32F3A894" w14:textId="107714A4" w:rsidR="003571CB" w:rsidRPr="00F15CF7" w:rsidRDefault="003571CB" w:rsidP="003571CB">
            <w:pPr>
              <w:jc w:val="both"/>
              <w:rPr>
                <w:rFonts w:ascii="Times New Roman" w:hAnsi="Times New Roman"/>
                <w:b/>
                <w:sz w:val="26"/>
                <w:szCs w:val="26"/>
              </w:rPr>
            </w:pPr>
          </w:p>
        </w:tc>
        <w:tc>
          <w:tcPr>
            <w:tcW w:w="4536" w:type="dxa"/>
            <w:shd w:val="clear" w:color="auto" w:fill="auto"/>
          </w:tcPr>
          <w:p w14:paraId="48970E55"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Nghị định số 169/2018/NĐ-CP ngày 31/12/2018 sửa đổi, bổ sung một số điều của Nghị định số 36/2016/NĐ-CP ngày 15 tháng 5 năm 2016 của Chính phủ về quản lý trang thiết bị y tế</w:t>
            </w:r>
          </w:p>
        </w:tc>
        <w:tc>
          <w:tcPr>
            <w:tcW w:w="1559" w:type="dxa"/>
            <w:vMerge/>
            <w:shd w:val="clear" w:color="auto" w:fill="auto"/>
          </w:tcPr>
          <w:p w14:paraId="660DA12D" w14:textId="77777777" w:rsidR="003571CB" w:rsidRPr="00F15CF7" w:rsidRDefault="003571CB" w:rsidP="003571CB">
            <w:pPr>
              <w:jc w:val="both"/>
              <w:rPr>
                <w:rFonts w:ascii="Times New Roman" w:hAnsi="Times New Roman"/>
                <w:bCs/>
                <w:sz w:val="26"/>
                <w:szCs w:val="26"/>
              </w:rPr>
            </w:pPr>
          </w:p>
        </w:tc>
        <w:tc>
          <w:tcPr>
            <w:tcW w:w="4111" w:type="dxa"/>
            <w:shd w:val="clear" w:color="auto" w:fill="auto"/>
          </w:tcPr>
          <w:p w14:paraId="33ED346F" w14:textId="77777777" w:rsidR="003571CB" w:rsidRPr="00F15CF7" w:rsidRDefault="003571CB" w:rsidP="003571CB">
            <w:pPr>
              <w:jc w:val="both"/>
              <w:rPr>
                <w:rFonts w:ascii="Times New Roman" w:hAnsi="Times New Roman"/>
                <w:bCs/>
                <w:sz w:val="26"/>
                <w:szCs w:val="26"/>
              </w:rPr>
            </w:pPr>
          </w:p>
        </w:tc>
        <w:tc>
          <w:tcPr>
            <w:tcW w:w="1701" w:type="dxa"/>
            <w:shd w:val="clear" w:color="auto" w:fill="auto"/>
          </w:tcPr>
          <w:p w14:paraId="2E014E2F"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2018</w:t>
            </w:r>
          </w:p>
        </w:tc>
        <w:tc>
          <w:tcPr>
            <w:tcW w:w="1559" w:type="dxa"/>
          </w:tcPr>
          <w:p w14:paraId="03211BF9" w14:textId="7DDD56B0" w:rsidR="003571CB" w:rsidRPr="00F15CF7" w:rsidRDefault="003571CB" w:rsidP="003571CB">
            <w:pPr>
              <w:jc w:val="both"/>
              <w:rPr>
                <w:rFonts w:ascii="Times New Roman" w:hAnsi="Times New Roman"/>
                <w:bCs/>
                <w:sz w:val="22"/>
                <w:szCs w:val="22"/>
              </w:rPr>
            </w:pPr>
            <w:r w:rsidRPr="00F15CF7">
              <w:rPr>
                <w:rFonts w:ascii="Times New Roman" w:hAnsi="Times New Roman"/>
                <w:bCs/>
                <w:sz w:val="22"/>
                <w:szCs w:val="22"/>
              </w:rPr>
              <w:t xml:space="preserve">Hết hiệu lực từ 01/01/2022, thay thế bằng nghị </w:t>
            </w:r>
            <w:r w:rsidRPr="00F15CF7">
              <w:rPr>
                <w:rFonts w:ascii="Times New Roman" w:hAnsi="Times New Roman" w:hint="eastAsia"/>
                <w:bCs/>
                <w:sz w:val="22"/>
                <w:szCs w:val="22"/>
              </w:rPr>
              <w:t>đ</w:t>
            </w:r>
            <w:r w:rsidRPr="00F15CF7">
              <w:rPr>
                <w:rFonts w:ascii="Times New Roman" w:hAnsi="Times New Roman"/>
                <w:bCs/>
                <w:sz w:val="22"/>
                <w:szCs w:val="22"/>
              </w:rPr>
              <w:t>ịnh 98/2021 về quản lý trang thiết bị y tế</w:t>
            </w:r>
          </w:p>
        </w:tc>
      </w:tr>
      <w:tr w:rsidR="003571CB" w:rsidRPr="00F15CF7" w14:paraId="2D3FDAFB" w14:textId="77777777" w:rsidTr="00207F90">
        <w:tc>
          <w:tcPr>
            <w:tcW w:w="781" w:type="dxa"/>
            <w:shd w:val="clear" w:color="auto" w:fill="auto"/>
          </w:tcPr>
          <w:p w14:paraId="7267BBC2" w14:textId="435F9146" w:rsidR="003571CB" w:rsidRPr="00F15CF7" w:rsidRDefault="003571CB" w:rsidP="003571CB">
            <w:pPr>
              <w:jc w:val="both"/>
              <w:rPr>
                <w:rFonts w:ascii="Times New Roman" w:hAnsi="Times New Roman"/>
                <w:b/>
                <w:sz w:val="26"/>
                <w:szCs w:val="26"/>
              </w:rPr>
            </w:pPr>
          </w:p>
        </w:tc>
        <w:tc>
          <w:tcPr>
            <w:tcW w:w="4536" w:type="dxa"/>
            <w:shd w:val="clear" w:color="auto" w:fill="auto"/>
          </w:tcPr>
          <w:p w14:paraId="109AE56F" w14:textId="2AA0ED2F"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Nghị định số 54/2017/NĐ-CP ngày 08/5/2017 của Chính phủ quy định chi</w:t>
            </w:r>
          </w:p>
          <w:p w14:paraId="216092CA"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tiết một số điều và biện pháp thi hành Luật dược</w:t>
            </w:r>
          </w:p>
        </w:tc>
        <w:tc>
          <w:tcPr>
            <w:tcW w:w="1559" w:type="dxa"/>
            <w:vMerge/>
            <w:shd w:val="clear" w:color="auto" w:fill="auto"/>
          </w:tcPr>
          <w:p w14:paraId="10EC2375" w14:textId="77777777" w:rsidR="003571CB" w:rsidRPr="00F15CF7" w:rsidRDefault="003571CB" w:rsidP="003571CB">
            <w:pPr>
              <w:jc w:val="both"/>
              <w:rPr>
                <w:rFonts w:ascii="Times New Roman" w:hAnsi="Times New Roman"/>
                <w:bCs/>
                <w:sz w:val="26"/>
                <w:szCs w:val="26"/>
              </w:rPr>
            </w:pPr>
          </w:p>
        </w:tc>
        <w:tc>
          <w:tcPr>
            <w:tcW w:w="4111" w:type="dxa"/>
            <w:shd w:val="clear" w:color="auto" w:fill="auto"/>
          </w:tcPr>
          <w:p w14:paraId="4E18EB56" w14:textId="77777777" w:rsidR="003571CB" w:rsidRPr="00F15CF7" w:rsidRDefault="003571CB" w:rsidP="003571CB">
            <w:pPr>
              <w:jc w:val="both"/>
              <w:rPr>
                <w:rFonts w:ascii="Times New Roman" w:hAnsi="Times New Roman"/>
                <w:bCs/>
                <w:sz w:val="26"/>
                <w:szCs w:val="26"/>
              </w:rPr>
            </w:pPr>
          </w:p>
        </w:tc>
        <w:tc>
          <w:tcPr>
            <w:tcW w:w="1701" w:type="dxa"/>
            <w:shd w:val="clear" w:color="auto" w:fill="auto"/>
          </w:tcPr>
          <w:p w14:paraId="2D09260C"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2017</w:t>
            </w:r>
          </w:p>
        </w:tc>
        <w:tc>
          <w:tcPr>
            <w:tcW w:w="1559" w:type="dxa"/>
          </w:tcPr>
          <w:p w14:paraId="53057219" w14:textId="77777777" w:rsidR="003571CB" w:rsidRPr="00F15CF7" w:rsidRDefault="003571CB" w:rsidP="003571CB">
            <w:pPr>
              <w:jc w:val="both"/>
              <w:rPr>
                <w:rFonts w:ascii="Times New Roman" w:hAnsi="Times New Roman"/>
                <w:bCs/>
                <w:sz w:val="26"/>
                <w:szCs w:val="26"/>
              </w:rPr>
            </w:pPr>
          </w:p>
          <w:p w14:paraId="12F71DD3" w14:textId="77777777" w:rsidR="003571CB" w:rsidRPr="00F15CF7" w:rsidRDefault="003571CB" w:rsidP="003571CB">
            <w:pPr>
              <w:tabs>
                <w:tab w:val="left" w:pos="1218"/>
              </w:tabs>
              <w:rPr>
                <w:rFonts w:ascii="Times New Roman" w:hAnsi="Times New Roman"/>
                <w:sz w:val="26"/>
                <w:szCs w:val="26"/>
              </w:rPr>
            </w:pPr>
            <w:r w:rsidRPr="00F15CF7">
              <w:rPr>
                <w:rFonts w:ascii="Times New Roman" w:hAnsi="Times New Roman"/>
                <w:sz w:val="26"/>
                <w:szCs w:val="26"/>
              </w:rPr>
              <w:tab/>
            </w:r>
          </w:p>
        </w:tc>
      </w:tr>
      <w:tr w:rsidR="003571CB" w:rsidRPr="00F15CF7" w14:paraId="40D6A095" w14:textId="77777777" w:rsidTr="00207F90">
        <w:tc>
          <w:tcPr>
            <w:tcW w:w="781" w:type="dxa"/>
            <w:shd w:val="clear" w:color="auto" w:fill="auto"/>
          </w:tcPr>
          <w:p w14:paraId="05C092EC" w14:textId="4454FF06" w:rsidR="003571CB" w:rsidRPr="00F15CF7" w:rsidRDefault="003571CB" w:rsidP="003571CB">
            <w:pPr>
              <w:jc w:val="both"/>
              <w:rPr>
                <w:rFonts w:ascii="Times New Roman" w:hAnsi="Times New Roman"/>
                <w:b/>
                <w:sz w:val="26"/>
                <w:szCs w:val="26"/>
              </w:rPr>
            </w:pPr>
          </w:p>
        </w:tc>
        <w:tc>
          <w:tcPr>
            <w:tcW w:w="4536" w:type="dxa"/>
            <w:shd w:val="clear" w:color="auto" w:fill="auto"/>
          </w:tcPr>
          <w:p w14:paraId="47D12301"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Nghị định số 15/2018/NĐ-CP ngày 02/02/2018 của Chính phủ quy định chi</w:t>
            </w:r>
          </w:p>
          <w:p w14:paraId="3D38AAD7"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tiết thi hành một số điều của Luật an toàn thực phẩm</w:t>
            </w:r>
          </w:p>
        </w:tc>
        <w:tc>
          <w:tcPr>
            <w:tcW w:w="1559" w:type="dxa"/>
            <w:vMerge/>
            <w:shd w:val="clear" w:color="auto" w:fill="auto"/>
          </w:tcPr>
          <w:p w14:paraId="41FECCE7" w14:textId="77777777" w:rsidR="003571CB" w:rsidRPr="00F15CF7" w:rsidRDefault="003571CB" w:rsidP="003571CB">
            <w:pPr>
              <w:jc w:val="both"/>
              <w:rPr>
                <w:rFonts w:ascii="Times New Roman" w:hAnsi="Times New Roman"/>
                <w:bCs/>
                <w:sz w:val="26"/>
                <w:szCs w:val="26"/>
              </w:rPr>
            </w:pPr>
          </w:p>
        </w:tc>
        <w:tc>
          <w:tcPr>
            <w:tcW w:w="4111" w:type="dxa"/>
            <w:shd w:val="clear" w:color="auto" w:fill="auto"/>
          </w:tcPr>
          <w:p w14:paraId="670788BE" w14:textId="77777777" w:rsidR="003571CB" w:rsidRPr="00F15CF7" w:rsidRDefault="003571CB" w:rsidP="003571CB">
            <w:pPr>
              <w:jc w:val="both"/>
              <w:rPr>
                <w:rFonts w:ascii="Times New Roman" w:hAnsi="Times New Roman"/>
                <w:bCs/>
                <w:sz w:val="26"/>
                <w:szCs w:val="26"/>
              </w:rPr>
            </w:pPr>
          </w:p>
        </w:tc>
        <w:tc>
          <w:tcPr>
            <w:tcW w:w="1701" w:type="dxa"/>
            <w:shd w:val="clear" w:color="auto" w:fill="auto"/>
          </w:tcPr>
          <w:p w14:paraId="2715BE29"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2018</w:t>
            </w:r>
          </w:p>
        </w:tc>
        <w:tc>
          <w:tcPr>
            <w:tcW w:w="1559" w:type="dxa"/>
          </w:tcPr>
          <w:p w14:paraId="082CFC45" w14:textId="77777777" w:rsidR="003571CB" w:rsidRPr="00F15CF7" w:rsidRDefault="003571CB" w:rsidP="003571CB">
            <w:pPr>
              <w:jc w:val="both"/>
              <w:rPr>
                <w:rFonts w:ascii="Times New Roman" w:hAnsi="Times New Roman"/>
                <w:bCs/>
                <w:sz w:val="26"/>
                <w:szCs w:val="26"/>
              </w:rPr>
            </w:pPr>
          </w:p>
        </w:tc>
      </w:tr>
      <w:tr w:rsidR="003571CB" w:rsidRPr="00F15CF7" w14:paraId="5E39F65C" w14:textId="77777777" w:rsidTr="00207F90">
        <w:tc>
          <w:tcPr>
            <w:tcW w:w="781" w:type="dxa"/>
            <w:shd w:val="clear" w:color="auto" w:fill="auto"/>
          </w:tcPr>
          <w:p w14:paraId="04DB52D8" w14:textId="0BC865CB" w:rsidR="003571CB" w:rsidRPr="00F15CF7" w:rsidRDefault="003571CB" w:rsidP="003571CB">
            <w:pPr>
              <w:jc w:val="both"/>
              <w:rPr>
                <w:rFonts w:ascii="Times New Roman" w:hAnsi="Times New Roman"/>
                <w:b/>
                <w:sz w:val="26"/>
                <w:szCs w:val="26"/>
              </w:rPr>
            </w:pPr>
          </w:p>
        </w:tc>
        <w:tc>
          <w:tcPr>
            <w:tcW w:w="4536" w:type="dxa"/>
            <w:shd w:val="clear" w:color="auto" w:fill="auto"/>
          </w:tcPr>
          <w:p w14:paraId="6D05CC5B"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Nghị định số 155/2018/NĐ-CP ngày 12/11/2018 của Chính phủ sửa đổi, bổ</w:t>
            </w:r>
          </w:p>
          <w:p w14:paraId="127DBF7D"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 xml:space="preserve">sung một số quy định liên quan đến điều kiện đầu tư kinh doanh thuộc phạm </w:t>
            </w:r>
            <w:proofErr w:type="gramStart"/>
            <w:r w:rsidRPr="00F15CF7">
              <w:rPr>
                <w:rFonts w:ascii="Times New Roman" w:hAnsi="Times New Roman"/>
                <w:bCs/>
                <w:sz w:val="26"/>
                <w:szCs w:val="26"/>
              </w:rPr>
              <w:t>vi</w:t>
            </w:r>
            <w:proofErr w:type="gramEnd"/>
          </w:p>
          <w:p w14:paraId="7D27DEC5"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quản lý nhà nước của Bộ Y tế</w:t>
            </w:r>
          </w:p>
        </w:tc>
        <w:tc>
          <w:tcPr>
            <w:tcW w:w="1559" w:type="dxa"/>
            <w:vMerge/>
            <w:shd w:val="clear" w:color="auto" w:fill="auto"/>
          </w:tcPr>
          <w:p w14:paraId="7D9A2CE4" w14:textId="77777777" w:rsidR="003571CB" w:rsidRPr="00F15CF7" w:rsidRDefault="003571CB" w:rsidP="003571CB">
            <w:pPr>
              <w:jc w:val="both"/>
              <w:rPr>
                <w:rFonts w:ascii="Times New Roman" w:hAnsi="Times New Roman"/>
                <w:bCs/>
                <w:sz w:val="26"/>
                <w:szCs w:val="26"/>
              </w:rPr>
            </w:pPr>
          </w:p>
        </w:tc>
        <w:tc>
          <w:tcPr>
            <w:tcW w:w="4111" w:type="dxa"/>
            <w:shd w:val="clear" w:color="auto" w:fill="auto"/>
          </w:tcPr>
          <w:p w14:paraId="1EB91473" w14:textId="77777777" w:rsidR="003571CB" w:rsidRPr="00F15CF7" w:rsidRDefault="003571CB" w:rsidP="003571CB">
            <w:pPr>
              <w:jc w:val="both"/>
              <w:rPr>
                <w:rFonts w:ascii="Times New Roman" w:hAnsi="Times New Roman"/>
                <w:bCs/>
                <w:sz w:val="26"/>
                <w:szCs w:val="26"/>
              </w:rPr>
            </w:pPr>
          </w:p>
        </w:tc>
        <w:tc>
          <w:tcPr>
            <w:tcW w:w="1701" w:type="dxa"/>
            <w:shd w:val="clear" w:color="auto" w:fill="auto"/>
          </w:tcPr>
          <w:p w14:paraId="3D524FBA"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2018</w:t>
            </w:r>
          </w:p>
        </w:tc>
        <w:tc>
          <w:tcPr>
            <w:tcW w:w="1559" w:type="dxa"/>
          </w:tcPr>
          <w:p w14:paraId="19C96525" w14:textId="77777777" w:rsidR="003571CB" w:rsidRPr="00F15CF7" w:rsidRDefault="003571CB" w:rsidP="003571CB">
            <w:pPr>
              <w:jc w:val="both"/>
              <w:rPr>
                <w:rFonts w:ascii="Times New Roman" w:hAnsi="Times New Roman"/>
                <w:bCs/>
                <w:sz w:val="26"/>
                <w:szCs w:val="26"/>
              </w:rPr>
            </w:pPr>
          </w:p>
        </w:tc>
      </w:tr>
      <w:tr w:rsidR="003571CB" w:rsidRPr="00F15CF7" w14:paraId="30207377" w14:textId="77777777" w:rsidTr="00207F90">
        <w:tc>
          <w:tcPr>
            <w:tcW w:w="781" w:type="dxa"/>
            <w:shd w:val="clear" w:color="auto" w:fill="auto"/>
          </w:tcPr>
          <w:p w14:paraId="70AD10EB" w14:textId="21F5E3B5" w:rsidR="003571CB" w:rsidRPr="00F15CF7" w:rsidRDefault="003571CB" w:rsidP="003571CB">
            <w:pPr>
              <w:jc w:val="both"/>
              <w:rPr>
                <w:rFonts w:ascii="Times New Roman" w:hAnsi="Times New Roman"/>
                <w:b/>
                <w:sz w:val="26"/>
                <w:szCs w:val="26"/>
              </w:rPr>
            </w:pPr>
          </w:p>
        </w:tc>
        <w:tc>
          <w:tcPr>
            <w:tcW w:w="4536" w:type="dxa"/>
            <w:shd w:val="clear" w:color="auto" w:fill="auto"/>
          </w:tcPr>
          <w:p w14:paraId="3A6EFDFC"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Nghị định số 155/2018/NĐ-CP ngày 12/11/2018 của Chính phủ sửa đổi, bổ</w:t>
            </w:r>
          </w:p>
          <w:p w14:paraId="4F1274B4"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 xml:space="preserve">sung một số quy định liên quan đến điều kiện đầu tư kinh doanh thuộc phạm </w:t>
            </w:r>
            <w:proofErr w:type="gramStart"/>
            <w:r w:rsidRPr="00F15CF7">
              <w:rPr>
                <w:rFonts w:ascii="Times New Roman" w:hAnsi="Times New Roman"/>
                <w:bCs/>
                <w:sz w:val="26"/>
                <w:szCs w:val="26"/>
              </w:rPr>
              <w:t>vi</w:t>
            </w:r>
            <w:proofErr w:type="gramEnd"/>
          </w:p>
          <w:p w14:paraId="1213F429"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quản lý nhà nước của Bộ Y tế</w:t>
            </w:r>
          </w:p>
        </w:tc>
        <w:tc>
          <w:tcPr>
            <w:tcW w:w="1559" w:type="dxa"/>
            <w:vMerge/>
            <w:shd w:val="clear" w:color="auto" w:fill="auto"/>
          </w:tcPr>
          <w:p w14:paraId="228A8969" w14:textId="77777777" w:rsidR="003571CB" w:rsidRPr="00F15CF7" w:rsidRDefault="003571CB" w:rsidP="003571CB">
            <w:pPr>
              <w:jc w:val="both"/>
              <w:rPr>
                <w:rFonts w:ascii="Times New Roman" w:hAnsi="Times New Roman"/>
                <w:bCs/>
                <w:sz w:val="26"/>
                <w:szCs w:val="26"/>
              </w:rPr>
            </w:pPr>
          </w:p>
        </w:tc>
        <w:tc>
          <w:tcPr>
            <w:tcW w:w="4111" w:type="dxa"/>
            <w:shd w:val="clear" w:color="auto" w:fill="auto"/>
          </w:tcPr>
          <w:p w14:paraId="37C643AF" w14:textId="77777777" w:rsidR="003571CB" w:rsidRPr="00F15CF7" w:rsidRDefault="003571CB" w:rsidP="003571CB">
            <w:pPr>
              <w:jc w:val="both"/>
              <w:rPr>
                <w:rFonts w:ascii="Times New Roman" w:hAnsi="Times New Roman"/>
                <w:bCs/>
                <w:sz w:val="26"/>
                <w:szCs w:val="26"/>
              </w:rPr>
            </w:pPr>
          </w:p>
        </w:tc>
        <w:tc>
          <w:tcPr>
            <w:tcW w:w="1701" w:type="dxa"/>
            <w:shd w:val="clear" w:color="auto" w:fill="auto"/>
          </w:tcPr>
          <w:p w14:paraId="4C1F4F70"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2018</w:t>
            </w:r>
          </w:p>
        </w:tc>
        <w:tc>
          <w:tcPr>
            <w:tcW w:w="1559" w:type="dxa"/>
          </w:tcPr>
          <w:p w14:paraId="683764BC" w14:textId="77777777" w:rsidR="003571CB" w:rsidRPr="00F15CF7" w:rsidRDefault="003571CB" w:rsidP="003571CB">
            <w:pPr>
              <w:jc w:val="both"/>
              <w:rPr>
                <w:rFonts w:ascii="Times New Roman" w:hAnsi="Times New Roman"/>
                <w:bCs/>
                <w:sz w:val="26"/>
                <w:szCs w:val="26"/>
              </w:rPr>
            </w:pPr>
          </w:p>
        </w:tc>
      </w:tr>
      <w:tr w:rsidR="003571CB" w:rsidRPr="00F15CF7" w14:paraId="0F9AAF5D" w14:textId="77777777" w:rsidTr="00207F90">
        <w:tc>
          <w:tcPr>
            <w:tcW w:w="781" w:type="dxa"/>
            <w:shd w:val="clear" w:color="auto" w:fill="auto"/>
          </w:tcPr>
          <w:p w14:paraId="67FA56AC" w14:textId="712D4AC0" w:rsidR="003571CB" w:rsidRPr="00F15CF7" w:rsidRDefault="003571CB" w:rsidP="004A0AED">
            <w:pPr>
              <w:tabs>
                <w:tab w:val="left" w:pos="0"/>
                <w:tab w:val="left" w:pos="187"/>
              </w:tabs>
              <w:spacing w:before="80" w:after="80"/>
              <w:jc w:val="both"/>
              <w:rPr>
                <w:rFonts w:ascii="Times New Roman" w:hAnsi="Times New Roman"/>
                <w:sz w:val="26"/>
                <w:szCs w:val="26"/>
              </w:rPr>
            </w:pPr>
          </w:p>
        </w:tc>
        <w:tc>
          <w:tcPr>
            <w:tcW w:w="4536" w:type="dxa"/>
            <w:shd w:val="clear" w:color="auto" w:fill="auto"/>
          </w:tcPr>
          <w:p w14:paraId="09DBF867" w14:textId="77777777" w:rsidR="003571CB" w:rsidRPr="00F15CF7" w:rsidRDefault="003571CB" w:rsidP="003571CB">
            <w:pPr>
              <w:spacing w:before="89" w:after="89"/>
              <w:jc w:val="both"/>
              <w:rPr>
                <w:rFonts w:ascii="Times New Roman" w:hAnsi="Times New Roman"/>
                <w:sz w:val="26"/>
                <w:szCs w:val="26"/>
              </w:rPr>
            </w:pPr>
            <w:r w:rsidRPr="00F15CF7">
              <w:rPr>
                <w:rFonts w:ascii="Times New Roman" w:hAnsi="Times New Roman"/>
                <w:sz w:val="26"/>
                <w:szCs w:val="26"/>
              </w:rPr>
              <w:t>Thông tư số 09/2015/TT-BYT ngày 25/5/2015 của Bộ trưởng Bộ Y tế quy định về xác nhận nội dung quảng cáo đối với sản phẩm, hàng hóa, dịch vụ đặc biệt thuộc lĩnh vực quản lý của Bộ Y tế</w:t>
            </w:r>
          </w:p>
        </w:tc>
        <w:tc>
          <w:tcPr>
            <w:tcW w:w="1559" w:type="dxa"/>
            <w:shd w:val="clear" w:color="auto" w:fill="auto"/>
          </w:tcPr>
          <w:p w14:paraId="56D53AD1"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Bộ Y tế</w:t>
            </w:r>
          </w:p>
        </w:tc>
        <w:tc>
          <w:tcPr>
            <w:tcW w:w="4111" w:type="dxa"/>
            <w:shd w:val="clear" w:color="auto" w:fill="auto"/>
          </w:tcPr>
          <w:p w14:paraId="4D3E54FE"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 xml:space="preserve">Thông tư này hướng dẫn, quy định chi tiết Điều </w:t>
            </w:r>
            <w:proofErr w:type="gramStart"/>
            <w:r w:rsidRPr="00F15CF7">
              <w:rPr>
                <w:rFonts w:ascii="Times New Roman" w:hAnsi="Times New Roman"/>
                <w:sz w:val="26"/>
                <w:szCs w:val="26"/>
              </w:rPr>
              <w:t>20  về</w:t>
            </w:r>
            <w:proofErr w:type="gramEnd"/>
            <w:r w:rsidRPr="00F15CF7">
              <w:rPr>
                <w:rFonts w:ascii="Times New Roman" w:hAnsi="Times New Roman"/>
                <w:sz w:val="26"/>
                <w:szCs w:val="26"/>
              </w:rPr>
              <w:t xml:space="preserve"> quảng cáo thuốc, thiết bị y tế, dịch vụ khám chữa bệnh của Nghị định số 181/2013/NĐ-CP ngày 06 tháng 8 năm 2013 của Chính phủ Quy định chi tiết một số điều của Luật quảng cáo</w:t>
            </w:r>
          </w:p>
        </w:tc>
        <w:tc>
          <w:tcPr>
            <w:tcW w:w="1701" w:type="dxa"/>
            <w:shd w:val="clear" w:color="auto" w:fill="auto"/>
          </w:tcPr>
          <w:p w14:paraId="6B4F71C8"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2015</w:t>
            </w:r>
          </w:p>
        </w:tc>
        <w:tc>
          <w:tcPr>
            <w:tcW w:w="1559" w:type="dxa"/>
          </w:tcPr>
          <w:p w14:paraId="61CCF9DE" w14:textId="77777777" w:rsidR="003571CB" w:rsidRPr="00F15CF7" w:rsidRDefault="003571CB" w:rsidP="003571CB">
            <w:pPr>
              <w:spacing w:before="80" w:after="80"/>
              <w:rPr>
                <w:rFonts w:ascii="Times New Roman" w:hAnsi="Times New Roman"/>
                <w:sz w:val="26"/>
                <w:szCs w:val="26"/>
              </w:rPr>
            </w:pPr>
          </w:p>
        </w:tc>
      </w:tr>
      <w:tr w:rsidR="003571CB" w:rsidRPr="00F15CF7" w14:paraId="6EAA8258" w14:textId="77777777" w:rsidTr="00207F90">
        <w:tc>
          <w:tcPr>
            <w:tcW w:w="14247" w:type="dxa"/>
            <w:gridSpan w:val="6"/>
            <w:shd w:val="clear" w:color="auto" w:fill="auto"/>
          </w:tcPr>
          <w:p w14:paraId="3C4643F9" w14:textId="3E8CBB52" w:rsidR="003571CB" w:rsidRPr="00F15CF7" w:rsidRDefault="003571CB" w:rsidP="003571CB">
            <w:pPr>
              <w:jc w:val="both"/>
              <w:rPr>
                <w:rFonts w:ascii="Times New Roman" w:hAnsi="Times New Roman"/>
                <w:bCs/>
                <w:sz w:val="26"/>
                <w:szCs w:val="26"/>
              </w:rPr>
            </w:pPr>
            <w:r w:rsidRPr="00F15CF7">
              <w:rPr>
                <w:rFonts w:ascii="Times New Roman" w:hAnsi="Times New Roman"/>
                <w:b/>
                <w:sz w:val="26"/>
                <w:szCs w:val="26"/>
              </w:rPr>
              <w:t>2. CÁC VĂN BẢN TRONG LĨNH VỰC THƯƠNG MẠI</w:t>
            </w:r>
          </w:p>
        </w:tc>
      </w:tr>
      <w:tr w:rsidR="003571CB" w:rsidRPr="00F15CF7" w14:paraId="78AEB18F" w14:textId="77777777" w:rsidTr="00207F90">
        <w:tc>
          <w:tcPr>
            <w:tcW w:w="781" w:type="dxa"/>
            <w:shd w:val="clear" w:color="auto" w:fill="auto"/>
          </w:tcPr>
          <w:p w14:paraId="1E575079" w14:textId="70C880AA" w:rsidR="003571CB" w:rsidRPr="004A0AED" w:rsidRDefault="003571CB" w:rsidP="004A0AED">
            <w:pPr>
              <w:jc w:val="center"/>
              <w:rPr>
                <w:rFonts w:ascii="Times New Roman" w:hAnsi="Times New Roman"/>
                <w:bCs/>
                <w:sz w:val="26"/>
                <w:szCs w:val="26"/>
              </w:rPr>
            </w:pPr>
          </w:p>
        </w:tc>
        <w:tc>
          <w:tcPr>
            <w:tcW w:w="4536" w:type="dxa"/>
            <w:shd w:val="clear" w:color="auto" w:fill="auto"/>
          </w:tcPr>
          <w:p w14:paraId="16B6F805"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Luật Thương mại</w:t>
            </w:r>
          </w:p>
        </w:tc>
        <w:tc>
          <w:tcPr>
            <w:tcW w:w="1559" w:type="dxa"/>
            <w:shd w:val="clear" w:color="auto" w:fill="auto"/>
          </w:tcPr>
          <w:p w14:paraId="045584ED"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Bộ Công thương</w:t>
            </w:r>
          </w:p>
        </w:tc>
        <w:tc>
          <w:tcPr>
            <w:tcW w:w="4111" w:type="dxa"/>
            <w:shd w:val="clear" w:color="auto" w:fill="auto"/>
          </w:tcPr>
          <w:p w14:paraId="5FD938E9"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Từ Điều 102 đến 117</w:t>
            </w:r>
          </w:p>
        </w:tc>
        <w:tc>
          <w:tcPr>
            <w:tcW w:w="1701" w:type="dxa"/>
            <w:shd w:val="clear" w:color="auto" w:fill="auto"/>
          </w:tcPr>
          <w:p w14:paraId="2B69210E"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2005</w:t>
            </w:r>
          </w:p>
        </w:tc>
        <w:tc>
          <w:tcPr>
            <w:tcW w:w="1559" w:type="dxa"/>
          </w:tcPr>
          <w:p w14:paraId="7B25EAD4" w14:textId="77777777" w:rsidR="003571CB" w:rsidRPr="00F15CF7" w:rsidRDefault="003571CB" w:rsidP="003571CB">
            <w:pPr>
              <w:jc w:val="both"/>
              <w:rPr>
                <w:rFonts w:ascii="Times New Roman" w:hAnsi="Times New Roman"/>
                <w:bCs/>
                <w:sz w:val="26"/>
                <w:szCs w:val="26"/>
              </w:rPr>
            </w:pPr>
          </w:p>
        </w:tc>
      </w:tr>
      <w:tr w:rsidR="003571CB" w:rsidRPr="00F15CF7" w14:paraId="459E5970" w14:textId="77777777" w:rsidTr="00207F90">
        <w:tc>
          <w:tcPr>
            <w:tcW w:w="781" w:type="dxa"/>
            <w:shd w:val="clear" w:color="auto" w:fill="auto"/>
          </w:tcPr>
          <w:p w14:paraId="60DEC68A" w14:textId="56FCE2E2" w:rsidR="003571CB" w:rsidRPr="00F15CF7" w:rsidRDefault="003571CB" w:rsidP="004A0AED">
            <w:pPr>
              <w:tabs>
                <w:tab w:val="left" w:pos="0"/>
                <w:tab w:val="left" w:pos="187"/>
              </w:tabs>
              <w:spacing w:before="80" w:after="80"/>
              <w:jc w:val="center"/>
              <w:rPr>
                <w:rFonts w:ascii="Times New Roman" w:hAnsi="Times New Roman"/>
                <w:sz w:val="26"/>
                <w:szCs w:val="26"/>
              </w:rPr>
            </w:pPr>
          </w:p>
        </w:tc>
        <w:tc>
          <w:tcPr>
            <w:tcW w:w="4536" w:type="dxa"/>
            <w:shd w:val="clear" w:color="auto" w:fill="auto"/>
          </w:tcPr>
          <w:p w14:paraId="5D738541" w14:textId="77777777" w:rsidR="003571CB" w:rsidRPr="00F15CF7" w:rsidRDefault="003571CB" w:rsidP="003571CB">
            <w:pPr>
              <w:spacing w:before="89" w:after="89"/>
              <w:jc w:val="both"/>
              <w:rPr>
                <w:rFonts w:ascii="Times New Roman" w:hAnsi="Times New Roman"/>
                <w:sz w:val="26"/>
                <w:szCs w:val="26"/>
              </w:rPr>
            </w:pPr>
            <w:r w:rsidRPr="00F15CF7">
              <w:rPr>
                <w:rFonts w:ascii="Times New Roman" w:hAnsi="Times New Roman"/>
                <w:sz w:val="26"/>
                <w:szCs w:val="26"/>
              </w:rPr>
              <w:t xml:space="preserve">Thông tư số 40/2012/TT-BCT ngày </w:t>
            </w:r>
            <w:hyperlink r:id="rId12" w:history="1">
              <w:r w:rsidRPr="00F15CF7">
                <w:rPr>
                  <w:rFonts w:ascii="Times New Roman" w:hAnsi="Times New Roman"/>
                  <w:sz w:val="26"/>
                  <w:szCs w:val="26"/>
                </w:rPr>
                <w:t>21/12/2012</w:t>
              </w:r>
            </w:hyperlink>
            <w:r w:rsidRPr="00F15CF7">
              <w:rPr>
                <w:rFonts w:ascii="Times New Roman" w:hAnsi="Times New Roman"/>
                <w:sz w:val="26"/>
                <w:szCs w:val="26"/>
              </w:rPr>
              <w:t xml:space="preserve"> của Bộ trưởng Bộ Công thương quy định cấp Giấy xác nhận nội dung quảng cáo thực phẩm thuộc trách nhiệm quản lý của Bộ Công Thương</w:t>
            </w:r>
          </w:p>
        </w:tc>
        <w:tc>
          <w:tcPr>
            <w:tcW w:w="1559" w:type="dxa"/>
            <w:shd w:val="clear" w:color="auto" w:fill="auto"/>
          </w:tcPr>
          <w:p w14:paraId="33CC08BF"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Bộ Công thương</w:t>
            </w:r>
          </w:p>
        </w:tc>
        <w:tc>
          <w:tcPr>
            <w:tcW w:w="4111" w:type="dxa"/>
            <w:shd w:val="clear" w:color="auto" w:fill="auto"/>
          </w:tcPr>
          <w:p w14:paraId="35786413"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 xml:space="preserve">Thông tư này hướng dẫn, quy định chi tiết Điều </w:t>
            </w:r>
            <w:proofErr w:type="gramStart"/>
            <w:r w:rsidRPr="00F15CF7">
              <w:rPr>
                <w:rFonts w:ascii="Times New Roman" w:hAnsi="Times New Roman"/>
                <w:sz w:val="26"/>
                <w:szCs w:val="26"/>
              </w:rPr>
              <w:t>20  về</w:t>
            </w:r>
            <w:proofErr w:type="gramEnd"/>
            <w:r w:rsidRPr="00F15CF7">
              <w:rPr>
                <w:rFonts w:ascii="Times New Roman" w:hAnsi="Times New Roman"/>
                <w:sz w:val="26"/>
                <w:szCs w:val="26"/>
              </w:rPr>
              <w:t xml:space="preserve"> quảng cáo thực phẩm của Nghị định số 181/2013/NĐ-CP ngày 06 tháng 8 năm 2013 của Chính phủ Quy định chi tiết một số điều của Luật quảng cáo</w:t>
            </w:r>
          </w:p>
        </w:tc>
        <w:tc>
          <w:tcPr>
            <w:tcW w:w="1701" w:type="dxa"/>
            <w:shd w:val="clear" w:color="auto" w:fill="auto"/>
          </w:tcPr>
          <w:p w14:paraId="66A3FAD3" w14:textId="77777777" w:rsidR="003571CB" w:rsidRPr="00F15CF7" w:rsidRDefault="003571CB" w:rsidP="003571CB">
            <w:pPr>
              <w:jc w:val="both"/>
              <w:rPr>
                <w:rFonts w:ascii="Times New Roman" w:hAnsi="Times New Roman"/>
                <w:bCs/>
                <w:sz w:val="26"/>
                <w:szCs w:val="26"/>
              </w:rPr>
            </w:pPr>
          </w:p>
        </w:tc>
        <w:tc>
          <w:tcPr>
            <w:tcW w:w="1559" w:type="dxa"/>
          </w:tcPr>
          <w:p w14:paraId="665E4C85"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 xml:space="preserve">Hết hiệu lực </w:t>
            </w:r>
          </w:p>
          <w:p w14:paraId="3BDA6D42" w14:textId="4B183A25"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25/11/2021</w:t>
            </w:r>
          </w:p>
        </w:tc>
      </w:tr>
      <w:tr w:rsidR="003571CB" w:rsidRPr="00F15CF7" w14:paraId="115F4FBC" w14:textId="77777777" w:rsidTr="00207F90">
        <w:tc>
          <w:tcPr>
            <w:tcW w:w="781" w:type="dxa"/>
            <w:shd w:val="clear" w:color="auto" w:fill="auto"/>
          </w:tcPr>
          <w:p w14:paraId="66D9FD12" w14:textId="3E98CBF2" w:rsidR="003571CB" w:rsidRPr="00F15CF7" w:rsidRDefault="003571CB" w:rsidP="004A0AED">
            <w:pPr>
              <w:tabs>
                <w:tab w:val="left" w:pos="0"/>
                <w:tab w:val="left" w:pos="187"/>
              </w:tabs>
              <w:spacing w:before="80" w:after="80"/>
              <w:ind w:left="374"/>
              <w:jc w:val="center"/>
              <w:rPr>
                <w:rFonts w:ascii="Times New Roman" w:hAnsi="Times New Roman"/>
                <w:sz w:val="26"/>
                <w:szCs w:val="26"/>
              </w:rPr>
            </w:pPr>
          </w:p>
        </w:tc>
        <w:tc>
          <w:tcPr>
            <w:tcW w:w="4536" w:type="dxa"/>
            <w:shd w:val="clear" w:color="auto" w:fill="auto"/>
          </w:tcPr>
          <w:p w14:paraId="53CE7E25" w14:textId="77777777" w:rsidR="003571CB" w:rsidRPr="00F15CF7" w:rsidRDefault="003571CB" w:rsidP="003571CB">
            <w:pPr>
              <w:spacing w:before="89" w:after="89"/>
              <w:jc w:val="both"/>
              <w:rPr>
                <w:rFonts w:ascii="Times New Roman" w:hAnsi="Times New Roman"/>
                <w:sz w:val="26"/>
                <w:szCs w:val="26"/>
              </w:rPr>
            </w:pPr>
            <w:r w:rsidRPr="00F15CF7">
              <w:rPr>
                <w:rFonts w:ascii="Times New Roman" w:hAnsi="Times New Roman"/>
                <w:sz w:val="26"/>
                <w:szCs w:val="26"/>
              </w:rPr>
              <w:t xml:space="preserve">Thông tư số 04/2016/TT-BCT ngày 06/6/2016 của Bộ trưởng Bộ Công thương sửa đổi, bổ sung một số Thông tư của Bộ trưởng Bộ Công thương </w:t>
            </w:r>
            <w:r w:rsidRPr="00F15CF7">
              <w:rPr>
                <w:rFonts w:ascii="Times New Roman" w:hAnsi="Times New Roman"/>
                <w:sz w:val="26"/>
                <w:szCs w:val="26"/>
                <w:shd w:val="clear" w:color="auto" w:fill="FFFFFF"/>
              </w:rPr>
              <w:t>về</w:t>
            </w:r>
            <w:r w:rsidRPr="00F15CF7">
              <w:rPr>
                <w:rFonts w:ascii="Times New Roman" w:hAnsi="Times New Roman"/>
                <w:i/>
                <w:iCs/>
                <w:sz w:val="26"/>
                <w:szCs w:val="26"/>
                <w:shd w:val="clear" w:color="auto" w:fill="FFFFFF"/>
              </w:rPr>
              <w:t xml:space="preserve"> </w:t>
            </w:r>
            <w:r w:rsidRPr="00F15CF7">
              <w:rPr>
                <w:rFonts w:ascii="Times New Roman" w:hAnsi="Times New Roman"/>
                <w:sz w:val="26"/>
                <w:szCs w:val="26"/>
              </w:rPr>
              <w:t xml:space="preserve">thủ tục hành chính trong lĩnh vực thương mại điện tử, hóa chất, sản xuất kinh doanh rượu, </w:t>
            </w:r>
            <w:r w:rsidRPr="00F15CF7">
              <w:rPr>
                <w:rFonts w:ascii="Times New Roman" w:hAnsi="Times New Roman"/>
                <w:sz w:val="26"/>
                <w:szCs w:val="26"/>
              </w:rPr>
              <w:lastRenderedPageBreak/>
              <w:t xml:space="preserve">nhượng quyền thương mại, hoạt động mua bán hàng hóa qua sở giao dịch hàng hóa, năng lượng, </w:t>
            </w:r>
            <w:proofErr w:type="gramStart"/>
            <w:r w:rsidRPr="00F15CF7">
              <w:rPr>
                <w:rFonts w:ascii="Times New Roman" w:hAnsi="Times New Roman"/>
                <w:sz w:val="26"/>
                <w:szCs w:val="26"/>
              </w:rPr>
              <w:t>an</w:t>
            </w:r>
            <w:proofErr w:type="gramEnd"/>
            <w:r w:rsidRPr="00F15CF7">
              <w:rPr>
                <w:rFonts w:ascii="Times New Roman" w:hAnsi="Times New Roman"/>
                <w:sz w:val="26"/>
                <w:szCs w:val="26"/>
              </w:rPr>
              <w:t xml:space="preserve"> toàn thực phẩm và điện lực</w:t>
            </w:r>
          </w:p>
        </w:tc>
        <w:tc>
          <w:tcPr>
            <w:tcW w:w="1559" w:type="dxa"/>
            <w:shd w:val="clear" w:color="auto" w:fill="auto"/>
          </w:tcPr>
          <w:p w14:paraId="33CA2CC8" w14:textId="77777777" w:rsidR="003571CB" w:rsidRPr="00F15CF7" w:rsidRDefault="003571CB" w:rsidP="003571CB">
            <w:pPr>
              <w:spacing w:before="80" w:after="80"/>
              <w:rPr>
                <w:rFonts w:ascii="Times New Roman" w:hAnsi="Times New Roman"/>
                <w:sz w:val="26"/>
                <w:szCs w:val="26"/>
              </w:rPr>
            </w:pPr>
          </w:p>
        </w:tc>
        <w:tc>
          <w:tcPr>
            <w:tcW w:w="4111" w:type="dxa"/>
            <w:shd w:val="clear" w:color="auto" w:fill="auto"/>
          </w:tcPr>
          <w:p w14:paraId="6E24B83D" w14:textId="77777777" w:rsidR="003571CB" w:rsidRPr="00F15CF7" w:rsidRDefault="003571CB" w:rsidP="003571CB">
            <w:pPr>
              <w:spacing w:before="80" w:after="80"/>
              <w:rPr>
                <w:rFonts w:ascii="Times New Roman" w:hAnsi="Times New Roman"/>
                <w:sz w:val="26"/>
                <w:szCs w:val="26"/>
              </w:rPr>
            </w:pPr>
          </w:p>
        </w:tc>
        <w:tc>
          <w:tcPr>
            <w:tcW w:w="1701" w:type="dxa"/>
            <w:shd w:val="clear" w:color="auto" w:fill="auto"/>
          </w:tcPr>
          <w:p w14:paraId="11BCF639" w14:textId="77777777" w:rsidR="003571CB" w:rsidRPr="00F15CF7" w:rsidRDefault="003571CB" w:rsidP="003571CB">
            <w:pPr>
              <w:jc w:val="both"/>
              <w:rPr>
                <w:rFonts w:ascii="Times New Roman" w:hAnsi="Times New Roman"/>
                <w:bCs/>
                <w:sz w:val="26"/>
                <w:szCs w:val="26"/>
              </w:rPr>
            </w:pPr>
          </w:p>
        </w:tc>
        <w:tc>
          <w:tcPr>
            <w:tcW w:w="1559" w:type="dxa"/>
          </w:tcPr>
          <w:p w14:paraId="193E9824" w14:textId="4284B875" w:rsidR="003571CB" w:rsidRPr="00F15CF7" w:rsidRDefault="003571CB" w:rsidP="003571CB">
            <w:pPr>
              <w:jc w:val="both"/>
              <w:rPr>
                <w:rFonts w:ascii="Times New Roman" w:hAnsi="Times New Roman"/>
                <w:bCs/>
                <w:sz w:val="26"/>
                <w:szCs w:val="26"/>
              </w:rPr>
            </w:pPr>
            <w:r w:rsidRPr="00F15CF7">
              <w:rPr>
                <w:rFonts w:ascii="Times New Roman" w:hAnsi="Times New Roman"/>
                <w:sz w:val="24"/>
              </w:rPr>
              <w:t>Không còn loại giấy phép này theo nghị định 15/2018</w:t>
            </w:r>
          </w:p>
        </w:tc>
      </w:tr>
      <w:tr w:rsidR="003571CB" w:rsidRPr="00F15CF7" w14:paraId="7B0F1591" w14:textId="77777777" w:rsidTr="00207F90">
        <w:tc>
          <w:tcPr>
            <w:tcW w:w="14247" w:type="dxa"/>
            <w:gridSpan w:val="6"/>
            <w:shd w:val="clear" w:color="auto" w:fill="auto"/>
          </w:tcPr>
          <w:p w14:paraId="10828AAF" w14:textId="77777777" w:rsidR="003571CB" w:rsidRPr="00F15CF7" w:rsidRDefault="003571CB" w:rsidP="003571CB">
            <w:pPr>
              <w:jc w:val="both"/>
              <w:rPr>
                <w:rFonts w:ascii="Times New Roman" w:hAnsi="Times New Roman"/>
                <w:b/>
                <w:sz w:val="26"/>
                <w:szCs w:val="26"/>
              </w:rPr>
            </w:pPr>
            <w:r w:rsidRPr="00F15CF7">
              <w:rPr>
                <w:rFonts w:ascii="Times New Roman" w:hAnsi="Times New Roman"/>
                <w:b/>
                <w:sz w:val="26"/>
                <w:szCs w:val="26"/>
              </w:rPr>
              <w:t>3. CÁC VĂN BẢN TRONG LĨNH VỰC THÔNG TIN VÀ TRUYỀN THÔNG</w:t>
            </w:r>
          </w:p>
        </w:tc>
      </w:tr>
      <w:tr w:rsidR="003571CB" w:rsidRPr="00F15CF7" w14:paraId="7E113380" w14:textId="77777777" w:rsidTr="00207F90">
        <w:tc>
          <w:tcPr>
            <w:tcW w:w="781" w:type="dxa"/>
            <w:shd w:val="clear" w:color="auto" w:fill="auto"/>
          </w:tcPr>
          <w:p w14:paraId="0CBB4C26" w14:textId="06D4E693" w:rsidR="003571CB" w:rsidRPr="004A0AED" w:rsidRDefault="003571CB" w:rsidP="003571CB">
            <w:pPr>
              <w:jc w:val="both"/>
              <w:rPr>
                <w:rFonts w:ascii="Times New Roman" w:hAnsi="Times New Roman"/>
                <w:bCs/>
                <w:sz w:val="26"/>
                <w:szCs w:val="26"/>
              </w:rPr>
            </w:pPr>
          </w:p>
        </w:tc>
        <w:tc>
          <w:tcPr>
            <w:tcW w:w="4536" w:type="dxa"/>
            <w:shd w:val="clear" w:color="auto" w:fill="auto"/>
          </w:tcPr>
          <w:p w14:paraId="0864F3A6"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Luật Báo chí</w:t>
            </w:r>
          </w:p>
        </w:tc>
        <w:tc>
          <w:tcPr>
            <w:tcW w:w="1559" w:type="dxa"/>
            <w:shd w:val="clear" w:color="auto" w:fill="auto"/>
          </w:tcPr>
          <w:p w14:paraId="23E3D05E"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Bộ TTTT</w:t>
            </w:r>
          </w:p>
        </w:tc>
        <w:tc>
          <w:tcPr>
            <w:tcW w:w="4111" w:type="dxa"/>
            <w:shd w:val="clear" w:color="auto" w:fill="auto"/>
          </w:tcPr>
          <w:p w14:paraId="75BD6E4D"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Điều 44</w:t>
            </w:r>
          </w:p>
        </w:tc>
        <w:tc>
          <w:tcPr>
            <w:tcW w:w="1701" w:type="dxa"/>
            <w:shd w:val="clear" w:color="auto" w:fill="auto"/>
          </w:tcPr>
          <w:p w14:paraId="7F3D7D19"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2016</w:t>
            </w:r>
          </w:p>
        </w:tc>
        <w:tc>
          <w:tcPr>
            <w:tcW w:w="1559" w:type="dxa"/>
          </w:tcPr>
          <w:p w14:paraId="74F53578" w14:textId="77777777" w:rsidR="003571CB" w:rsidRPr="00F15CF7" w:rsidRDefault="003571CB" w:rsidP="003571CB">
            <w:pPr>
              <w:jc w:val="both"/>
              <w:rPr>
                <w:rFonts w:ascii="Times New Roman" w:hAnsi="Times New Roman"/>
                <w:bCs/>
                <w:sz w:val="26"/>
                <w:szCs w:val="26"/>
              </w:rPr>
            </w:pPr>
          </w:p>
        </w:tc>
      </w:tr>
      <w:tr w:rsidR="003571CB" w:rsidRPr="00F15CF7" w14:paraId="06ED8650" w14:textId="77777777" w:rsidTr="00207F90">
        <w:tc>
          <w:tcPr>
            <w:tcW w:w="781" w:type="dxa"/>
            <w:shd w:val="clear" w:color="auto" w:fill="auto"/>
          </w:tcPr>
          <w:p w14:paraId="74F1BFE4" w14:textId="309E38D8" w:rsidR="003571CB" w:rsidRPr="004A0AED" w:rsidRDefault="003571CB" w:rsidP="003571CB">
            <w:pPr>
              <w:jc w:val="both"/>
              <w:rPr>
                <w:rFonts w:ascii="Times New Roman" w:hAnsi="Times New Roman"/>
                <w:bCs/>
                <w:sz w:val="26"/>
                <w:szCs w:val="26"/>
              </w:rPr>
            </w:pPr>
          </w:p>
        </w:tc>
        <w:tc>
          <w:tcPr>
            <w:tcW w:w="4536" w:type="dxa"/>
            <w:shd w:val="clear" w:color="auto" w:fill="auto"/>
          </w:tcPr>
          <w:p w14:paraId="795B7A8C"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Luật Xuất bản</w:t>
            </w:r>
          </w:p>
        </w:tc>
        <w:tc>
          <w:tcPr>
            <w:tcW w:w="1559" w:type="dxa"/>
            <w:shd w:val="clear" w:color="auto" w:fill="auto"/>
          </w:tcPr>
          <w:p w14:paraId="45793C47"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Bộ TTTT</w:t>
            </w:r>
          </w:p>
        </w:tc>
        <w:tc>
          <w:tcPr>
            <w:tcW w:w="4111" w:type="dxa"/>
            <w:shd w:val="clear" w:color="auto" w:fill="auto"/>
          </w:tcPr>
          <w:p w14:paraId="570A4D87"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Điều 30</w:t>
            </w:r>
          </w:p>
        </w:tc>
        <w:tc>
          <w:tcPr>
            <w:tcW w:w="1701" w:type="dxa"/>
            <w:shd w:val="clear" w:color="auto" w:fill="auto"/>
          </w:tcPr>
          <w:p w14:paraId="414D16CC"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2012</w:t>
            </w:r>
          </w:p>
        </w:tc>
        <w:tc>
          <w:tcPr>
            <w:tcW w:w="1559" w:type="dxa"/>
          </w:tcPr>
          <w:p w14:paraId="45707962" w14:textId="77777777" w:rsidR="003571CB" w:rsidRPr="00F15CF7" w:rsidRDefault="003571CB" w:rsidP="003571CB">
            <w:pPr>
              <w:jc w:val="both"/>
              <w:rPr>
                <w:rFonts w:ascii="Times New Roman" w:hAnsi="Times New Roman"/>
                <w:bCs/>
                <w:sz w:val="26"/>
                <w:szCs w:val="26"/>
              </w:rPr>
            </w:pPr>
          </w:p>
        </w:tc>
      </w:tr>
      <w:tr w:rsidR="003571CB" w:rsidRPr="00F15CF7" w14:paraId="505E589A" w14:textId="77777777" w:rsidTr="00207F90">
        <w:tc>
          <w:tcPr>
            <w:tcW w:w="781" w:type="dxa"/>
            <w:shd w:val="clear" w:color="auto" w:fill="auto"/>
          </w:tcPr>
          <w:p w14:paraId="61465924" w14:textId="40F78D16" w:rsidR="003571CB" w:rsidRPr="004A0AED" w:rsidRDefault="003571CB" w:rsidP="003571CB">
            <w:pPr>
              <w:jc w:val="both"/>
              <w:rPr>
                <w:rFonts w:ascii="Times New Roman" w:hAnsi="Times New Roman"/>
                <w:bCs/>
                <w:sz w:val="26"/>
                <w:szCs w:val="26"/>
              </w:rPr>
            </w:pPr>
          </w:p>
        </w:tc>
        <w:tc>
          <w:tcPr>
            <w:tcW w:w="4536" w:type="dxa"/>
            <w:shd w:val="clear" w:color="auto" w:fill="auto"/>
          </w:tcPr>
          <w:p w14:paraId="62D6AF1D"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Thông tư số 48/2016/TT-BTTTT ngày 26 tháng 12 năm 2016 của Bộ Thông tin và Truyền thông quy định chi tiết và hướng dẫn việc cấp giấy phép hoạt động báo in và báo điện tử, xuất bản thêm ấn phẩm, mở chuyên trang của báo điện tử, xuất bản phụ trương, xuất bản bản tin, xuất bản đặc san</w:t>
            </w:r>
          </w:p>
        </w:tc>
        <w:tc>
          <w:tcPr>
            <w:tcW w:w="1559" w:type="dxa"/>
            <w:vMerge w:val="restart"/>
            <w:shd w:val="clear" w:color="auto" w:fill="auto"/>
          </w:tcPr>
          <w:p w14:paraId="6108E119"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Bộ TTTT</w:t>
            </w:r>
          </w:p>
        </w:tc>
        <w:tc>
          <w:tcPr>
            <w:tcW w:w="4111" w:type="dxa"/>
            <w:shd w:val="clear" w:color="auto" w:fill="auto"/>
          </w:tcPr>
          <w:p w14:paraId="2CB055B3" w14:textId="77777777" w:rsidR="003571CB" w:rsidRPr="00F15CF7" w:rsidRDefault="003571CB" w:rsidP="003571CB">
            <w:pPr>
              <w:jc w:val="both"/>
              <w:rPr>
                <w:rFonts w:ascii="Times New Roman" w:hAnsi="Times New Roman"/>
                <w:bCs/>
                <w:sz w:val="26"/>
                <w:szCs w:val="26"/>
              </w:rPr>
            </w:pPr>
          </w:p>
        </w:tc>
        <w:tc>
          <w:tcPr>
            <w:tcW w:w="1701" w:type="dxa"/>
            <w:shd w:val="clear" w:color="auto" w:fill="auto"/>
          </w:tcPr>
          <w:p w14:paraId="03D470CC"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2016</w:t>
            </w:r>
          </w:p>
        </w:tc>
        <w:tc>
          <w:tcPr>
            <w:tcW w:w="1559" w:type="dxa"/>
          </w:tcPr>
          <w:p w14:paraId="07F80181" w14:textId="7E302AC8"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Hết hiệu lực từ 15/02/2021, thay thế bằng thông t</w:t>
            </w:r>
            <w:r w:rsidRPr="00F15CF7">
              <w:rPr>
                <w:rFonts w:ascii="Times New Roman" w:hAnsi="Times New Roman" w:hint="eastAsia"/>
                <w:bCs/>
                <w:sz w:val="26"/>
                <w:szCs w:val="26"/>
              </w:rPr>
              <w:t>ư</w:t>
            </w:r>
            <w:r w:rsidRPr="00F15CF7">
              <w:rPr>
                <w:rFonts w:ascii="Times New Roman" w:hAnsi="Times New Roman"/>
                <w:bCs/>
                <w:sz w:val="26"/>
                <w:szCs w:val="26"/>
              </w:rPr>
              <w:t xml:space="preserve"> 41/2020/TT-BTTTT h</w:t>
            </w:r>
            <w:r w:rsidRPr="00F15CF7">
              <w:rPr>
                <w:rFonts w:ascii="Times New Roman" w:hAnsi="Times New Roman" w:hint="eastAsia"/>
                <w:bCs/>
                <w:sz w:val="26"/>
                <w:szCs w:val="26"/>
              </w:rPr>
              <w:t>ư</w:t>
            </w:r>
            <w:r w:rsidRPr="00F15CF7">
              <w:rPr>
                <w:rFonts w:ascii="Times New Roman" w:hAnsi="Times New Roman"/>
                <w:bCs/>
                <w:sz w:val="26"/>
                <w:szCs w:val="26"/>
              </w:rPr>
              <w:t xml:space="preserve">ớng dẫn về việc cấp giấy phép hoạt </w:t>
            </w:r>
            <w:r w:rsidRPr="00F15CF7">
              <w:rPr>
                <w:rFonts w:ascii="Times New Roman" w:hAnsi="Times New Roman" w:hint="eastAsia"/>
                <w:bCs/>
                <w:sz w:val="26"/>
                <w:szCs w:val="26"/>
              </w:rPr>
              <w:t>đ</w:t>
            </w:r>
            <w:r w:rsidRPr="00F15CF7">
              <w:rPr>
                <w:rFonts w:ascii="Times New Roman" w:hAnsi="Times New Roman"/>
                <w:bCs/>
                <w:sz w:val="26"/>
                <w:szCs w:val="26"/>
              </w:rPr>
              <w:t>ộng báo in…</w:t>
            </w:r>
          </w:p>
        </w:tc>
      </w:tr>
      <w:tr w:rsidR="003571CB" w:rsidRPr="00F15CF7" w14:paraId="357B2E74" w14:textId="77777777" w:rsidTr="00207F90">
        <w:tc>
          <w:tcPr>
            <w:tcW w:w="781" w:type="dxa"/>
            <w:shd w:val="clear" w:color="auto" w:fill="auto"/>
          </w:tcPr>
          <w:p w14:paraId="4E79E243" w14:textId="73EC5DEE" w:rsidR="003571CB" w:rsidRPr="004A0AED" w:rsidRDefault="003571CB" w:rsidP="003571CB">
            <w:pPr>
              <w:jc w:val="both"/>
              <w:rPr>
                <w:rFonts w:ascii="Times New Roman" w:hAnsi="Times New Roman"/>
                <w:bCs/>
                <w:sz w:val="26"/>
                <w:szCs w:val="26"/>
              </w:rPr>
            </w:pPr>
          </w:p>
        </w:tc>
        <w:tc>
          <w:tcPr>
            <w:tcW w:w="4536" w:type="dxa"/>
            <w:shd w:val="clear" w:color="auto" w:fill="auto"/>
          </w:tcPr>
          <w:p w14:paraId="34EA07C5"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Thông tư số 41/2020/TT-BTTTT</w:t>
            </w:r>
          </w:p>
          <w:p w14:paraId="1138EBD5"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ngày 24/12/2020 của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tc>
        <w:tc>
          <w:tcPr>
            <w:tcW w:w="1559" w:type="dxa"/>
            <w:vMerge/>
            <w:shd w:val="clear" w:color="auto" w:fill="auto"/>
          </w:tcPr>
          <w:p w14:paraId="4FBC06FF" w14:textId="77777777" w:rsidR="003571CB" w:rsidRPr="00F15CF7" w:rsidRDefault="003571CB" w:rsidP="003571CB">
            <w:pPr>
              <w:jc w:val="both"/>
              <w:rPr>
                <w:rFonts w:ascii="Times New Roman" w:hAnsi="Times New Roman"/>
                <w:bCs/>
                <w:sz w:val="26"/>
                <w:szCs w:val="26"/>
              </w:rPr>
            </w:pPr>
          </w:p>
        </w:tc>
        <w:tc>
          <w:tcPr>
            <w:tcW w:w="4111" w:type="dxa"/>
            <w:shd w:val="clear" w:color="auto" w:fill="auto"/>
          </w:tcPr>
          <w:p w14:paraId="7B653C73" w14:textId="77777777" w:rsidR="003571CB" w:rsidRPr="00F15CF7" w:rsidRDefault="003571CB" w:rsidP="003571CB">
            <w:pPr>
              <w:jc w:val="both"/>
              <w:rPr>
                <w:rFonts w:ascii="Times New Roman" w:hAnsi="Times New Roman"/>
                <w:bCs/>
                <w:sz w:val="26"/>
                <w:szCs w:val="26"/>
              </w:rPr>
            </w:pPr>
          </w:p>
        </w:tc>
        <w:tc>
          <w:tcPr>
            <w:tcW w:w="1701" w:type="dxa"/>
            <w:shd w:val="clear" w:color="auto" w:fill="auto"/>
          </w:tcPr>
          <w:p w14:paraId="75CD037B"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2020</w:t>
            </w:r>
          </w:p>
        </w:tc>
        <w:tc>
          <w:tcPr>
            <w:tcW w:w="1559" w:type="dxa"/>
          </w:tcPr>
          <w:p w14:paraId="550B81B0" w14:textId="77777777" w:rsidR="003571CB" w:rsidRPr="00F15CF7" w:rsidRDefault="003571CB" w:rsidP="003571CB">
            <w:pPr>
              <w:jc w:val="both"/>
              <w:rPr>
                <w:rFonts w:ascii="Times New Roman" w:hAnsi="Times New Roman"/>
                <w:bCs/>
                <w:sz w:val="26"/>
                <w:szCs w:val="26"/>
              </w:rPr>
            </w:pPr>
          </w:p>
        </w:tc>
      </w:tr>
      <w:tr w:rsidR="003571CB" w:rsidRPr="00F15CF7" w14:paraId="33AE0F92" w14:textId="77777777" w:rsidTr="00207F90">
        <w:tc>
          <w:tcPr>
            <w:tcW w:w="14247" w:type="dxa"/>
            <w:gridSpan w:val="6"/>
            <w:shd w:val="clear" w:color="auto" w:fill="auto"/>
          </w:tcPr>
          <w:p w14:paraId="51B1F919" w14:textId="6BD9009A" w:rsidR="003571CB" w:rsidRPr="00F15CF7" w:rsidRDefault="00F9680B" w:rsidP="003571CB">
            <w:pPr>
              <w:jc w:val="both"/>
              <w:rPr>
                <w:rFonts w:ascii="Times New Roman" w:hAnsi="Times New Roman"/>
                <w:b/>
                <w:sz w:val="26"/>
                <w:szCs w:val="26"/>
              </w:rPr>
            </w:pPr>
            <w:r>
              <w:rPr>
                <w:rFonts w:ascii="Times New Roman" w:hAnsi="Times New Roman"/>
                <w:b/>
                <w:sz w:val="26"/>
                <w:szCs w:val="26"/>
              </w:rPr>
              <w:lastRenderedPageBreak/>
              <w:t>4</w:t>
            </w:r>
            <w:r w:rsidR="003571CB" w:rsidRPr="00F15CF7">
              <w:rPr>
                <w:rFonts w:ascii="Times New Roman" w:hAnsi="Times New Roman"/>
                <w:b/>
                <w:sz w:val="26"/>
                <w:szCs w:val="26"/>
              </w:rPr>
              <w:t>. CÁC VĂN BẢN TRONG LĨNH VỰC NÔNG NGHIỆP VÀ PHÁT TRIỂN NÔNG THÔN</w:t>
            </w:r>
          </w:p>
        </w:tc>
      </w:tr>
      <w:tr w:rsidR="003571CB" w:rsidRPr="00F15CF7" w14:paraId="02DC0214" w14:textId="77777777" w:rsidTr="00207F90">
        <w:tc>
          <w:tcPr>
            <w:tcW w:w="781" w:type="dxa"/>
            <w:shd w:val="clear" w:color="auto" w:fill="auto"/>
          </w:tcPr>
          <w:p w14:paraId="37982590" w14:textId="77777777" w:rsidR="003571CB" w:rsidRPr="00F15CF7" w:rsidRDefault="003571CB" w:rsidP="003571CB">
            <w:pPr>
              <w:jc w:val="both"/>
              <w:rPr>
                <w:rFonts w:ascii="Times New Roman" w:hAnsi="Times New Roman"/>
                <w:b/>
                <w:sz w:val="26"/>
                <w:szCs w:val="26"/>
              </w:rPr>
            </w:pPr>
          </w:p>
        </w:tc>
        <w:tc>
          <w:tcPr>
            <w:tcW w:w="4536" w:type="dxa"/>
            <w:shd w:val="clear" w:color="auto" w:fill="auto"/>
          </w:tcPr>
          <w:p w14:paraId="62E5D0C3"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Luật Bảo vệ và Kiểm dịch thực vật 2013</w:t>
            </w:r>
          </w:p>
        </w:tc>
        <w:tc>
          <w:tcPr>
            <w:tcW w:w="1559" w:type="dxa"/>
            <w:vMerge w:val="restart"/>
            <w:shd w:val="clear" w:color="auto" w:fill="auto"/>
          </w:tcPr>
          <w:p w14:paraId="2586C5AC"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Bộ NNPTNT</w:t>
            </w:r>
          </w:p>
        </w:tc>
        <w:tc>
          <w:tcPr>
            <w:tcW w:w="4111" w:type="dxa"/>
            <w:shd w:val="clear" w:color="auto" w:fill="auto"/>
          </w:tcPr>
          <w:p w14:paraId="3E5A227D"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Điều 70</w:t>
            </w:r>
          </w:p>
        </w:tc>
        <w:tc>
          <w:tcPr>
            <w:tcW w:w="1701" w:type="dxa"/>
            <w:shd w:val="clear" w:color="auto" w:fill="auto"/>
          </w:tcPr>
          <w:p w14:paraId="22E9E86F" w14:textId="77777777" w:rsidR="003571CB" w:rsidRPr="00F15CF7" w:rsidRDefault="003571CB" w:rsidP="003571CB">
            <w:pPr>
              <w:jc w:val="both"/>
              <w:rPr>
                <w:rFonts w:ascii="Times New Roman" w:hAnsi="Times New Roman"/>
                <w:sz w:val="26"/>
                <w:szCs w:val="26"/>
              </w:rPr>
            </w:pPr>
            <w:r w:rsidRPr="00F15CF7">
              <w:rPr>
                <w:rFonts w:ascii="Times New Roman" w:hAnsi="Times New Roman"/>
                <w:sz w:val="26"/>
                <w:szCs w:val="26"/>
              </w:rPr>
              <w:t>2013</w:t>
            </w:r>
          </w:p>
        </w:tc>
        <w:tc>
          <w:tcPr>
            <w:tcW w:w="1559" w:type="dxa"/>
          </w:tcPr>
          <w:p w14:paraId="0286A7B2" w14:textId="77777777" w:rsidR="003571CB" w:rsidRPr="00F15CF7" w:rsidRDefault="003571CB" w:rsidP="003571CB">
            <w:pPr>
              <w:jc w:val="both"/>
              <w:rPr>
                <w:rFonts w:ascii="Times New Roman" w:hAnsi="Times New Roman"/>
                <w:b/>
                <w:sz w:val="26"/>
                <w:szCs w:val="26"/>
              </w:rPr>
            </w:pPr>
          </w:p>
        </w:tc>
      </w:tr>
      <w:tr w:rsidR="003571CB" w:rsidRPr="00F15CF7" w14:paraId="4E0440B4" w14:textId="77777777" w:rsidTr="00207F90">
        <w:tc>
          <w:tcPr>
            <w:tcW w:w="781" w:type="dxa"/>
            <w:shd w:val="clear" w:color="auto" w:fill="auto"/>
          </w:tcPr>
          <w:p w14:paraId="033DB468" w14:textId="77777777" w:rsidR="003571CB" w:rsidRPr="00F15CF7" w:rsidRDefault="003571CB" w:rsidP="003571CB">
            <w:pPr>
              <w:jc w:val="both"/>
              <w:rPr>
                <w:rFonts w:ascii="Times New Roman" w:hAnsi="Times New Roman"/>
                <w:b/>
                <w:sz w:val="26"/>
                <w:szCs w:val="26"/>
              </w:rPr>
            </w:pPr>
          </w:p>
        </w:tc>
        <w:tc>
          <w:tcPr>
            <w:tcW w:w="4536" w:type="dxa"/>
            <w:shd w:val="clear" w:color="auto" w:fill="auto"/>
          </w:tcPr>
          <w:p w14:paraId="713E9C52" w14:textId="5DF0F8D3" w:rsidR="003571CB" w:rsidRPr="00F15CF7" w:rsidRDefault="003571CB" w:rsidP="003571CB">
            <w:pPr>
              <w:jc w:val="both"/>
              <w:rPr>
                <w:rFonts w:ascii="Times New Roman" w:hAnsi="Times New Roman"/>
                <w:bCs/>
                <w:sz w:val="26"/>
                <w:szCs w:val="26"/>
              </w:rPr>
            </w:pPr>
            <w:r w:rsidRPr="00F15CF7">
              <w:rPr>
                <w:rFonts w:ascii="Times New Roman" w:hAnsi="Times New Roman"/>
                <w:sz w:val="26"/>
                <w:szCs w:val="26"/>
              </w:rPr>
              <w:t>Luật Thủy sản năm 2017</w:t>
            </w:r>
          </w:p>
        </w:tc>
        <w:tc>
          <w:tcPr>
            <w:tcW w:w="1559" w:type="dxa"/>
            <w:vMerge/>
            <w:shd w:val="clear" w:color="auto" w:fill="auto"/>
          </w:tcPr>
          <w:p w14:paraId="09FFEBE2" w14:textId="77777777" w:rsidR="003571CB" w:rsidRPr="00F15CF7" w:rsidRDefault="003571CB" w:rsidP="003571CB">
            <w:pPr>
              <w:jc w:val="both"/>
              <w:rPr>
                <w:rFonts w:ascii="Times New Roman" w:hAnsi="Times New Roman"/>
                <w:bCs/>
                <w:sz w:val="26"/>
                <w:szCs w:val="26"/>
              </w:rPr>
            </w:pPr>
          </w:p>
        </w:tc>
        <w:tc>
          <w:tcPr>
            <w:tcW w:w="4111" w:type="dxa"/>
            <w:shd w:val="clear" w:color="auto" w:fill="auto"/>
          </w:tcPr>
          <w:p w14:paraId="3A08EB7C" w14:textId="620E82DC" w:rsidR="003571CB" w:rsidRPr="00F15CF7" w:rsidRDefault="003571CB" w:rsidP="003571CB">
            <w:pPr>
              <w:tabs>
                <w:tab w:val="left" w:pos="1335"/>
              </w:tabs>
              <w:rPr>
                <w:rFonts w:ascii="Times New Roman" w:hAnsi="Times New Roman"/>
                <w:bCs/>
                <w:sz w:val="26"/>
                <w:szCs w:val="26"/>
              </w:rPr>
            </w:pPr>
            <w:r w:rsidRPr="00F15CF7">
              <w:rPr>
                <w:rFonts w:ascii="Times New Roman" w:hAnsi="Times New Roman"/>
                <w:bCs/>
                <w:sz w:val="26"/>
                <w:szCs w:val="26"/>
              </w:rPr>
              <w:t>Điều 26</w:t>
            </w:r>
          </w:p>
        </w:tc>
        <w:tc>
          <w:tcPr>
            <w:tcW w:w="1701" w:type="dxa"/>
            <w:shd w:val="clear" w:color="auto" w:fill="auto"/>
          </w:tcPr>
          <w:p w14:paraId="033EB83C" w14:textId="5B68BFAA" w:rsidR="003571CB" w:rsidRPr="00F15CF7" w:rsidRDefault="003571CB" w:rsidP="003571CB">
            <w:pPr>
              <w:jc w:val="both"/>
              <w:rPr>
                <w:rFonts w:ascii="Times New Roman" w:hAnsi="Times New Roman"/>
                <w:sz w:val="26"/>
                <w:szCs w:val="26"/>
              </w:rPr>
            </w:pPr>
            <w:r w:rsidRPr="00F15CF7">
              <w:rPr>
                <w:rFonts w:ascii="Times New Roman" w:hAnsi="Times New Roman"/>
                <w:sz w:val="26"/>
                <w:szCs w:val="26"/>
              </w:rPr>
              <w:t>2017</w:t>
            </w:r>
          </w:p>
        </w:tc>
        <w:tc>
          <w:tcPr>
            <w:tcW w:w="1559" w:type="dxa"/>
          </w:tcPr>
          <w:p w14:paraId="182E9484" w14:textId="77777777" w:rsidR="003571CB" w:rsidRPr="00F15CF7" w:rsidRDefault="003571CB" w:rsidP="003571CB">
            <w:pPr>
              <w:jc w:val="both"/>
              <w:rPr>
                <w:rFonts w:ascii="Times New Roman" w:hAnsi="Times New Roman"/>
                <w:b/>
                <w:sz w:val="26"/>
                <w:szCs w:val="26"/>
              </w:rPr>
            </w:pPr>
          </w:p>
        </w:tc>
      </w:tr>
      <w:tr w:rsidR="003571CB" w:rsidRPr="00F15CF7" w14:paraId="45E22761" w14:textId="77777777" w:rsidTr="00207F90">
        <w:tc>
          <w:tcPr>
            <w:tcW w:w="781" w:type="dxa"/>
            <w:shd w:val="clear" w:color="auto" w:fill="auto"/>
          </w:tcPr>
          <w:p w14:paraId="4D486566" w14:textId="77777777" w:rsidR="003571CB" w:rsidRPr="00F15CF7" w:rsidRDefault="003571CB" w:rsidP="003571CB">
            <w:pPr>
              <w:jc w:val="both"/>
              <w:rPr>
                <w:rFonts w:ascii="Times New Roman" w:hAnsi="Times New Roman"/>
                <w:b/>
                <w:sz w:val="26"/>
                <w:szCs w:val="26"/>
              </w:rPr>
            </w:pPr>
          </w:p>
        </w:tc>
        <w:tc>
          <w:tcPr>
            <w:tcW w:w="4536" w:type="dxa"/>
            <w:shd w:val="clear" w:color="auto" w:fill="auto"/>
          </w:tcPr>
          <w:p w14:paraId="6D66EA5D"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Luật Trồng trọt 2018</w:t>
            </w:r>
          </w:p>
        </w:tc>
        <w:tc>
          <w:tcPr>
            <w:tcW w:w="1559" w:type="dxa"/>
            <w:vMerge/>
            <w:shd w:val="clear" w:color="auto" w:fill="auto"/>
          </w:tcPr>
          <w:p w14:paraId="2039F510" w14:textId="77777777" w:rsidR="003571CB" w:rsidRPr="00F15CF7" w:rsidRDefault="003571CB" w:rsidP="003571CB">
            <w:pPr>
              <w:jc w:val="both"/>
              <w:rPr>
                <w:rFonts w:ascii="Times New Roman" w:hAnsi="Times New Roman"/>
                <w:bCs/>
                <w:sz w:val="26"/>
                <w:szCs w:val="26"/>
              </w:rPr>
            </w:pPr>
          </w:p>
        </w:tc>
        <w:tc>
          <w:tcPr>
            <w:tcW w:w="4111" w:type="dxa"/>
            <w:shd w:val="clear" w:color="auto" w:fill="auto"/>
          </w:tcPr>
          <w:p w14:paraId="6A7B2347"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Điều 49</w:t>
            </w:r>
          </w:p>
        </w:tc>
        <w:tc>
          <w:tcPr>
            <w:tcW w:w="1701" w:type="dxa"/>
            <w:shd w:val="clear" w:color="auto" w:fill="auto"/>
          </w:tcPr>
          <w:p w14:paraId="11054B0A" w14:textId="77777777" w:rsidR="003571CB" w:rsidRPr="00F15CF7" w:rsidRDefault="003571CB" w:rsidP="003571CB">
            <w:pPr>
              <w:jc w:val="both"/>
              <w:rPr>
                <w:rFonts w:ascii="Times New Roman" w:hAnsi="Times New Roman"/>
                <w:sz w:val="26"/>
                <w:szCs w:val="26"/>
              </w:rPr>
            </w:pPr>
            <w:r w:rsidRPr="00F15CF7">
              <w:rPr>
                <w:rFonts w:ascii="Times New Roman" w:hAnsi="Times New Roman"/>
                <w:sz w:val="26"/>
                <w:szCs w:val="26"/>
              </w:rPr>
              <w:t>2018</w:t>
            </w:r>
          </w:p>
        </w:tc>
        <w:tc>
          <w:tcPr>
            <w:tcW w:w="1559" w:type="dxa"/>
          </w:tcPr>
          <w:p w14:paraId="131C75DC" w14:textId="77777777" w:rsidR="003571CB" w:rsidRPr="00F15CF7" w:rsidRDefault="003571CB" w:rsidP="003571CB">
            <w:pPr>
              <w:jc w:val="both"/>
              <w:rPr>
                <w:rFonts w:ascii="Times New Roman" w:hAnsi="Times New Roman"/>
                <w:b/>
                <w:sz w:val="26"/>
                <w:szCs w:val="26"/>
              </w:rPr>
            </w:pPr>
          </w:p>
        </w:tc>
      </w:tr>
      <w:tr w:rsidR="003571CB" w:rsidRPr="00F15CF7" w14:paraId="48635A21" w14:textId="77777777" w:rsidTr="00207F90">
        <w:tc>
          <w:tcPr>
            <w:tcW w:w="781" w:type="dxa"/>
            <w:shd w:val="clear" w:color="auto" w:fill="auto"/>
          </w:tcPr>
          <w:p w14:paraId="100D7F65" w14:textId="77777777" w:rsidR="003571CB" w:rsidRPr="00F15CF7" w:rsidRDefault="003571CB" w:rsidP="003571CB">
            <w:pPr>
              <w:jc w:val="both"/>
              <w:rPr>
                <w:rFonts w:ascii="Times New Roman" w:hAnsi="Times New Roman"/>
                <w:b/>
                <w:sz w:val="26"/>
                <w:szCs w:val="26"/>
              </w:rPr>
            </w:pPr>
          </w:p>
        </w:tc>
        <w:tc>
          <w:tcPr>
            <w:tcW w:w="4536" w:type="dxa"/>
            <w:shd w:val="clear" w:color="auto" w:fill="auto"/>
          </w:tcPr>
          <w:p w14:paraId="70DD0048"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Luật Chăn nuôi</w:t>
            </w:r>
          </w:p>
        </w:tc>
        <w:tc>
          <w:tcPr>
            <w:tcW w:w="1559" w:type="dxa"/>
            <w:vMerge/>
            <w:shd w:val="clear" w:color="auto" w:fill="auto"/>
          </w:tcPr>
          <w:p w14:paraId="6960CC01" w14:textId="77777777" w:rsidR="003571CB" w:rsidRPr="00F15CF7" w:rsidRDefault="003571CB" w:rsidP="003571CB">
            <w:pPr>
              <w:jc w:val="both"/>
              <w:rPr>
                <w:rFonts w:ascii="Times New Roman" w:hAnsi="Times New Roman"/>
                <w:bCs/>
                <w:sz w:val="26"/>
                <w:szCs w:val="26"/>
              </w:rPr>
            </w:pPr>
          </w:p>
        </w:tc>
        <w:tc>
          <w:tcPr>
            <w:tcW w:w="4111" w:type="dxa"/>
            <w:shd w:val="clear" w:color="auto" w:fill="auto"/>
          </w:tcPr>
          <w:p w14:paraId="417F3A53"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Điều 47</w:t>
            </w:r>
          </w:p>
        </w:tc>
        <w:tc>
          <w:tcPr>
            <w:tcW w:w="1701" w:type="dxa"/>
            <w:shd w:val="clear" w:color="auto" w:fill="auto"/>
          </w:tcPr>
          <w:p w14:paraId="48ED5493" w14:textId="77777777" w:rsidR="003571CB" w:rsidRPr="00F15CF7" w:rsidRDefault="003571CB" w:rsidP="003571CB">
            <w:pPr>
              <w:jc w:val="both"/>
              <w:rPr>
                <w:rFonts w:ascii="Times New Roman" w:hAnsi="Times New Roman"/>
                <w:sz w:val="26"/>
                <w:szCs w:val="26"/>
              </w:rPr>
            </w:pPr>
          </w:p>
        </w:tc>
        <w:tc>
          <w:tcPr>
            <w:tcW w:w="1559" w:type="dxa"/>
          </w:tcPr>
          <w:p w14:paraId="53D25DBF" w14:textId="77777777" w:rsidR="003571CB" w:rsidRPr="00F15CF7" w:rsidRDefault="003571CB" w:rsidP="003571CB">
            <w:pPr>
              <w:jc w:val="both"/>
              <w:rPr>
                <w:rFonts w:ascii="Times New Roman" w:hAnsi="Times New Roman"/>
                <w:b/>
                <w:sz w:val="26"/>
                <w:szCs w:val="26"/>
              </w:rPr>
            </w:pPr>
          </w:p>
        </w:tc>
      </w:tr>
      <w:tr w:rsidR="003571CB" w:rsidRPr="00F15CF7" w14:paraId="5B0CFCA2" w14:textId="77777777" w:rsidTr="00207F90">
        <w:tc>
          <w:tcPr>
            <w:tcW w:w="781" w:type="dxa"/>
            <w:shd w:val="clear" w:color="auto" w:fill="auto"/>
          </w:tcPr>
          <w:p w14:paraId="2685737D" w14:textId="77777777" w:rsidR="003571CB" w:rsidRPr="00F15CF7" w:rsidRDefault="003571CB" w:rsidP="003571CB">
            <w:pPr>
              <w:jc w:val="both"/>
              <w:rPr>
                <w:rFonts w:ascii="Times New Roman" w:hAnsi="Times New Roman"/>
                <w:b/>
                <w:sz w:val="26"/>
                <w:szCs w:val="26"/>
              </w:rPr>
            </w:pPr>
          </w:p>
        </w:tc>
        <w:tc>
          <w:tcPr>
            <w:tcW w:w="4536" w:type="dxa"/>
            <w:shd w:val="clear" w:color="auto" w:fill="auto"/>
          </w:tcPr>
          <w:p w14:paraId="68AC5188"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Nghị định số 123/2018/NĐ-CP ngày 17/9/2019 của Chính phủ</w:t>
            </w:r>
          </w:p>
        </w:tc>
        <w:tc>
          <w:tcPr>
            <w:tcW w:w="1559" w:type="dxa"/>
            <w:vMerge/>
            <w:shd w:val="clear" w:color="auto" w:fill="auto"/>
          </w:tcPr>
          <w:p w14:paraId="35C0C76B" w14:textId="77777777" w:rsidR="003571CB" w:rsidRPr="00F15CF7" w:rsidRDefault="003571CB" w:rsidP="003571CB">
            <w:pPr>
              <w:jc w:val="both"/>
              <w:rPr>
                <w:rFonts w:ascii="Times New Roman" w:hAnsi="Times New Roman"/>
                <w:bCs/>
                <w:sz w:val="26"/>
                <w:szCs w:val="26"/>
              </w:rPr>
            </w:pPr>
          </w:p>
        </w:tc>
        <w:tc>
          <w:tcPr>
            <w:tcW w:w="4111" w:type="dxa"/>
            <w:shd w:val="clear" w:color="auto" w:fill="auto"/>
          </w:tcPr>
          <w:p w14:paraId="3FAF14C2"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Điều 5</w:t>
            </w:r>
          </w:p>
        </w:tc>
        <w:tc>
          <w:tcPr>
            <w:tcW w:w="1701" w:type="dxa"/>
            <w:shd w:val="clear" w:color="auto" w:fill="auto"/>
          </w:tcPr>
          <w:p w14:paraId="3ABC3BDB" w14:textId="77777777" w:rsidR="003571CB" w:rsidRPr="00F15CF7" w:rsidRDefault="003571CB" w:rsidP="003571CB">
            <w:pPr>
              <w:jc w:val="both"/>
              <w:rPr>
                <w:rFonts w:ascii="Times New Roman" w:hAnsi="Times New Roman"/>
                <w:sz w:val="26"/>
                <w:szCs w:val="26"/>
              </w:rPr>
            </w:pPr>
            <w:r w:rsidRPr="00F15CF7">
              <w:rPr>
                <w:rFonts w:ascii="Times New Roman" w:hAnsi="Times New Roman"/>
                <w:sz w:val="26"/>
                <w:szCs w:val="26"/>
              </w:rPr>
              <w:t>2018</w:t>
            </w:r>
          </w:p>
        </w:tc>
        <w:tc>
          <w:tcPr>
            <w:tcW w:w="1559" w:type="dxa"/>
          </w:tcPr>
          <w:p w14:paraId="6251112E" w14:textId="77777777" w:rsidR="003571CB" w:rsidRPr="00F15CF7" w:rsidRDefault="003571CB" w:rsidP="003571CB">
            <w:pPr>
              <w:jc w:val="both"/>
              <w:rPr>
                <w:rFonts w:ascii="Times New Roman" w:hAnsi="Times New Roman"/>
                <w:b/>
                <w:sz w:val="26"/>
                <w:szCs w:val="26"/>
              </w:rPr>
            </w:pPr>
          </w:p>
        </w:tc>
      </w:tr>
      <w:tr w:rsidR="003571CB" w:rsidRPr="00F15CF7" w14:paraId="04261319" w14:textId="77777777" w:rsidTr="00207F90">
        <w:tc>
          <w:tcPr>
            <w:tcW w:w="781" w:type="dxa"/>
            <w:shd w:val="clear" w:color="auto" w:fill="auto"/>
          </w:tcPr>
          <w:p w14:paraId="1C44B469" w14:textId="77777777" w:rsidR="003571CB" w:rsidRPr="00F15CF7" w:rsidRDefault="003571CB" w:rsidP="003571CB">
            <w:pPr>
              <w:jc w:val="both"/>
              <w:rPr>
                <w:rFonts w:ascii="Times New Roman" w:hAnsi="Times New Roman"/>
                <w:b/>
                <w:sz w:val="26"/>
                <w:szCs w:val="26"/>
              </w:rPr>
            </w:pPr>
          </w:p>
        </w:tc>
        <w:tc>
          <w:tcPr>
            <w:tcW w:w="4536" w:type="dxa"/>
            <w:shd w:val="clear" w:color="auto" w:fill="auto"/>
          </w:tcPr>
          <w:p w14:paraId="12C9E6A8"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Nghị định số 84/2019/NĐ-CP ngày 14/11//2019 của Chính phủ quy định về quản lý phân bón</w:t>
            </w:r>
          </w:p>
        </w:tc>
        <w:tc>
          <w:tcPr>
            <w:tcW w:w="1559" w:type="dxa"/>
            <w:vMerge/>
            <w:shd w:val="clear" w:color="auto" w:fill="auto"/>
          </w:tcPr>
          <w:p w14:paraId="66A26B95" w14:textId="77777777" w:rsidR="003571CB" w:rsidRPr="00F15CF7" w:rsidRDefault="003571CB" w:rsidP="003571CB">
            <w:pPr>
              <w:jc w:val="both"/>
              <w:rPr>
                <w:rFonts w:ascii="Times New Roman" w:hAnsi="Times New Roman"/>
                <w:bCs/>
                <w:sz w:val="26"/>
                <w:szCs w:val="26"/>
              </w:rPr>
            </w:pPr>
          </w:p>
        </w:tc>
        <w:tc>
          <w:tcPr>
            <w:tcW w:w="4111" w:type="dxa"/>
            <w:shd w:val="clear" w:color="auto" w:fill="auto"/>
          </w:tcPr>
          <w:p w14:paraId="000627F2"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Điều 24</w:t>
            </w:r>
          </w:p>
        </w:tc>
        <w:tc>
          <w:tcPr>
            <w:tcW w:w="1701" w:type="dxa"/>
            <w:shd w:val="clear" w:color="auto" w:fill="auto"/>
          </w:tcPr>
          <w:p w14:paraId="07372936" w14:textId="77777777" w:rsidR="003571CB" w:rsidRPr="00F15CF7" w:rsidRDefault="003571CB" w:rsidP="003571CB">
            <w:pPr>
              <w:jc w:val="both"/>
              <w:rPr>
                <w:rFonts w:ascii="Times New Roman" w:hAnsi="Times New Roman"/>
                <w:sz w:val="26"/>
                <w:szCs w:val="26"/>
              </w:rPr>
            </w:pPr>
            <w:r w:rsidRPr="00F15CF7">
              <w:rPr>
                <w:rFonts w:ascii="Times New Roman" w:hAnsi="Times New Roman"/>
                <w:sz w:val="26"/>
                <w:szCs w:val="26"/>
              </w:rPr>
              <w:t>2019</w:t>
            </w:r>
          </w:p>
        </w:tc>
        <w:tc>
          <w:tcPr>
            <w:tcW w:w="1559" w:type="dxa"/>
          </w:tcPr>
          <w:p w14:paraId="6A34BC3B" w14:textId="77777777" w:rsidR="003571CB" w:rsidRPr="00F15CF7" w:rsidRDefault="003571CB" w:rsidP="003571CB">
            <w:pPr>
              <w:jc w:val="both"/>
              <w:rPr>
                <w:rFonts w:ascii="Times New Roman" w:hAnsi="Times New Roman"/>
                <w:b/>
                <w:sz w:val="26"/>
                <w:szCs w:val="26"/>
              </w:rPr>
            </w:pPr>
          </w:p>
        </w:tc>
      </w:tr>
      <w:tr w:rsidR="003571CB" w:rsidRPr="00F15CF7" w14:paraId="709F7A5E" w14:textId="77777777" w:rsidTr="00207F90">
        <w:tc>
          <w:tcPr>
            <w:tcW w:w="781" w:type="dxa"/>
            <w:shd w:val="clear" w:color="auto" w:fill="auto"/>
          </w:tcPr>
          <w:p w14:paraId="43B76A6B" w14:textId="77777777" w:rsidR="003571CB" w:rsidRPr="00F15CF7" w:rsidRDefault="003571CB" w:rsidP="003571CB">
            <w:pPr>
              <w:jc w:val="both"/>
              <w:rPr>
                <w:rFonts w:ascii="Times New Roman" w:hAnsi="Times New Roman"/>
                <w:b/>
                <w:sz w:val="26"/>
                <w:szCs w:val="26"/>
              </w:rPr>
            </w:pPr>
          </w:p>
        </w:tc>
        <w:tc>
          <w:tcPr>
            <w:tcW w:w="4536" w:type="dxa"/>
            <w:shd w:val="clear" w:color="auto" w:fill="auto"/>
          </w:tcPr>
          <w:p w14:paraId="6E7A5785"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Thông tư số 21/2015/TTBNNPNTN ngày 8/6/2015 của Bộ trưởng Bộ Nông nghiệp và PTNT về quản lý thuốc BVTV</w:t>
            </w:r>
          </w:p>
        </w:tc>
        <w:tc>
          <w:tcPr>
            <w:tcW w:w="1559" w:type="dxa"/>
            <w:vMerge/>
            <w:shd w:val="clear" w:color="auto" w:fill="auto"/>
          </w:tcPr>
          <w:p w14:paraId="667C828C" w14:textId="77777777" w:rsidR="003571CB" w:rsidRPr="00F15CF7" w:rsidRDefault="003571CB" w:rsidP="003571CB">
            <w:pPr>
              <w:jc w:val="both"/>
              <w:rPr>
                <w:rFonts w:ascii="Times New Roman" w:hAnsi="Times New Roman"/>
                <w:bCs/>
                <w:sz w:val="26"/>
                <w:szCs w:val="26"/>
              </w:rPr>
            </w:pPr>
          </w:p>
        </w:tc>
        <w:tc>
          <w:tcPr>
            <w:tcW w:w="4111" w:type="dxa"/>
            <w:shd w:val="clear" w:color="auto" w:fill="auto"/>
          </w:tcPr>
          <w:p w14:paraId="51A9312A"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Điều 60, 61, 62</w:t>
            </w:r>
          </w:p>
        </w:tc>
        <w:tc>
          <w:tcPr>
            <w:tcW w:w="1701" w:type="dxa"/>
            <w:shd w:val="clear" w:color="auto" w:fill="auto"/>
          </w:tcPr>
          <w:p w14:paraId="62CFFF35" w14:textId="77777777" w:rsidR="003571CB" w:rsidRPr="00F15CF7" w:rsidRDefault="003571CB" w:rsidP="003571CB">
            <w:pPr>
              <w:jc w:val="both"/>
              <w:rPr>
                <w:rFonts w:ascii="Times New Roman" w:hAnsi="Times New Roman"/>
                <w:sz w:val="26"/>
                <w:szCs w:val="26"/>
              </w:rPr>
            </w:pPr>
            <w:r w:rsidRPr="00F15CF7">
              <w:rPr>
                <w:rFonts w:ascii="Times New Roman" w:hAnsi="Times New Roman"/>
                <w:sz w:val="26"/>
                <w:szCs w:val="26"/>
              </w:rPr>
              <w:t>2015</w:t>
            </w:r>
          </w:p>
        </w:tc>
        <w:tc>
          <w:tcPr>
            <w:tcW w:w="1559" w:type="dxa"/>
          </w:tcPr>
          <w:p w14:paraId="607E841F" w14:textId="77777777" w:rsidR="003571CB" w:rsidRPr="00F15CF7" w:rsidRDefault="003571CB" w:rsidP="003571CB">
            <w:pPr>
              <w:jc w:val="both"/>
              <w:rPr>
                <w:rFonts w:ascii="Times New Roman" w:hAnsi="Times New Roman"/>
                <w:b/>
                <w:sz w:val="26"/>
                <w:szCs w:val="26"/>
              </w:rPr>
            </w:pPr>
          </w:p>
        </w:tc>
      </w:tr>
      <w:tr w:rsidR="003571CB" w:rsidRPr="00F15CF7" w14:paraId="2A26D6E1" w14:textId="77777777" w:rsidTr="00207F90">
        <w:tc>
          <w:tcPr>
            <w:tcW w:w="781" w:type="dxa"/>
            <w:shd w:val="clear" w:color="auto" w:fill="auto"/>
          </w:tcPr>
          <w:p w14:paraId="31265193" w14:textId="77777777" w:rsidR="003571CB" w:rsidRPr="00F15CF7" w:rsidRDefault="003571CB" w:rsidP="003571CB">
            <w:pPr>
              <w:jc w:val="both"/>
              <w:rPr>
                <w:rFonts w:ascii="Times New Roman" w:hAnsi="Times New Roman"/>
                <w:b/>
                <w:sz w:val="26"/>
                <w:szCs w:val="26"/>
              </w:rPr>
            </w:pPr>
          </w:p>
        </w:tc>
        <w:tc>
          <w:tcPr>
            <w:tcW w:w="4536" w:type="dxa"/>
            <w:shd w:val="clear" w:color="auto" w:fill="auto"/>
          </w:tcPr>
          <w:p w14:paraId="26143DC2"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Thông tư số 13/2016/TT-BNNPTNT ngày 02/6/2016 về quản lý thuốc thú y</w:t>
            </w:r>
          </w:p>
        </w:tc>
        <w:tc>
          <w:tcPr>
            <w:tcW w:w="1559" w:type="dxa"/>
            <w:vMerge/>
            <w:shd w:val="clear" w:color="auto" w:fill="auto"/>
          </w:tcPr>
          <w:p w14:paraId="71920EA5" w14:textId="77777777" w:rsidR="003571CB" w:rsidRPr="00F15CF7" w:rsidRDefault="003571CB" w:rsidP="003571CB">
            <w:pPr>
              <w:jc w:val="both"/>
              <w:rPr>
                <w:rFonts w:ascii="Times New Roman" w:hAnsi="Times New Roman"/>
                <w:bCs/>
                <w:sz w:val="26"/>
                <w:szCs w:val="26"/>
              </w:rPr>
            </w:pPr>
          </w:p>
        </w:tc>
        <w:tc>
          <w:tcPr>
            <w:tcW w:w="4111" w:type="dxa"/>
            <w:shd w:val="clear" w:color="auto" w:fill="auto"/>
          </w:tcPr>
          <w:p w14:paraId="0B48C19C"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Điều 41, 42 và Điều 43, Chương VII</w:t>
            </w:r>
          </w:p>
        </w:tc>
        <w:tc>
          <w:tcPr>
            <w:tcW w:w="1701" w:type="dxa"/>
            <w:shd w:val="clear" w:color="auto" w:fill="auto"/>
          </w:tcPr>
          <w:p w14:paraId="01384648" w14:textId="77777777" w:rsidR="003571CB" w:rsidRPr="00F15CF7" w:rsidRDefault="003571CB" w:rsidP="003571CB">
            <w:pPr>
              <w:jc w:val="both"/>
              <w:rPr>
                <w:rFonts w:ascii="Times New Roman" w:hAnsi="Times New Roman"/>
                <w:sz w:val="26"/>
                <w:szCs w:val="26"/>
              </w:rPr>
            </w:pPr>
            <w:r w:rsidRPr="00F15CF7">
              <w:rPr>
                <w:rFonts w:ascii="Times New Roman" w:hAnsi="Times New Roman"/>
                <w:sz w:val="26"/>
                <w:szCs w:val="26"/>
              </w:rPr>
              <w:t>2016</w:t>
            </w:r>
          </w:p>
        </w:tc>
        <w:tc>
          <w:tcPr>
            <w:tcW w:w="1559" w:type="dxa"/>
          </w:tcPr>
          <w:p w14:paraId="66ECEC01" w14:textId="77777777" w:rsidR="003571CB" w:rsidRPr="00F15CF7" w:rsidRDefault="003571CB" w:rsidP="003571CB">
            <w:pPr>
              <w:jc w:val="both"/>
              <w:rPr>
                <w:rFonts w:ascii="Times New Roman" w:hAnsi="Times New Roman"/>
                <w:b/>
                <w:sz w:val="26"/>
                <w:szCs w:val="26"/>
              </w:rPr>
            </w:pPr>
          </w:p>
        </w:tc>
      </w:tr>
      <w:tr w:rsidR="003571CB" w:rsidRPr="00F15CF7" w14:paraId="519FC2FE" w14:textId="77777777" w:rsidTr="00207F90">
        <w:tc>
          <w:tcPr>
            <w:tcW w:w="14247" w:type="dxa"/>
            <w:gridSpan w:val="6"/>
            <w:shd w:val="clear" w:color="auto" w:fill="auto"/>
          </w:tcPr>
          <w:p w14:paraId="2F0E45FD" w14:textId="3103101B" w:rsidR="003571CB" w:rsidRPr="00F15CF7" w:rsidRDefault="00F9680B" w:rsidP="003571CB">
            <w:pPr>
              <w:jc w:val="both"/>
              <w:rPr>
                <w:rFonts w:ascii="Times New Roman" w:hAnsi="Times New Roman"/>
                <w:b/>
                <w:sz w:val="26"/>
                <w:szCs w:val="26"/>
              </w:rPr>
            </w:pPr>
            <w:r>
              <w:rPr>
                <w:rFonts w:ascii="Times New Roman" w:hAnsi="Times New Roman"/>
                <w:b/>
                <w:sz w:val="26"/>
                <w:szCs w:val="26"/>
              </w:rPr>
              <w:t>5</w:t>
            </w:r>
            <w:r w:rsidR="003571CB" w:rsidRPr="00F15CF7">
              <w:rPr>
                <w:rFonts w:ascii="Times New Roman" w:hAnsi="Times New Roman"/>
                <w:b/>
                <w:sz w:val="26"/>
                <w:szCs w:val="26"/>
              </w:rPr>
              <w:t>. CÁC VĂN BẢN TRONG LĨNH VỰC GIAO THÔNG VẬN TẢI</w:t>
            </w:r>
          </w:p>
        </w:tc>
      </w:tr>
      <w:tr w:rsidR="003571CB" w:rsidRPr="00F15CF7" w14:paraId="0130CA62" w14:textId="77777777" w:rsidTr="00207F90">
        <w:tc>
          <w:tcPr>
            <w:tcW w:w="781" w:type="dxa"/>
            <w:shd w:val="clear" w:color="auto" w:fill="auto"/>
          </w:tcPr>
          <w:p w14:paraId="79085A12" w14:textId="77777777" w:rsidR="003571CB" w:rsidRPr="00F15CF7" w:rsidRDefault="003571CB" w:rsidP="003571CB">
            <w:pPr>
              <w:jc w:val="both"/>
              <w:rPr>
                <w:rFonts w:ascii="Times New Roman" w:hAnsi="Times New Roman"/>
                <w:b/>
                <w:sz w:val="26"/>
                <w:szCs w:val="26"/>
              </w:rPr>
            </w:pPr>
          </w:p>
        </w:tc>
        <w:tc>
          <w:tcPr>
            <w:tcW w:w="4536" w:type="dxa"/>
            <w:shd w:val="clear" w:color="auto" w:fill="auto"/>
          </w:tcPr>
          <w:p w14:paraId="50744F89"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Nghị định số 56/2018/NĐ-CP ngày 16/4/2018 của Chính phủ quy định về quản lý và bảo vệ kết cấu hạ tầng đường sắt</w:t>
            </w:r>
          </w:p>
        </w:tc>
        <w:tc>
          <w:tcPr>
            <w:tcW w:w="1559" w:type="dxa"/>
            <w:shd w:val="clear" w:color="auto" w:fill="auto"/>
          </w:tcPr>
          <w:p w14:paraId="191C234C" w14:textId="77777777" w:rsidR="003571CB" w:rsidRPr="00F15CF7" w:rsidRDefault="003571CB" w:rsidP="003571CB">
            <w:pPr>
              <w:jc w:val="both"/>
              <w:rPr>
                <w:rFonts w:ascii="Times New Roman" w:hAnsi="Times New Roman"/>
                <w:bCs/>
                <w:sz w:val="26"/>
                <w:szCs w:val="26"/>
              </w:rPr>
            </w:pPr>
          </w:p>
        </w:tc>
        <w:tc>
          <w:tcPr>
            <w:tcW w:w="4111" w:type="dxa"/>
            <w:shd w:val="clear" w:color="auto" w:fill="auto"/>
          </w:tcPr>
          <w:p w14:paraId="6782DCFE"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Điều 27</w:t>
            </w:r>
          </w:p>
        </w:tc>
        <w:tc>
          <w:tcPr>
            <w:tcW w:w="1701" w:type="dxa"/>
            <w:shd w:val="clear" w:color="auto" w:fill="auto"/>
          </w:tcPr>
          <w:p w14:paraId="2264F9EE" w14:textId="77777777" w:rsidR="003571CB" w:rsidRPr="00F15CF7" w:rsidRDefault="003571CB" w:rsidP="003571CB">
            <w:pPr>
              <w:jc w:val="both"/>
              <w:rPr>
                <w:rFonts w:ascii="Times New Roman" w:hAnsi="Times New Roman"/>
                <w:sz w:val="26"/>
                <w:szCs w:val="26"/>
              </w:rPr>
            </w:pPr>
            <w:r w:rsidRPr="00F15CF7">
              <w:rPr>
                <w:rFonts w:ascii="Times New Roman" w:hAnsi="Times New Roman"/>
                <w:sz w:val="26"/>
                <w:szCs w:val="26"/>
              </w:rPr>
              <w:t>2018</w:t>
            </w:r>
          </w:p>
        </w:tc>
        <w:tc>
          <w:tcPr>
            <w:tcW w:w="1559" w:type="dxa"/>
          </w:tcPr>
          <w:p w14:paraId="16D4EA64" w14:textId="77777777" w:rsidR="003571CB" w:rsidRPr="00F15CF7" w:rsidRDefault="003571CB" w:rsidP="003571CB">
            <w:pPr>
              <w:jc w:val="both"/>
              <w:rPr>
                <w:rFonts w:ascii="Times New Roman" w:hAnsi="Times New Roman"/>
                <w:b/>
                <w:sz w:val="26"/>
                <w:szCs w:val="26"/>
              </w:rPr>
            </w:pPr>
          </w:p>
        </w:tc>
      </w:tr>
      <w:tr w:rsidR="003571CB" w:rsidRPr="00F15CF7" w14:paraId="01039B8B" w14:textId="77777777" w:rsidTr="00207F90">
        <w:tc>
          <w:tcPr>
            <w:tcW w:w="781" w:type="dxa"/>
            <w:shd w:val="clear" w:color="auto" w:fill="auto"/>
          </w:tcPr>
          <w:p w14:paraId="47D0D317" w14:textId="77777777" w:rsidR="003571CB" w:rsidRPr="00F15CF7" w:rsidRDefault="003571CB" w:rsidP="003571CB">
            <w:pPr>
              <w:jc w:val="both"/>
              <w:rPr>
                <w:rFonts w:ascii="Times New Roman" w:hAnsi="Times New Roman"/>
                <w:b/>
                <w:sz w:val="26"/>
                <w:szCs w:val="26"/>
              </w:rPr>
            </w:pPr>
          </w:p>
        </w:tc>
        <w:tc>
          <w:tcPr>
            <w:tcW w:w="4536" w:type="dxa"/>
            <w:shd w:val="clear" w:color="auto" w:fill="auto"/>
          </w:tcPr>
          <w:p w14:paraId="313EE9C2"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Nghị định số 05/2021/NĐ-CP ngày 25/01/2021 của Chính phủ về quản lý, khai thác cảng hàng không, sân bay</w:t>
            </w:r>
          </w:p>
        </w:tc>
        <w:tc>
          <w:tcPr>
            <w:tcW w:w="1559" w:type="dxa"/>
            <w:shd w:val="clear" w:color="auto" w:fill="auto"/>
          </w:tcPr>
          <w:p w14:paraId="559A7298" w14:textId="77777777" w:rsidR="003571CB" w:rsidRPr="00F15CF7" w:rsidRDefault="003571CB" w:rsidP="003571CB">
            <w:pPr>
              <w:jc w:val="both"/>
              <w:rPr>
                <w:rFonts w:ascii="Times New Roman" w:hAnsi="Times New Roman"/>
                <w:bCs/>
                <w:sz w:val="26"/>
                <w:szCs w:val="26"/>
              </w:rPr>
            </w:pPr>
          </w:p>
        </w:tc>
        <w:tc>
          <w:tcPr>
            <w:tcW w:w="4111" w:type="dxa"/>
            <w:shd w:val="clear" w:color="auto" w:fill="auto"/>
          </w:tcPr>
          <w:p w14:paraId="212B1720"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Điều 71</w:t>
            </w:r>
          </w:p>
        </w:tc>
        <w:tc>
          <w:tcPr>
            <w:tcW w:w="1701" w:type="dxa"/>
            <w:shd w:val="clear" w:color="auto" w:fill="auto"/>
          </w:tcPr>
          <w:p w14:paraId="0D22DB4E" w14:textId="77777777" w:rsidR="003571CB" w:rsidRPr="00F15CF7" w:rsidRDefault="003571CB" w:rsidP="003571CB">
            <w:pPr>
              <w:jc w:val="both"/>
              <w:rPr>
                <w:rFonts w:ascii="Times New Roman" w:hAnsi="Times New Roman"/>
                <w:sz w:val="26"/>
                <w:szCs w:val="26"/>
              </w:rPr>
            </w:pPr>
            <w:r w:rsidRPr="00F15CF7">
              <w:rPr>
                <w:rFonts w:ascii="Times New Roman" w:hAnsi="Times New Roman"/>
                <w:sz w:val="26"/>
                <w:szCs w:val="26"/>
              </w:rPr>
              <w:t>2021</w:t>
            </w:r>
          </w:p>
        </w:tc>
        <w:tc>
          <w:tcPr>
            <w:tcW w:w="1559" w:type="dxa"/>
          </w:tcPr>
          <w:p w14:paraId="0D43E70D" w14:textId="77777777" w:rsidR="003571CB" w:rsidRPr="00F15CF7" w:rsidRDefault="003571CB" w:rsidP="003571CB">
            <w:pPr>
              <w:jc w:val="both"/>
              <w:rPr>
                <w:rFonts w:ascii="Times New Roman" w:hAnsi="Times New Roman"/>
                <w:b/>
                <w:sz w:val="26"/>
                <w:szCs w:val="26"/>
              </w:rPr>
            </w:pPr>
          </w:p>
        </w:tc>
      </w:tr>
      <w:tr w:rsidR="003571CB" w:rsidRPr="00F15CF7" w14:paraId="79D4066B" w14:textId="77777777" w:rsidTr="00207F90">
        <w:tc>
          <w:tcPr>
            <w:tcW w:w="781" w:type="dxa"/>
            <w:shd w:val="clear" w:color="auto" w:fill="auto"/>
          </w:tcPr>
          <w:p w14:paraId="0272D15B" w14:textId="77777777" w:rsidR="003571CB" w:rsidRPr="00F15CF7" w:rsidRDefault="003571CB" w:rsidP="003571CB">
            <w:pPr>
              <w:jc w:val="both"/>
              <w:rPr>
                <w:rFonts w:ascii="Times New Roman" w:hAnsi="Times New Roman"/>
                <w:b/>
                <w:sz w:val="26"/>
                <w:szCs w:val="26"/>
              </w:rPr>
            </w:pPr>
          </w:p>
        </w:tc>
        <w:tc>
          <w:tcPr>
            <w:tcW w:w="4536" w:type="dxa"/>
            <w:shd w:val="clear" w:color="auto" w:fill="auto"/>
          </w:tcPr>
          <w:p w14:paraId="09D649D5"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 xml:space="preserve">Nghị định số 11/2010/NĐ-CP ngày 24/02/2010 của Chính phủ quy định về quản lý và bảo vệ kết cấu hạ tầng giao thông đường bộ </w:t>
            </w:r>
          </w:p>
        </w:tc>
        <w:tc>
          <w:tcPr>
            <w:tcW w:w="1559" w:type="dxa"/>
            <w:shd w:val="clear" w:color="auto" w:fill="auto"/>
          </w:tcPr>
          <w:p w14:paraId="7CDB3113" w14:textId="77777777" w:rsidR="003571CB" w:rsidRPr="00F15CF7" w:rsidRDefault="003571CB" w:rsidP="003571CB">
            <w:pPr>
              <w:jc w:val="both"/>
              <w:rPr>
                <w:rFonts w:ascii="Times New Roman" w:hAnsi="Times New Roman"/>
                <w:bCs/>
                <w:sz w:val="26"/>
                <w:szCs w:val="26"/>
              </w:rPr>
            </w:pPr>
          </w:p>
        </w:tc>
        <w:tc>
          <w:tcPr>
            <w:tcW w:w="4111" w:type="dxa"/>
            <w:shd w:val="clear" w:color="auto" w:fill="auto"/>
          </w:tcPr>
          <w:p w14:paraId="7FF69C68"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Khoản 5 Điều 28</w:t>
            </w:r>
          </w:p>
        </w:tc>
        <w:tc>
          <w:tcPr>
            <w:tcW w:w="1701" w:type="dxa"/>
            <w:shd w:val="clear" w:color="auto" w:fill="auto"/>
          </w:tcPr>
          <w:p w14:paraId="32DB4847" w14:textId="77777777" w:rsidR="003571CB" w:rsidRPr="00F15CF7" w:rsidRDefault="003571CB" w:rsidP="003571CB">
            <w:pPr>
              <w:jc w:val="both"/>
              <w:rPr>
                <w:rFonts w:ascii="Times New Roman" w:hAnsi="Times New Roman"/>
                <w:sz w:val="26"/>
                <w:szCs w:val="26"/>
              </w:rPr>
            </w:pPr>
            <w:r w:rsidRPr="00F15CF7">
              <w:rPr>
                <w:rFonts w:ascii="Times New Roman" w:hAnsi="Times New Roman"/>
                <w:sz w:val="26"/>
                <w:szCs w:val="26"/>
              </w:rPr>
              <w:t>2010</w:t>
            </w:r>
          </w:p>
        </w:tc>
        <w:tc>
          <w:tcPr>
            <w:tcW w:w="1559" w:type="dxa"/>
          </w:tcPr>
          <w:p w14:paraId="2170A76F" w14:textId="77777777" w:rsidR="003571CB" w:rsidRPr="00F15CF7" w:rsidRDefault="003571CB" w:rsidP="003571CB">
            <w:pPr>
              <w:jc w:val="both"/>
              <w:rPr>
                <w:rFonts w:ascii="Times New Roman" w:hAnsi="Times New Roman"/>
                <w:b/>
                <w:sz w:val="26"/>
                <w:szCs w:val="26"/>
              </w:rPr>
            </w:pPr>
          </w:p>
        </w:tc>
      </w:tr>
      <w:tr w:rsidR="003571CB" w:rsidRPr="00F15CF7" w14:paraId="022A2421" w14:textId="77777777" w:rsidTr="00207F90">
        <w:tc>
          <w:tcPr>
            <w:tcW w:w="781" w:type="dxa"/>
            <w:shd w:val="clear" w:color="auto" w:fill="auto"/>
          </w:tcPr>
          <w:p w14:paraId="56072072" w14:textId="77777777" w:rsidR="003571CB" w:rsidRPr="00F15CF7" w:rsidRDefault="003571CB" w:rsidP="003571CB">
            <w:pPr>
              <w:jc w:val="both"/>
              <w:rPr>
                <w:rFonts w:ascii="Times New Roman" w:hAnsi="Times New Roman"/>
                <w:b/>
                <w:sz w:val="26"/>
                <w:szCs w:val="26"/>
              </w:rPr>
            </w:pPr>
          </w:p>
        </w:tc>
        <w:tc>
          <w:tcPr>
            <w:tcW w:w="4536" w:type="dxa"/>
            <w:shd w:val="clear" w:color="auto" w:fill="auto"/>
          </w:tcPr>
          <w:p w14:paraId="6A748CB4"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 xml:space="preserve">Thông tư số 50/2015/TT-BGTVT ngày 23/9/2015 của Bộ GTVT hướng dẫn thực </w:t>
            </w:r>
            <w:r w:rsidRPr="00F15CF7">
              <w:rPr>
                <w:rFonts w:ascii="Times New Roman" w:hAnsi="Times New Roman"/>
                <w:bCs/>
                <w:sz w:val="26"/>
                <w:szCs w:val="26"/>
              </w:rPr>
              <w:lastRenderedPageBreak/>
              <w:t xml:space="preserve">hiện một số điều của Nghị định số 11/2010/NĐ-GP </w:t>
            </w:r>
            <w:proofErr w:type="gramStart"/>
            <w:r w:rsidRPr="00F15CF7">
              <w:rPr>
                <w:rFonts w:ascii="Times New Roman" w:hAnsi="Times New Roman"/>
                <w:bCs/>
                <w:sz w:val="26"/>
                <w:szCs w:val="26"/>
              </w:rPr>
              <w:t>ngày  24</w:t>
            </w:r>
            <w:proofErr w:type="gramEnd"/>
            <w:r w:rsidRPr="00F15CF7">
              <w:rPr>
                <w:rFonts w:ascii="Times New Roman" w:hAnsi="Times New Roman"/>
                <w:bCs/>
                <w:sz w:val="26"/>
                <w:szCs w:val="26"/>
              </w:rPr>
              <w:t>/02/ 2010 của Chính phủ quy định về quản lý và bảo vệ kết cấu hạ tầng giao</w:t>
            </w:r>
          </w:p>
          <w:p w14:paraId="1446C6AF"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thông đường bộ</w:t>
            </w:r>
          </w:p>
        </w:tc>
        <w:tc>
          <w:tcPr>
            <w:tcW w:w="1559" w:type="dxa"/>
            <w:shd w:val="clear" w:color="auto" w:fill="auto"/>
          </w:tcPr>
          <w:p w14:paraId="7A40F3A0" w14:textId="77777777" w:rsidR="003571CB" w:rsidRPr="00F15CF7" w:rsidRDefault="003571CB" w:rsidP="003571CB">
            <w:pPr>
              <w:jc w:val="both"/>
              <w:rPr>
                <w:rFonts w:ascii="Times New Roman" w:hAnsi="Times New Roman"/>
                <w:bCs/>
                <w:sz w:val="26"/>
                <w:szCs w:val="26"/>
              </w:rPr>
            </w:pPr>
          </w:p>
        </w:tc>
        <w:tc>
          <w:tcPr>
            <w:tcW w:w="4111" w:type="dxa"/>
            <w:shd w:val="clear" w:color="auto" w:fill="auto"/>
          </w:tcPr>
          <w:p w14:paraId="28CF28FA"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Điều 10, Điều 16</w:t>
            </w:r>
          </w:p>
        </w:tc>
        <w:tc>
          <w:tcPr>
            <w:tcW w:w="1701" w:type="dxa"/>
            <w:shd w:val="clear" w:color="auto" w:fill="auto"/>
          </w:tcPr>
          <w:p w14:paraId="2E63CF5F" w14:textId="77777777" w:rsidR="003571CB" w:rsidRPr="00F15CF7" w:rsidRDefault="003571CB" w:rsidP="003571CB">
            <w:pPr>
              <w:jc w:val="both"/>
              <w:rPr>
                <w:rFonts w:ascii="Times New Roman" w:hAnsi="Times New Roman"/>
                <w:sz w:val="26"/>
                <w:szCs w:val="26"/>
              </w:rPr>
            </w:pPr>
            <w:r w:rsidRPr="00F15CF7">
              <w:rPr>
                <w:rFonts w:ascii="Times New Roman" w:hAnsi="Times New Roman"/>
                <w:sz w:val="26"/>
                <w:szCs w:val="26"/>
              </w:rPr>
              <w:t>2015</w:t>
            </w:r>
          </w:p>
        </w:tc>
        <w:tc>
          <w:tcPr>
            <w:tcW w:w="1559" w:type="dxa"/>
          </w:tcPr>
          <w:p w14:paraId="46172D1A" w14:textId="77777777" w:rsidR="003571CB" w:rsidRPr="00F15CF7" w:rsidRDefault="003571CB" w:rsidP="003571CB">
            <w:pPr>
              <w:jc w:val="both"/>
              <w:rPr>
                <w:rFonts w:ascii="Times New Roman" w:hAnsi="Times New Roman"/>
                <w:b/>
                <w:sz w:val="26"/>
                <w:szCs w:val="26"/>
              </w:rPr>
            </w:pPr>
          </w:p>
        </w:tc>
      </w:tr>
      <w:tr w:rsidR="003571CB" w:rsidRPr="00F15CF7" w14:paraId="37BBDDEB" w14:textId="77777777" w:rsidTr="00207F90">
        <w:tc>
          <w:tcPr>
            <w:tcW w:w="14247" w:type="dxa"/>
            <w:gridSpan w:val="6"/>
            <w:shd w:val="clear" w:color="auto" w:fill="auto"/>
          </w:tcPr>
          <w:p w14:paraId="25B8A5C3" w14:textId="205BF488" w:rsidR="003571CB" w:rsidRPr="00F15CF7" w:rsidRDefault="00F9680B" w:rsidP="003571CB">
            <w:pPr>
              <w:jc w:val="both"/>
              <w:rPr>
                <w:rFonts w:ascii="Times New Roman" w:hAnsi="Times New Roman"/>
                <w:b/>
                <w:bCs/>
                <w:sz w:val="26"/>
                <w:szCs w:val="26"/>
              </w:rPr>
            </w:pPr>
            <w:r>
              <w:rPr>
                <w:rFonts w:ascii="Times New Roman" w:hAnsi="Times New Roman"/>
                <w:b/>
                <w:bCs/>
                <w:sz w:val="26"/>
                <w:szCs w:val="26"/>
              </w:rPr>
              <w:t>6</w:t>
            </w:r>
            <w:r w:rsidR="003571CB" w:rsidRPr="00F15CF7">
              <w:rPr>
                <w:rFonts w:ascii="Times New Roman" w:hAnsi="Times New Roman"/>
                <w:b/>
                <w:bCs/>
                <w:sz w:val="26"/>
                <w:szCs w:val="26"/>
              </w:rPr>
              <w:t>. CÁC VĂN BẢN TRONG LĨNH VỰC XÂY DỰNG</w:t>
            </w:r>
          </w:p>
        </w:tc>
      </w:tr>
      <w:tr w:rsidR="003571CB" w:rsidRPr="00F15CF7" w14:paraId="1728B7F3" w14:textId="77777777" w:rsidTr="00207F90">
        <w:tc>
          <w:tcPr>
            <w:tcW w:w="781" w:type="dxa"/>
            <w:shd w:val="clear" w:color="auto" w:fill="auto"/>
          </w:tcPr>
          <w:p w14:paraId="3D3D5411" w14:textId="77777777" w:rsidR="003571CB" w:rsidRPr="00F15CF7" w:rsidRDefault="003571CB" w:rsidP="003571CB">
            <w:pPr>
              <w:jc w:val="both"/>
              <w:rPr>
                <w:rFonts w:ascii="Times New Roman" w:hAnsi="Times New Roman"/>
                <w:b/>
                <w:sz w:val="26"/>
                <w:szCs w:val="26"/>
              </w:rPr>
            </w:pPr>
          </w:p>
        </w:tc>
        <w:tc>
          <w:tcPr>
            <w:tcW w:w="4536" w:type="dxa"/>
            <w:shd w:val="clear" w:color="auto" w:fill="auto"/>
          </w:tcPr>
          <w:p w14:paraId="74CEE5E4" w14:textId="77777777" w:rsidR="003571CB" w:rsidRPr="00F15CF7" w:rsidRDefault="003571CB" w:rsidP="003571CB">
            <w:pPr>
              <w:jc w:val="both"/>
              <w:rPr>
                <w:rFonts w:ascii="Times New Roman" w:hAnsi="Times New Roman"/>
                <w:sz w:val="26"/>
                <w:szCs w:val="26"/>
              </w:rPr>
            </w:pPr>
            <w:r w:rsidRPr="00F15CF7">
              <w:rPr>
                <w:rFonts w:ascii="Times New Roman" w:hAnsi="Times New Roman"/>
                <w:sz w:val="26"/>
                <w:szCs w:val="26"/>
              </w:rPr>
              <w:t xml:space="preserve">Luật xây dựng </w:t>
            </w:r>
          </w:p>
          <w:p w14:paraId="4056543D" w14:textId="77777777" w:rsidR="003571CB" w:rsidRPr="00F15CF7" w:rsidRDefault="003571CB" w:rsidP="003571CB">
            <w:pPr>
              <w:jc w:val="both"/>
              <w:rPr>
                <w:rFonts w:ascii="Times New Roman" w:hAnsi="Times New Roman"/>
                <w:b/>
                <w:sz w:val="26"/>
                <w:szCs w:val="26"/>
              </w:rPr>
            </w:pPr>
            <w:r w:rsidRPr="00F15CF7">
              <w:rPr>
                <w:rFonts w:ascii="Times New Roman" w:hAnsi="Times New Roman"/>
                <w:sz w:val="26"/>
                <w:szCs w:val="26"/>
              </w:rPr>
              <w:t>Luật sửa đổi, bổ sung năm 2020 (Luật số 62)</w:t>
            </w:r>
          </w:p>
        </w:tc>
        <w:tc>
          <w:tcPr>
            <w:tcW w:w="1559" w:type="dxa"/>
            <w:shd w:val="clear" w:color="auto" w:fill="auto"/>
          </w:tcPr>
          <w:p w14:paraId="4AEA7E1A" w14:textId="77777777" w:rsidR="003571CB" w:rsidRPr="00F15CF7" w:rsidRDefault="003571CB" w:rsidP="003571CB">
            <w:pPr>
              <w:jc w:val="both"/>
              <w:rPr>
                <w:rFonts w:ascii="Times New Roman" w:hAnsi="Times New Roman"/>
                <w:b/>
                <w:sz w:val="26"/>
                <w:szCs w:val="26"/>
              </w:rPr>
            </w:pPr>
            <w:r w:rsidRPr="00F15CF7">
              <w:rPr>
                <w:rFonts w:ascii="Times New Roman" w:hAnsi="Times New Roman"/>
                <w:sz w:val="26"/>
                <w:szCs w:val="26"/>
              </w:rPr>
              <w:t>Bộ Xây dựng</w:t>
            </w:r>
          </w:p>
        </w:tc>
        <w:tc>
          <w:tcPr>
            <w:tcW w:w="4111" w:type="dxa"/>
            <w:shd w:val="clear" w:color="auto" w:fill="auto"/>
          </w:tcPr>
          <w:p w14:paraId="20F49266" w14:textId="77777777" w:rsidR="003571CB" w:rsidRPr="00F15CF7" w:rsidRDefault="003571CB" w:rsidP="003571CB">
            <w:pPr>
              <w:jc w:val="both"/>
              <w:rPr>
                <w:rFonts w:ascii="Times New Roman" w:hAnsi="Times New Roman"/>
                <w:b/>
                <w:sz w:val="26"/>
                <w:szCs w:val="26"/>
              </w:rPr>
            </w:pPr>
            <w:r w:rsidRPr="00F15CF7">
              <w:rPr>
                <w:rFonts w:ascii="Times New Roman" w:hAnsi="Times New Roman"/>
                <w:sz w:val="26"/>
                <w:szCs w:val="26"/>
              </w:rPr>
              <w:t>Điều 95</w:t>
            </w:r>
          </w:p>
        </w:tc>
        <w:tc>
          <w:tcPr>
            <w:tcW w:w="1701" w:type="dxa"/>
            <w:shd w:val="clear" w:color="auto" w:fill="auto"/>
          </w:tcPr>
          <w:p w14:paraId="61A11C8F" w14:textId="77777777" w:rsidR="003571CB" w:rsidRPr="00F15CF7" w:rsidRDefault="003571CB" w:rsidP="003571CB">
            <w:pPr>
              <w:jc w:val="both"/>
              <w:rPr>
                <w:rFonts w:ascii="Times New Roman" w:hAnsi="Times New Roman"/>
                <w:sz w:val="26"/>
                <w:szCs w:val="26"/>
              </w:rPr>
            </w:pPr>
            <w:r w:rsidRPr="00F15CF7">
              <w:rPr>
                <w:rFonts w:ascii="Times New Roman" w:hAnsi="Times New Roman"/>
                <w:sz w:val="26"/>
                <w:szCs w:val="26"/>
              </w:rPr>
              <w:t>2013</w:t>
            </w:r>
          </w:p>
          <w:p w14:paraId="7CD17B0E" w14:textId="77777777" w:rsidR="003571CB" w:rsidRPr="00F15CF7" w:rsidRDefault="003571CB" w:rsidP="003571CB">
            <w:pPr>
              <w:jc w:val="both"/>
              <w:rPr>
                <w:rFonts w:ascii="Times New Roman" w:hAnsi="Times New Roman"/>
                <w:sz w:val="26"/>
                <w:szCs w:val="26"/>
              </w:rPr>
            </w:pPr>
            <w:r w:rsidRPr="00F15CF7">
              <w:rPr>
                <w:rFonts w:ascii="Times New Roman" w:hAnsi="Times New Roman"/>
                <w:sz w:val="26"/>
                <w:szCs w:val="26"/>
              </w:rPr>
              <w:t>2020</w:t>
            </w:r>
          </w:p>
        </w:tc>
        <w:tc>
          <w:tcPr>
            <w:tcW w:w="1559" w:type="dxa"/>
          </w:tcPr>
          <w:p w14:paraId="0B6AB183" w14:textId="77777777" w:rsidR="003571CB" w:rsidRPr="00F15CF7" w:rsidRDefault="003571CB" w:rsidP="003571CB">
            <w:pPr>
              <w:jc w:val="both"/>
              <w:rPr>
                <w:rFonts w:ascii="Times New Roman" w:hAnsi="Times New Roman"/>
                <w:b/>
                <w:sz w:val="26"/>
                <w:szCs w:val="26"/>
              </w:rPr>
            </w:pPr>
          </w:p>
        </w:tc>
      </w:tr>
      <w:tr w:rsidR="003571CB" w:rsidRPr="00F15CF7" w14:paraId="05CD6CC2" w14:textId="77777777" w:rsidTr="00207F90">
        <w:tc>
          <w:tcPr>
            <w:tcW w:w="781" w:type="dxa"/>
            <w:shd w:val="clear" w:color="auto" w:fill="auto"/>
          </w:tcPr>
          <w:p w14:paraId="10259216" w14:textId="77777777" w:rsidR="003571CB" w:rsidRPr="00F15CF7" w:rsidRDefault="003571CB" w:rsidP="003571CB">
            <w:pPr>
              <w:jc w:val="both"/>
              <w:rPr>
                <w:rFonts w:ascii="Times New Roman" w:hAnsi="Times New Roman"/>
                <w:b/>
                <w:sz w:val="26"/>
                <w:szCs w:val="26"/>
              </w:rPr>
            </w:pPr>
          </w:p>
        </w:tc>
        <w:tc>
          <w:tcPr>
            <w:tcW w:w="4536" w:type="dxa"/>
            <w:shd w:val="clear" w:color="auto" w:fill="auto"/>
          </w:tcPr>
          <w:p w14:paraId="0C62214C" w14:textId="77777777" w:rsidR="003571CB" w:rsidRPr="00F15CF7" w:rsidRDefault="003571CB" w:rsidP="003571CB">
            <w:pPr>
              <w:jc w:val="both"/>
              <w:rPr>
                <w:rFonts w:ascii="Times New Roman" w:hAnsi="Times New Roman"/>
                <w:b/>
                <w:sz w:val="26"/>
                <w:szCs w:val="26"/>
              </w:rPr>
            </w:pPr>
            <w:r w:rsidRPr="00F15CF7">
              <w:rPr>
                <w:rFonts w:ascii="Times New Roman" w:hAnsi="Times New Roman"/>
                <w:sz w:val="26"/>
                <w:szCs w:val="26"/>
              </w:rPr>
              <w:t>Nghị định 59/2015/NĐ-CP ngày 18/6/2015 của Chính phủ về quản lý đầu tư xây dựng</w:t>
            </w:r>
          </w:p>
        </w:tc>
        <w:tc>
          <w:tcPr>
            <w:tcW w:w="1559" w:type="dxa"/>
            <w:shd w:val="clear" w:color="auto" w:fill="auto"/>
          </w:tcPr>
          <w:p w14:paraId="2BA42924" w14:textId="77777777" w:rsidR="003571CB" w:rsidRPr="00F15CF7" w:rsidRDefault="003571CB" w:rsidP="003571CB">
            <w:pPr>
              <w:jc w:val="both"/>
              <w:rPr>
                <w:rFonts w:ascii="Times New Roman" w:hAnsi="Times New Roman"/>
                <w:b/>
                <w:sz w:val="26"/>
                <w:szCs w:val="26"/>
              </w:rPr>
            </w:pPr>
          </w:p>
        </w:tc>
        <w:tc>
          <w:tcPr>
            <w:tcW w:w="4111" w:type="dxa"/>
            <w:shd w:val="clear" w:color="auto" w:fill="auto"/>
          </w:tcPr>
          <w:p w14:paraId="53CB1D53" w14:textId="77777777" w:rsidR="003571CB" w:rsidRPr="00F15CF7" w:rsidRDefault="003571CB" w:rsidP="003571CB">
            <w:pPr>
              <w:jc w:val="both"/>
              <w:rPr>
                <w:rFonts w:ascii="Times New Roman" w:hAnsi="Times New Roman"/>
                <w:bCs/>
                <w:sz w:val="26"/>
                <w:szCs w:val="26"/>
              </w:rPr>
            </w:pPr>
            <w:r w:rsidRPr="00F15CF7">
              <w:rPr>
                <w:rFonts w:ascii="Times New Roman" w:hAnsi="Times New Roman"/>
                <w:bCs/>
                <w:sz w:val="26"/>
                <w:szCs w:val="26"/>
              </w:rPr>
              <w:t>Điều 40. Điều kiện cấp giấy phép xây dựng</w:t>
            </w:r>
          </w:p>
          <w:p w14:paraId="3230CB6D" w14:textId="77777777" w:rsidR="003571CB" w:rsidRPr="00F15CF7" w:rsidRDefault="003571CB" w:rsidP="003571CB">
            <w:pPr>
              <w:jc w:val="both"/>
              <w:rPr>
                <w:rFonts w:ascii="Times New Roman" w:hAnsi="Times New Roman"/>
                <w:b/>
                <w:sz w:val="26"/>
                <w:szCs w:val="26"/>
              </w:rPr>
            </w:pPr>
            <w:r w:rsidRPr="00F15CF7">
              <w:rPr>
                <w:rFonts w:ascii="Times New Roman" w:hAnsi="Times New Roman"/>
                <w:bCs/>
                <w:sz w:val="26"/>
                <w:szCs w:val="26"/>
              </w:rPr>
              <w:t>Điều 41. Hồ sơ đề nghị cấp giấy phép xây dựng</w:t>
            </w:r>
          </w:p>
        </w:tc>
        <w:tc>
          <w:tcPr>
            <w:tcW w:w="1701" w:type="dxa"/>
            <w:shd w:val="clear" w:color="auto" w:fill="auto"/>
          </w:tcPr>
          <w:p w14:paraId="14F8D903" w14:textId="77777777" w:rsidR="003571CB" w:rsidRPr="00F15CF7" w:rsidRDefault="003571CB" w:rsidP="003571CB">
            <w:pPr>
              <w:jc w:val="both"/>
              <w:rPr>
                <w:rFonts w:ascii="Times New Roman" w:hAnsi="Times New Roman"/>
                <w:sz w:val="26"/>
                <w:szCs w:val="26"/>
              </w:rPr>
            </w:pPr>
          </w:p>
          <w:p w14:paraId="29A9F559" w14:textId="77777777" w:rsidR="003571CB" w:rsidRPr="00F15CF7" w:rsidRDefault="003571CB" w:rsidP="003571CB">
            <w:pPr>
              <w:jc w:val="both"/>
              <w:rPr>
                <w:rFonts w:ascii="Times New Roman" w:hAnsi="Times New Roman"/>
                <w:sz w:val="26"/>
                <w:szCs w:val="26"/>
              </w:rPr>
            </w:pPr>
          </w:p>
          <w:p w14:paraId="78362614" w14:textId="77777777" w:rsidR="003571CB" w:rsidRPr="00F15CF7" w:rsidRDefault="003571CB" w:rsidP="003571CB">
            <w:pPr>
              <w:jc w:val="both"/>
              <w:rPr>
                <w:rFonts w:ascii="Times New Roman" w:hAnsi="Times New Roman"/>
                <w:sz w:val="26"/>
                <w:szCs w:val="26"/>
              </w:rPr>
            </w:pPr>
            <w:r w:rsidRPr="00F15CF7">
              <w:rPr>
                <w:rFonts w:ascii="Times New Roman" w:hAnsi="Times New Roman"/>
                <w:sz w:val="26"/>
                <w:szCs w:val="26"/>
              </w:rPr>
              <w:t>2015</w:t>
            </w:r>
          </w:p>
        </w:tc>
        <w:tc>
          <w:tcPr>
            <w:tcW w:w="1559" w:type="dxa"/>
          </w:tcPr>
          <w:p w14:paraId="505FC9CC" w14:textId="4D27EB62" w:rsidR="003571CB" w:rsidRPr="00F15CF7" w:rsidRDefault="003571CB" w:rsidP="003571CB">
            <w:pPr>
              <w:jc w:val="both"/>
              <w:rPr>
                <w:rFonts w:ascii="Times New Roman" w:hAnsi="Times New Roman"/>
                <w:b/>
                <w:sz w:val="26"/>
                <w:szCs w:val="26"/>
              </w:rPr>
            </w:pPr>
            <w:r w:rsidRPr="00F15CF7">
              <w:rPr>
                <w:rFonts w:ascii="Times New Roman" w:hAnsi="Times New Roman"/>
                <w:sz w:val="24"/>
              </w:rPr>
              <w:t>Hết hiệu lực: 03/03/2021, thay thế bằng Nghị định số 15/2021 /NĐ-CP hướng dẫn một số nội dung về quản lý đầu tư xây dựng</w:t>
            </w:r>
          </w:p>
        </w:tc>
      </w:tr>
      <w:tr w:rsidR="003571CB" w:rsidRPr="00F15CF7" w14:paraId="2541645A" w14:textId="77777777" w:rsidTr="00207F90">
        <w:tc>
          <w:tcPr>
            <w:tcW w:w="781" w:type="dxa"/>
            <w:shd w:val="clear" w:color="auto" w:fill="auto"/>
          </w:tcPr>
          <w:p w14:paraId="34D1F331" w14:textId="77777777" w:rsidR="003571CB" w:rsidRPr="00F15CF7" w:rsidRDefault="003571CB" w:rsidP="003571CB">
            <w:pPr>
              <w:jc w:val="both"/>
              <w:rPr>
                <w:rFonts w:ascii="Times New Roman" w:hAnsi="Times New Roman"/>
                <w:b/>
                <w:sz w:val="26"/>
                <w:szCs w:val="26"/>
              </w:rPr>
            </w:pPr>
          </w:p>
        </w:tc>
        <w:tc>
          <w:tcPr>
            <w:tcW w:w="4536" w:type="dxa"/>
            <w:shd w:val="clear" w:color="auto" w:fill="auto"/>
          </w:tcPr>
          <w:p w14:paraId="756B78C9" w14:textId="77777777" w:rsidR="003571CB" w:rsidRPr="00F15CF7" w:rsidRDefault="003571CB" w:rsidP="004A0AED">
            <w:pPr>
              <w:spacing w:before="120" w:after="120"/>
              <w:jc w:val="both"/>
              <w:rPr>
                <w:rFonts w:ascii="Times New Roman" w:hAnsi="Times New Roman"/>
                <w:b/>
                <w:sz w:val="26"/>
                <w:szCs w:val="26"/>
              </w:rPr>
            </w:pPr>
            <w:r w:rsidRPr="00F15CF7">
              <w:rPr>
                <w:rFonts w:ascii="Times New Roman" w:hAnsi="Times New Roman"/>
                <w:sz w:val="26"/>
                <w:szCs w:val="26"/>
              </w:rPr>
              <w:t>Nghị định 42/2017/NĐ-CP ngày 05/4/2017 của Chính phủ sửa đổi, bổ sung một số điều Nghị định số 59/2015/NĐ-CP ngày 18 tháng 6 năm 2015 của Chính phủ về quản lý dự án đầu tư xây dựng</w:t>
            </w:r>
          </w:p>
        </w:tc>
        <w:tc>
          <w:tcPr>
            <w:tcW w:w="1559" w:type="dxa"/>
            <w:shd w:val="clear" w:color="auto" w:fill="auto"/>
          </w:tcPr>
          <w:p w14:paraId="3705BCFE" w14:textId="77777777" w:rsidR="003571CB" w:rsidRPr="00F15CF7" w:rsidRDefault="003571CB" w:rsidP="004A0AED">
            <w:pPr>
              <w:spacing w:before="120" w:after="120"/>
              <w:jc w:val="both"/>
              <w:rPr>
                <w:rFonts w:ascii="Times New Roman" w:hAnsi="Times New Roman"/>
                <w:b/>
                <w:sz w:val="26"/>
                <w:szCs w:val="26"/>
              </w:rPr>
            </w:pPr>
          </w:p>
        </w:tc>
        <w:tc>
          <w:tcPr>
            <w:tcW w:w="4111" w:type="dxa"/>
            <w:shd w:val="clear" w:color="auto" w:fill="auto"/>
          </w:tcPr>
          <w:p w14:paraId="72302D6B" w14:textId="77777777" w:rsidR="003571CB" w:rsidRPr="00F15CF7" w:rsidRDefault="003571CB" w:rsidP="004A0AED">
            <w:pPr>
              <w:spacing w:before="120" w:after="120"/>
              <w:jc w:val="both"/>
              <w:rPr>
                <w:rFonts w:ascii="Times New Roman" w:hAnsi="Times New Roman"/>
                <w:b/>
                <w:sz w:val="26"/>
                <w:szCs w:val="26"/>
              </w:rPr>
            </w:pPr>
          </w:p>
        </w:tc>
        <w:tc>
          <w:tcPr>
            <w:tcW w:w="1701" w:type="dxa"/>
            <w:shd w:val="clear" w:color="auto" w:fill="auto"/>
          </w:tcPr>
          <w:p w14:paraId="3D4B5736" w14:textId="77777777" w:rsidR="003571CB" w:rsidRPr="00F15CF7" w:rsidRDefault="003571CB" w:rsidP="004A0AED">
            <w:pPr>
              <w:spacing w:before="120" w:after="120"/>
              <w:jc w:val="both"/>
              <w:rPr>
                <w:rFonts w:ascii="Times New Roman" w:hAnsi="Times New Roman"/>
                <w:sz w:val="26"/>
                <w:szCs w:val="26"/>
              </w:rPr>
            </w:pPr>
          </w:p>
          <w:p w14:paraId="0E5D777B" w14:textId="77777777" w:rsidR="003571CB" w:rsidRPr="00F15CF7" w:rsidRDefault="003571CB" w:rsidP="004A0AED">
            <w:pPr>
              <w:spacing w:before="120" w:after="120"/>
              <w:jc w:val="both"/>
              <w:rPr>
                <w:rFonts w:ascii="Times New Roman" w:hAnsi="Times New Roman"/>
                <w:sz w:val="26"/>
                <w:szCs w:val="26"/>
              </w:rPr>
            </w:pPr>
            <w:r w:rsidRPr="00F15CF7">
              <w:rPr>
                <w:rFonts w:ascii="Times New Roman" w:hAnsi="Times New Roman"/>
                <w:sz w:val="26"/>
                <w:szCs w:val="26"/>
              </w:rPr>
              <w:t>2017</w:t>
            </w:r>
          </w:p>
        </w:tc>
        <w:tc>
          <w:tcPr>
            <w:tcW w:w="1559" w:type="dxa"/>
          </w:tcPr>
          <w:p w14:paraId="32BD5A63" w14:textId="7DD5F4FC" w:rsidR="003571CB" w:rsidRPr="00F15CF7" w:rsidRDefault="003571CB" w:rsidP="004A0AED">
            <w:pPr>
              <w:spacing w:before="120" w:after="120"/>
              <w:jc w:val="both"/>
              <w:rPr>
                <w:rFonts w:ascii="Times New Roman" w:hAnsi="Times New Roman"/>
                <w:b/>
                <w:sz w:val="26"/>
                <w:szCs w:val="26"/>
              </w:rPr>
            </w:pPr>
            <w:r w:rsidRPr="00F15CF7">
              <w:rPr>
                <w:rFonts w:ascii="Times New Roman" w:hAnsi="Times New Roman"/>
                <w:sz w:val="24"/>
              </w:rPr>
              <w:t>Hết hiệu lực: 03/03/2021, thay thế bằng Nghị định số 15/2021 /NĐ-CP hướng dẫn một số nội dung về quản lý đầu tư xây dựng</w:t>
            </w:r>
          </w:p>
        </w:tc>
      </w:tr>
      <w:tr w:rsidR="003571CB" w:rsidRPr="00F15CF7" w14:paraId="42E54AD8" w14:textId="77777777" w:rsidTr="00207F90">
        <w:tc>
          <w:tcPr>
            <w:tcW w:w="781" w:type="dxa"/>
            <w:shd w:val="clear" w:color="auto" w:fill="auto"/>
          </w:tcPr>
          <w:p w14:paraId="58B3A91C" w14:textId="77777777" w:rsidR="003571CB" w:rsidRPr="00F15CF7" w:rsidRDefault="003571CB" w:rsidP="003571CB">
            <w:pPr>
              <w:jc w:val="both"/>
              <w:rPr>
                <w:rFonts w:ascii="Times New Roman" w:hAnsi="Times New Roman"/>
                <w:b/>
                <w:sz w:val="26"/>
                <w:szCs w:val="26"/>
              </w:rPr>
            </w:pPr>
          </w:p>
        </w:tc>
        <w:tc>
          <w:tcPr>
            <w:tcW w:w="4536" w:type="dxa"/>
            <w:shd w:val="clear" w:color="auto" w:fill="auto"/>
          </w:tcPr>
          <w:p w14:paraId="7F6B7DE5" w14:textId="77777777" w:rsidR="003571CB" w:rsidRPr="00F15CF7" w:rsidRDefault="003571CB" w:rsidP="003571CB">
            <w:pPr>
              <w:jc w:val="both"/>
              <w:rPr>
                <w:rFonts w:ascii="Times New Roman" w:hAnsi="Times New Roman"/>
                <w:b/>
                <w:sz w:val="26"/>
                <w:szCs w:val="26"/>
              </w:rPr>
            </w:pPr>
            <w:r w:rsidRPr="00F15CF7">
              <w:rPr>
                <w:rFonts w:ascii="Times New Roman" w:hAnsi="Times New Roman"/>
                <w:sz w:val="26"/>
                <w:szCs w:val="26"/>
              </w:rPr>
              <w:t>Nghị định 100/2018/NĐ-CP ngày 18/6/2018 của Chính phủ Sửa đổi, bổ sung, thay thế, bãi bỏ một số điều của Nghị định số 59/2015/NĐ-CP ngày 18 tháng 6 năm 2015 của Chính phủ về quản lý dự án đầu tư xây dựng</w:t>
            </w:r>
          </w:p>
        </w:tc>
        <w:tc>
          <w:tcPr>
            <w:tcW w:w="1559" w:type="dxa"/>
            <w:shd w:val="clear" w:color="auto" w:fill="auto"/>
          </w:tcPr>
          <w:p w14:paraId="59C9BB84" w14:textId="77777777" w:rsidR="003571CB" w:rsidRPr="00F15CF7" w:rsidRDefault="003571CB" w:rsidP="003571CB">
            <w:pPr>
              <w:jc w:val="both"/>
              <w:rPr>
                <w:rFonts w:ascii="Times New Roman" w:hAnsi="Times New Roman"/>
                <w:b/>
                <w:sz w:val="26"/>
                <w:szCs w:val="26"/>
              </w:rPr>
            </w:pPr>
          </w:p>
        </w:tc>
        <w:tc>
          <w:tcPr>
            <w:tcW w:w="4111" w:type="dxa"/>
            <w:shd w:val="clear" w:color="auto" w:fill="auto"/>
          </w:tcPr>
          <w:p w14:paraId="2B2BA493" w14:textId="77777777" w:rsidR="003571CB" w:rsidRPr="00F15CF7" w:rsidRDefault="003571CB" w:rsidP="003571CB">
            <w:pPr>
              <w:jc w:val="both"/>
              <w:rPr>
                <w:rFonts w:ascii="Times New Roman" w:hAnsi="Times New Roman"/>
                <w:b/>
                <w:sz w:val="26"/>
                <w:szCs w:val="26"/>
              </w:rPr>
            </w:pPr>
          </w:p>
        </w:tc>
        <w:tc>
          <w:tcPr>
            <w:tcW w:w="1701" w:type="dxa"/>
            <w:shd w:val="clear" w:color="auto" w:fill="auto"/>
          </w:tcPr>
          <w:p w14:paraId="44556B47" w14:textId="77777777" w:rsidR="003571CB" w:rsidRPr="00F15CF7" w:rsidRDefault="003571CB" w:rsidP="003571CB">
            <w:pPr>
              <w:jc w:val="both"/>
              <w:rPr>
                <w:rFonts w:ascii="Times New Roman" w:hAnsi="Times New Roman"/>
                <w:sz w:val="26"/>
                <w:szCs w:val="26"/>
              </w:rPr>
            </w:pPr>
          </w:p>
          <w:p w14:paraId="1C014E66" w14:textId="77777777" w:rsidR="003571CB" w:rsidRPr="00F15CF7" w:rsidRDefault="003571CB" w:rsidP="003571CB">
            <w:pPr>
              <w:jc w:val="both"/>
              <w:rPr>
                <w:rFonts w:ascii="Times New Roman" w:hAnsi="Times New Roman"/>
                <w:sz w:val="26"/>
                <w:szCs w:val="26"/>
              </w:rPr>
            </w:pPr>
            <w:r w:rsidRPr="00F15CF7">
              <w:rPr>
                <w:rFonts w:ascii="Times New Roman" w:hAnsi="Times New Roman"/>
                <w:sz w:val="26"/>
                <w:szCs w:val="26"/>
              </w:rPr>
              <w:t>2018</w:t>
            </w:r>
          </w:p>
        </w:tc>
        <w:tc>
          <w:tcPr>
            <w:tcW w:w="1559" w:type="dxa"/>
          </w:tcPr>
          <w:p w14:paraId="79295D18" w14:textId="3E2EF9D1" w:rsidR="003571CB" w:rsidRPr="00F15CF7" w:rsidRDefault="003571CB" w:rsidP="003571CB">
            <w:pPr>
              <w:jc w:val="both"/>
              <w:rPr>
                <w:rFonts w:ascii="Times New Roman" w:hAnsi="Times New Roman"/>
                <w:b/>
                <w:sz w:val="26"/>
                <w:szCs w:val="26"/>
              </w:rPr>
            </w:pPr>
            <w:r w:rsidRPr="00F15CF7">
              <w:rPr>
                <w:rFonts w:ascii="Times New Roman" w:hAnsi="Times New Roman"/>
                <w:sz w:val="24"/>
              </w:rPr>
              <w:t>Được sửa đổi, bổ sung bởi Nghị định số 15/2021 /NĐ-CP hướng dẫn một số nội dung về quản lý đầu tư xây dựng</w:t>
            </w:r>
          </w:p>
        </w:tc>
      </w:tr>
      <w:tr w:rsidR="003571CB" w:rsidRPr="00F15CF7" w14:paraId="15E1BB45" w14:textId="77777777" w:rsidTr="00207F90">
        <w:tc>
          <w:tcPr>
            <w:tcW w:w="781" w:type="dxa"/>
            <w:shd w:val="clear" w:color="auto" w:fill="auto"/>
          </w:tcPr>
          <w:p w14:paraId="73E647FD" w14:textId="77777777" w:rsidR="003571CB" w:rsidRPr="00F15CF7" w:rsidRDefault="003571CB" w:rsidP="003571CB">
            <w:pPr>
              <w:jc w:val="both"/>
              <w:rPr>
                <w:rFonts w:ascii="Times New Roman" w:hAnsi="Times New Roman"/>
                <w:b/>
                <w:sz w:val="26"/>
                <w:szCs w:val="26"/>
              </w:rPr>
            </w:pPr>
          </w:p>
        </w:tc>
        <w:tc>
          <w:tcPr>
            <w:tcW w:w="4536" w:type="dxa"/>
            <w:shd w:val="clear" w:color="auto" w:fill="auto"/>
          </w:tcPr>
          <w:p w14:paraId="6464B8C8" w14:textId="4CCDE94E" w:rsidR="003571CB" w:rsidRPr="00F15CF7" w:rsidRDefault="003571CB" w:rsidP="003571CB">
            <w:pPr>
              <w:jc w:val="both"/>
              <w:rPr>
                <w:rFonts w:ascii="Times New Roman" w:hAnsi="Times New Roman"/>
                <w:sz w:val="26"/>
                <w:szCs w:val="26"/>
              </w:rPr>
            </w:pPr>
            <w:r w:rsidRPr="00F15CF7">
              <w:rPr>
                <w:rFonts w:ascii="Times New Roman" w:hAnsi="Times New Roman"/>
                <w:sz w:val="26"/>
                <w:szCs w:val="26"/>
              </w:rPr>
              <w:t xml:space="preserve">Nghị định số 15/2021/NĐ-CP của Chính </w:t>
            </w:r>
            <w:proofErr w:type="gramStart"/>
            <w:r w:rsidRPr="00F15CF7">
              <w:rPr>
                <w:rFonts w:ascii="Times New Roman" w:hAnsi="Times New Roman"/>
                <w:sz w:val="26"/>
                <w:szCs w:val="26"/>
              </w:rPr>
              <w:t xml:space="preserve">phủ </w:t>
            </w:r>
            <w:r w:rsidRPr="00F15CF7">
              <w:t xml:space="preserve"> </w:t>
            </w:r>
            <w:r w:rsidRPr="00F15CF7">
              <w:rPr>
                <w:rFonts w:ascii="Times New Roman" w:hAnsi="Times New Roman"/>
                <w:sz w:val="26"/>
                <w:szCs w:val="26"/>
              </w:rPr>
              <w:t>ngày</w:t>
            </w:r>
            <w:proofErr w:type="gramEnd"/>
            <w:r w:rsidRPr="00F15CF7">
              <w:rPr>
                <w:rFonts w:ascii="Times New Roman" w:hAnsi="Times New Roman"/>
                <w:sz w:val="26"/>
                <w:szCs w:val="26"/>
              </w:rPr>
              <w:t xml:space="preserve"> 03 tháng 3 n</w:t>
            </w:r>
            <w:r w:rsidRPr="00F15CF7">
              <w:rPr>
                <w:rFonts w:ascii="Times New Roman" w:hAnsi="Times New Roman" w:hint="eastAsia"/>
                <w:sz w:val="26"/>
                <w:szCs w:val="26"/>
              </w:rPr>
              <w:t>ă</w:t>
            </w:r>
            <w:r w:rsidRPr="00F15CF7">
              <w:rPr>
                <w:rFonts w:ascii="Times New Roman" w:hAnsi="Times New Roman"/>
                <w:sz w:val="26"/>
                <w:szCs w:val="26"/>
              </w:rPr>
              <w:t xml:space="preserve">m 2021 </w:t>
            </w:r>
            <w:r w:rsidRPr="00F15CF7">
              <w:t xml:space="preserve"> </w:t>
            </w:r>
            <w:r w:rsidRPr="00F15CF7">
              <w:rPr>
                <w:rFonts w:ascii="Times New Roman" w:hAnsi="Times New Roman"/>
                <w:sz w:val="26"/>
                <w:szCs w:val="26"/>
              </w:rPr>
              <w:t xml:space="preserve">quy </w:t>
            </w:r>
            <w:r w:rsidRPr="00F15CF7">
              <w:rPr>
                <w:rFonts w:ascii="Times New Roman" w:hAnsi="Times New Roman" w:hint="eastAsia"/>
                <w:sz w:val="26"/>
                <w:szCs w:val="26"/>
              </w:rPr>
              <w:t>đ</w:t>
            </w:r>
            <w:r w:rsidRPr="00F15CF7">
              <w:rPr>
                <w:rFonts w:ascii="Times New Roman" w:hAnsi="Times New Roman"/>
                <w:sz w:val="26"/>
                <w:szCs w:val="26"/>
              </w:rPr>
              <w:t xml:space="preserve">ịnh chi tiết một số nội dung về quản lý dự án </w:t>
            </w:r>
            <w:r w:rsidRPr="00F15CF7">
              <w:rPr>
                <w:rFonts w:ascii="Times New Roman" w:hAnsi="Times New Roman" w:hint="eastAsia"/>
                <w:sz w:val="26"/>
                <w:szCs w:val="26"/>
              </w:rPr>
              <w:t>đ</w:t>
            </w:r>
            <w:r w:rsidRPr="00F15CF7">
              <w:rPr>
                <w:rFonts w:ascii="Times New Roman" w:hAnsi="Times New Roman"/>
                <w:sz w:val="26"/>
                <w:szCs w:val="26"/>
              </w:rPr>
              <w:t>ầu t</w:t>
            </w:r>
            <w:r w:rsidRPr="00F15CF7">
              <w:rPr>
                <w:rFonts w:ascii="Times New Roman" w:hAnsi="Times New Roman" w:hint="eastAsia"/>
                <w:sz w:val="26"/>
                <w:szCs w:val="26"/>
              </w:rPr>
              <w:t>ư</w:t>
            </w:r>
            <w:r w:rsidRPr="00F15CF7">
              <w:rPr>
                <w:rFonts w:ascii="Times New Roman" w:hAnsi="Times New Roman"/>
                <w:sz w:val="26"/>
                <w:szCs w:val="26"/>
              </w:rPr>
              <w:t xml:space="preserve"> xây dựng</w:t>
            </w:r>
          </w:p>
        </w:tc>
        <w:tc>
          <w:tcPr>
            <w:tcW w:w="1559" w:type="dxa"/>
            <w:shd w:val="clear" w:color="auto" w:fill="auto"/>
          </w:tcPr>
          <w:p w14:paraId="0711C4E0" w14:textId="77777777" w:rsidR="003571CB" w:rsidRPr="00F15CF7" w:rsidRDefault="003571CB" w:rsidP="003571CB">
            <w:pPr>
              <w:jc w:val="both"/>
              <w:rPr>
                <w:rFonts w:ascii="Times New Roman" w:hAnsi="Times New Roman"/>
                <w:b/>
                <w:sz w:val="26"/>
                <w:szCs w:val="26"/>
              </w:rPr>
            </w:pPr>
          </w:p>
        </w:tc>
        <w:tc>
          <w:tcPr>
            <w:tcW w:w="4111" w:type="dxa"/>
            <w:shd w:val="clear" w:color="auto" w:fill="auto"/>
          </w:tcPr>
          <w:p w14:paraId="4FBA6E49" w14:textId="77777777" w:rsidR="003571CB" w:rsidRPr="00F15CF7" w:rsidRDefault="003571CB" w:rsidP="003571CB">
            <w:pPr>
              <w:jc w:val="both"/>
              <w:rPr>
                <w:rFonts w:ascii="Times New Roman" w:hAnsi="Times New Roman"/>
                <w:b/>
                <w:sz w:val="26"/>
                <w:szCs w:val="26"/>
              </w:rPr>
            </w:pPr>
          </w:p>
        </w:tc>
        <w:tc>
          <w:tcPr>
            <w:tcW w:w="1701" w:type="dxa"/>
            <w:shd w:val="clear" w:color="auto" w:fill="auto"/>
          </w:tcPr>
          <w:p w14:paraId="3E25C71A" w14:textId="77777777" w:rsidR="003571CB" w:rsidRPr="00F15CF7" w:rsidRDefault="003571CB" w:rsidP="003571CB">
            <w:pPr>
              <w:jc w:val="both"/>
              <w:rPr>
                <w:rFonts w:ascii="Times New Roman" w:hAnsi="Times New Roman"/>
                <w:sz w:val="26"/>
                <w:szCs w:val="26"/>
              </w:rPr>
            </w:pPr>
          </w:p>
        </w:tc>
        <w:tc>
          <w:tcPr>
            <w:tcW w:w="1559" w:type="dxa"/>
          </w:tcPr>
          <w:p w14:paraId="4A540F74" w14:textId="77777777" w:rsidR="003571CB" w:rsidRPr="00F15CF7" w:rsidRDefault="003571CB" w:rsidP="003571CB">
            <w:pPr>
              <w:jc w:val="both"/>
              <w:rPr>
                <w:rFonts w:ascii="Times New Roman" w:hAnsi="Times New Roman"/>
                <w:sz w:val="24"/>
              </w:rPr>
            </w:pPr>
          </w:p>
        </w:tc>
      </w:tr>
      <w:tr w:rsidR="003571CB" w:rsidRPr="00F15CF7" w14:paraId="361049DB" w14:textId="77777777" w:rsidTr="00207F90">
        <w:tc>
          <w:tcPr>
            <w:tcW w:w="781" w:type="dxa"/>
            <w:shd w:val="clear" w:color="auto" w:fill="auto"/>
          </w:tcPr>
          <w:p w14:paraId="71751450" w14:textId="77777777" w:rsidR="003571CB" w:rsidRPr="00F15CF7" w:rsidRDefault="003571CB" w:rsidP="003571CB">
            <w:pPr>
              <w:jc w:val="both"/>
              <w:rPr>
                <w:rFonts w:ascii="Times New Roman" w:hAnsi="Times New Roman"/>
                <w:b/>
                <w:sz w:val="26"/>
                <w:szCs w:val="26"/>
              </w:rPr>
            </w:pPr>
          </w:p>
        </w:tc>
        <w:tc>
          <w:tcPr>
            <w:tcW w:w="4536" w:type="dxa"/>
            <w:shd w:val="clear" w:color="auto" w:fill="auto"/>
          </w:tcPr>
          <w:p w14:paraId="339924B8" w14:textId="77777777" w:rsidR="003571CB" w:rsidRPr="00F15CF7" w:rsidRDefault="003571CB" w:rsidP="003571CB">
            <w:pPr>
              <w:jc w:val="both"/>
              <w:rPr>
                <w:rFonts w:ascii="Times New Roman" w:hAnsi="Times New Roman"/>
                <w:b/>
                <w:sz w:val="26"/>
                <w:szCs w:val="26"/>
              </w:rPr>
            </w:pPr>
            <w:r w:rsidRPr="00F15CF7">
              <w:rPr>
                <w:rFonts w:ascii="Times New Roman" w:hAnsi="Times New Roman"/>
                <w:sz w:val="26"/>
                <w:szCs w:val="26"/>
              </w:rPr>
              <w:t>Thông tư số 15/2016/TT-BXD ngày 30/6/2016 của Bộ trưởng Bộ Xây dựng hướng dẫn về cấp phép xây dựng</w:t>
            </w:r>
          </w:p>
        </w:tc>
        <w:tc>
          <w:tcPr>
            <w:tcW w:w="1559" w:type="dxa"/>
            <w:shd w:val="clear" w:color="auto" w:fill="auto"/>
          </w:tcPr>
          <w:p w14:paraId="152270CD" w14:textId="77777777" w:rsidR="003571CB" w:rsidRPr="00F15CF7" w:rsidRDefault="003571CB" w:rsidP="003571CB">
            <w:pPr>
              <w:jc w:val="both"/>
              <w:rPr>
                <w:rFonts w:ascii="Times New Roman" w:hAnsi="Times New Roman"/>
                <w:b/>
                <w:sz w:val="26"/>
                <w:szCs w:val="26"/>
              </w:rPr>
            </w:pPr>
            <w:r w:rsidRPr="00F15CF7">
              <w:rPr>
                <w:rFonts w:ascii="Times New Roman" w:hAnsi="Times New Roman"/>
                <w:sz w:val="26"/>
                <w:szCs w:val="26"/>
              </w:rPr>
              <w:t>Bộ Xây dựng</w:t>
            </w:r>
          </w:p>
        </w:tc>
        <w:tc>
          <w:tcPr>
            <w:tcW w:w="4111" w:type="dxa"/>
            <w:shd w:val="clear" w:color="auto" w:fill="auto"/>
          </w:tcPr>
          <w:p w14:paraId="654E26A9" w14:textId="77777777" w:rsidR="003571CB" w:rsidRPr="00F15CF7" w:rsidRDefault="003571CB" w:rsidP="003571CB">
            <w:pPr>
              <w:jc w:val="both"/>
              <w:rPr>
                <w:rFonts w:ascii="Times New Roman" w:hAnsi="Times New Roman"/>
                <w:b/>
                <w:sz w:val="26"/>
                <w:szCs w:val="26"/>
              </w:rPr>
            </w:pPr>
            <w:r w:rsidRPr="00F15CF7">
              <w:rPr>
                <w:rFonts w:ascii="Times New Roman" w:hAnsi="Times New Roman"/>
                <w:sz w:val="26"/>
                <w:szCs w:val="26"/>
              </w:rPr>
              <w:t>Điều 8. Hồ sơ đề nghị cấp giấy phép xây dựng đối với trường hợp xây dựng mới</w:t>
            </w:r>
          </w:p>
        </w:tc>
        <w:tc>
          <w:tcPr>
            <w:tcW w:w="1701" w:type="dxa"/>
            <w:shd w:val="clear" w:color="auto" w:fill="auto"/>
          </w:tcPr>
          <w:p w14:paraId="022E1876" w14:textId="77777777" w:rsidR="003571CB" w:rsidRPr="00F15CF7" w:rsidRDefault="003571CB" w:rsidP="003571CB">
            <w:pPr>
              <w:jc w:val="both"/>
              <w:rPr>
                <w:rFonts w:ascii="Times New Roman" w:hAnsi="Times New Roman"/>
                <w:sz w:val="26"/>
                <w:szCs w:val="26"/>
              </w:rPr>
            </w:pPr>
          </w:p>
          <w:p w14:paraId="3D6D0C08" w14:textId="77777777" w:rsidR="003571CB" w:rsidRPr="00F15CF7" w:rsidRDefault="003571CB" w:rsidP="003571CB">
            <w:pPr>
              <w:jc w:val="both"/>
              <w:rPr>
                <w:rFonts w:ascii="Times New Roman" w:hAnsi="Times New Roman"/>
                <w:sz w:val="26"/>
                <w:szCs w:val="26"/>
              </w:rPr>
            </w:pPr>
            <w:r w:rsidRPr="00F15CF7">
              <w:rPr>
                <w:rFonts w:ascii="Times New Roman" w:hAnsi="Times New Roman"/>
                <w:sz w:val="26"/>
                <w:szCs w:val="26"/>
              </w:rPr>
              <w:t>2016</w:t>
            </w:r>
          </w:p>
        </w:tc>
        <w:tc>
          <w:tcPr>
            <w:tcW w:w="1559" w:type="dxa"/>
          </w:tcPr>
          <w:p w14:paraId="1B736C59" w14:textId="77777777" w:rsidR="003571CB" w:rsidRPr="00F15CF7" w:rsidRDefault="003571CB" w:rsidP="003571CB">
            <w:pPr>
              <w:jc w:val="both"/>
              <w:rPr>
                <w:rFonts w:ascii="Times New Roman" w:hAnsi="Times New Roman"/>
                <w:b/>
                <w:sz w:val="26"/>
                <w:szCs w:val="26"/>
              </w:rPr>
            </w:pPr>
          </w:p>
        </w:tc>
      </w:tr>
      <w:tr w:rsidR="003571CB" w:rsidRPr="00F15CF7" w14:paraId="2F708580" w14:textId="77777777" w:rsidTr="00207F90">
        <w:tc>
          <w:tcPr>
            <w:tcW w:w="14247" w:type="dxa"/>
            <w:gridSpan w:val="6"/>
            <w:shd w:val="clear" w:color="auto" w:fill="auto"/>
          </w:tcPr>
          <w:p w14:paraId="29EE20E4" w14:textId="3819B569" w:rsidR="003571CB" w:rsidRPr="00F15CF7" w:rsidRDefault="00F9680B" w:rsidP="003571CB">
            <w:pPr>
              <w:jc w:val="both"/>
              <w:rPr>
                <w:rFonts w:ascii="Times New Roman" w:hAnsi="Times New Roman"/>
                <w:b/>
                <w:sz w:val="26"/>
                <w:szCs w:val="26"/>
              </w:rPr>
            </w:pPr>
            <w:r>
              <w:rPr>
                <w:rFonts w:ascii="Times New Roman" w:hAnsi="Times New Roman"/>
                <w:b/>
                <w:sz w:val="26"/>
                <w:szCs w:val="26"/>
              </w:rPr>
              <w:t>7</w:t>
            </w:r>
            <w:r w:rsidR="003571CB" w:rsidRPr="00F15CF7">
              <w:rPr>
                <w:rFonts w:ascii="Times New Roman" w:hAnsi="Times New Roman"/>
                <w:b/>
                <w:sz w:val="26"/>
                <w:szCs w:val="26"/>
              </w:rPr>
              <w:t>. CÁC VĂN BẢN TRONG LĨNH VỰC VĂN HÓA</w:t>
            </w:r>
          </w:p>
        </w:tc>
      </w:tr>
      <w:tr w:rsidR="003571CB" w:rsidRPr="00F15CF7" w14:paraId="0D3C836C" w14:textId="77777777" w:rsidTr="00207F90">
        <w:tc>
          <w:tcPr>
            <w:tcW w:w="781" w:type="dxa"/>
            <w:shd w:val="clear" w:color="auto" w:fill="auto"/>
          </w:tcPr>
          <w:p w14:paraId="0ABE3B99" w14:textId="77777777" w:rsidR="003571CB" w:rsidRPr="00F15CF7" w:rsidRDefault="003571CB" w:rsidP="002C2903">
            <w:pPr>
              <w:tabs>
                <w:tab w:val="left" w:pos="0"/>
                <w:tab w:val="left" w:pos="187"/>
              </w:tabs>
              <w:spacing w:before="80" w:after="80"/>
              <w:ind w:left="547"/>
              <w:rPr>
                <w:rFonts w:ascii="Times New Roman" w:hAnsi="Times New Roman"/>
                <w:sz w:val="26"/>
                <w:szCs w:val="26"/>
              </w:rPr>
            </w:pPr>
          </w:p>
        </w:tc>
        <w:tc>
          <w:tcPr>
            <w:tcW w:w="4536" w:type="dxa"/>
            <w:shd w:val="clear" w:color="auto" w:fill="auto"/>
          </w:tcPr>
          <w:p w14:paraId="3F01039F" w14:textId="77777777" w:rsidR="003571CB" w:rsidRPr="00F15CF7" w:rsidRDefault="003571CB" w:rsidP="003571CB">
            <w:pPr>
              <w:spacing w:before="80" w:after="80"/>
              <w:jc w:val="both"/>
              <w:rPr>
                <w:rFonts w:ascii="Times New Roman" w:hAnsi="Times New Roman"/>
                <w:sz w:val="26"/>
                <w:szCs w:val="26"/>
              </w:rPr>
            </w:pPr>
            <w:r w:rsidRPr="00F15CF7">
              <w:rPr>
                <w:rFonts w:ascii="Times New Roman" w:hAnsi="Times New Roman"/>
                <w:sz w:val="26"/>
                <w:szCs w:val="26"/>
              </w:rPr>
              <w:t>Luật Điện ảnh 2006</w:t>
            </w:r>
          </w:p>
        </w:tc>
        <w:tc>
          <w:tcPr>
            <w:tcW w:w="1559" w:type="dxa"/>
            <w:vMerge w:val="restart"/>
            <w:shd w:val="clear" w:color="auto" w:fill="auto"/>
          </w:tcPr>
          <w:p w14:paraId="24F4B697"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Bộ Văn hóa, Thể thao và Du lịch</w:t>
            </w:r>
          </w:p>
        </w:tc>
        <w:tc>
          <w:tcPr>
            <w:tcW w:w="4111" w:type="dxa"/>
            <w:vMerge w:val="restart"/>
            <w:shd w:val="clear" w:color="auto" w:fill="auto"/>
          </w:tcPr>
          <w:p w14:paraId="5B0D91CD" w14:textId="77777777" w:rsidR="003571CB" w:rsidRPr="00F15CF7" w:rsidRDefault="003571CB" w:rsidP="003571CB">
            <w:pPr>
              <w:spacing w:before="90" w:after="90"/>
              <w:jc w:val="both"/>
              <w:rPr>
                <w:rFonts w:ascii="Times New Roman" w:hAnsi="Times New Roman"/>
                <w:sz w:val="26"/>
                <w:szCs w:val="26"/>
              </w:rPr>
            </w:pPr>
            <w:r w:rsidRPr="00F15CF7">
              <w:rPr>
                <w:rStyle w:val="dieuchar"/>
                <w:rFonts w:ascii="Times New Roman" w:hAnsi="Times New Roman"/>
                <w:sz w:val="26"/>
                <w:szCs w:val="26"/>
              </w:rPr>
              <w:t>Điều 40.</w:t>
            </w:r>
            <w:r w:rsidRPr="00F15CF7">
              <w:rPr>
                <w:rFonts w:ascii="Times New Roman" w:hAnsi="Times New Roman"/>
                <w:sz w:val="26"/>
                <w:szCs w:val="26"/>
                <w:lang w:val="nl-NL"/>
              </w:rPr>
              <w:t> Quảng cáo phim</w:t>
            </w:r>
          </w:p>
          <w:p w14:paraId="329F423C" w14:textId="77777777" w:rsidR="003571CB" w:rsidRPr="00F15CF7" w:rsidRDefault="003571CB" w:rsidP="003571CB">
            <w:pPr>
              <w:spacing w:before="90" w:after="90"/>
              <w:jc w:val="both"/>
              <w:rPr>
                <w:rFonts w:ascii="Times New Roman" w:hAnsi="Times New Roman"/>
                <w:sz w:val="26"/>
                <w:szCs w:val="26"/>
              </w:rPr>
            </w:pPr>
            <w:r w:rsidRPr="00F15CF7">
              <w:rPr>
                <w:rFonts w:ascii="Times New Roman" w:hAnsi="Times New Roman"/>
                <w:sz w:val="26"/>
                <w:szCs w:val="26"/>
                <w:lang w:val="nl-NL"/>
              </w:rPr>
              <w:t>theo quy định của pháp luật về quảng cáo. </w:t>
            </w:r>
          </w:p>
          <w:p w14:paraId="22BCCCB1" w14:textId="77777777" w:rsidR="003571CB" w:rsidRPr="00F15CF7" w:rsidRDefault="003571CB" w:rsidP="003571CB">
            <w:pPr>
              <w:spacing w:before="80" w:after="80"/>
              <w:rPr>
                <w:rFonts w:ascii="Times New Roman" w:hAnsi="Times New Roman"/>
                <w:sz w:val="26"/>
                <w:szCs w:val="26"/>
              </w:rPr>
            </w:pPr>
          </w:p>
        </w:tc>
        <w:tc>
          <w:tcPr>
            <w:tcW w:w="1701" w:type="dxa"/>
            <w:vMerge w:val="restart"/>
            <w:shd w:val="clear" w:color="auto" w:fill="auto"/>
          </w:tcPr>
          <w:p w14:paraId="4005746C" w14:textId="77777777" w:rsidR="003571CB" w:rsidRPr="00F15CF7" w:rsidRDefault="003571CB" w:rsidP="003571CB">
            <w:pPr>
              <w:rPr>
                <w:rFonts w:ascii="Times New Roman" w:hAnsi="Times New Roman"/>
                <w:sz w:val="26"/>
                <w:szCs w:val="26"/>
              </w:rPr>
            </w:pPr>
          </w:p>
          <w:p w14:paraId="2C503012"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2006</w:t>
            </w:r>
          </w:p>
        </w:tc>
        <w:tc>
          <w:tcPr>
            <w:tcW w:w="1559" w:type="dxa"/>
          </w:tcPr>
          <w:p w14:paraId="1B50FE67" w14:textId="77777777" w:rsidR="003571CB" w:rsidRPr="00F15CF7" w:rsidRDefault="003571CB" w:rsidP="003571CB">
            <w:pPr>
              <w:rPr>
                <w:rFonts w:ascii="Times New Roman" w:hAnsi="Times New Roman"/>
                <w:sz w:val="26"/>
                <w:szCs w:val="26"/>
              </w:rPr>
            </w:pPr>
          </w:p>
        </w:tc>
      </w:tr>
      <w:tr w:rsidR="003571CB" w:rsidRPr="00F15CF7" w14:paraId="7F7091F7" w14:textId="77777777" w:rsidTr="00207F90">
        <w:tc>
          <w:tcPr>
            <w:tcW w:w="781" w:type="dxa"/>
            <w:shd w:val="clear" w:color="auto" w:fill="auto"/>
          </w:tcPr>
          <w:p w14:paraId="658A7D14" w14:textId="77777777" w:rsidR="003571CB" w:rsidRPr="00F15CF7" w:rsidRDefault="003571CB" w:rsidP="002C2903">
            <w:pPr>
              <w:tabs>
                <w:tab w:val="left" w:pos="0"/>
                <w:tab w:val="left" w:pos="187"/>
              </w:tabs>
              <w:spacing w:before="80" w:after="80"/>
              <w:ind w:left="547"/>
              <w:rPr>
                <w:rFonts w:ascii="Times New Roman" w:hAnsi="Times New Roman"/>
                <w:sz w:val="26"/>
                <w:szCs w:val="26"/>
              </w:rPr>
            </w:pPr>
          </w:p>
        </w:tc>
        <w:tc>
          <w:tcPr>
            <w:tcW w:w="4536" w:type="dxa"/>
            <w:shd w:val="clear" w:color="auto" w:fill="auto"/>
          </w:tcPr>
          <w:p w14:paraId="0CED66F9" w14:textId="47DA9EC6" w:rsidR="003571CB" w:rsidRPr="00F15CF7" w:rsidRDefault="003571CB" w:rsidP="003571CB">
            <w:pPr>
              <w:spacing w:before="80" w:after="80"/>
              <w:jc w:val="both"/>
              <w:rPr>
                <w:rFonts w:ascii="Times New Roman" w:hAnsi="Times New Roman"/>
                <w:sz w:val="26"/>
                <w:szCs w:val="26"/>
              </w:rPr>
            </w:pPr>
            <w:r w:rsidRPr="00F15CF7">
              <w:rPr>
                <w:rFonts w:ascii="Times New Roman" w:hAnsi="Times New Roman"/>
                <w:sz w:val="26"/>
                <w:szCs w:val="26"/>
                <w:shd w:val="clear" w:color="auto" w:fill="FFFFFF"/>
              </w:rPr>
              <w:t> Luật Điện ảnh sửa đổi</w:t>
            </w:r>
          </w:p>
        </w:tc>
        <w:tc>
          <w:tcPr>
            <w:tcW w:w="1559" w:type="dxa"/>
            <w:vMerge/>
            <w:shd w:val="clear" w:color="auto" w:fill="auto"/>
          </w:tcPr>
          <w:p w14:paraId="0A9417DB" w14:textId="77777777" w:rsidR="003571CB" w:rsidRPr="00F15CF7" w:rsidRDefault="003571CB" w:rsidP="003571CB">
            <w:pPr>
              <w:spacing w:before="80" w:after="80"/>
              <w:rPr>
                <w:rFonts w:ascii="Times New Roman" w:hAnsi="Times New Roman"/>
                <w:sz w:val="26"/>
                <w:szCs w:val="26"/>
              </w:rPr>
            </w:pPr>
          </w:p>
        </w:tc>
        <w:tc>
          <w:tcPr>
            <w:tcW w:w="4111" w:type="dxa"/>
            <w:vMerge/>
            <w:shd w:val="clear" w:color="auto" w:fill="auto"/>
          </w:tcPr>
          <w:p w14:paraId="6E63E547" w14:textId="77777777" w:rsidR="003571CB" w:rsidRPr="00F15CF7" w:rsidRDefault="003571CB" w:rsidP="003571CB">
            <w:pPr>
              <w:spacing w:before="80" w:after="80"/>
              <w:rPr>
                <w:rFonts w:ascii="Times New Roman" w:hAnsi="Times New Roman"/>
                <w:sz w:val="26"/>
                <w:szCs w:val="26"/>
              </w:rPr>
            </w:pPr>
          </w:p>
        </w:tc>
        <w:tc>
          <w:tcPr>
            <w:tcW w:w="1701" w:type="dxa"/>
            <w:vMerge/>
            <w:shd w:val="clear" w:color="auto" w:fill="auto"/>
          </w:tcPr>
          <w:p w14:paraId="095FC1E4" w14:textId="77777777" w:rsidR="003571CB" w:rsidRPr="00F15CF7" w:rsidRDefault="003571CB" w:rsidP="003571CB">
            <w:pPr>
              <w:spacing w:before="80" w:after="80"/>
              <w:rPr>
                <w:rFonts w:ascii="Times New Roman" w:hAnsi="Times New Roman"/>
                <w:sz w:val="26"/>
                <w:szCs w:val="26"/>
              </w:rPr>
            </w:pPr>
          </w:p>
        </w:tc>
        <w:tc>
          <w:tcPr>
            <w:tcW w:w="1559" w:type="dxa"/>
          </w:tcPr>
          <w:p w14:paraId="399E0D4A" w14:textId="77777777" w:rsidR="003571CB" w:rsidRPr="00F15CF7" w:rsidRDefault="003571CB" w:rsidP="003571CB">
            <w:pPr>
              <w:spacing w:before="80" w:after="80"/>
              <w:rPr>
                <w:rFonts w:ascii="Times New Roman" w:hAnsi="Times New Roman"/>
                <w:sz w:val="26"/>
                <w:szCs w:val="26"/>
              </w:rPr>
            </w:pPr>
          </w:p>
        </w:tc>
      </w:tr>
      <w:tr w:rsidR="003571CB" w:rsidRPr="00F15CF7" w14:paraId="660B52DD" w14:textId="77777777" w:rsidTr="00207F90">
        <w:tc>
          <w:tcPr>
            <w:tcW w:w="781" w:type="dxa"/>
            <w:shd w:val="clear" w:color="auto" w:fill="auto"/>
          </w:tcPr>
          <w:p w14:paraId="1C9CB8E1" w14:textId="77777777" w:rsidR="003571CB" w:rsidRPr="00F15CF7" w:rsidRDefault="003571CB" w:rsidP="002C2903">
            <w:pPr>
              <w:tabs>
                <w:tab w:val="left" w:pos="0"/>
                <w:tab w:val="left" w:pos="187"/>
              </w:tabs>
              <w:spacing w:before="80" w:after="80"/>
              <w:ind w:left="547"/>
              <w:rPr>
                <w:rFonts w:ascii="Times New Roman" w:hAnsi="Times New Roman"/>
                <w:sz w:val="26"/>
                <w:szCs w:val="26"/>
              </w:rPr>
            </w:pPr>
          </w:p>
        </w:tc>
        <w:tc>
          <w:tcPr>
            <w:tcW w:w="4536" w:type="dxa"/>
            <w:shd w:val="clear" w:color="auto" w:fill="auto"/>
          </w:tcPr>
          <w:p w14:paraId="436D44DD" w14:textId="77777777" w:rsidR="003571CB" w:rsidRPr="00F15CF7" w:rsidRDefault="003571CB" w:rsidP="003571CB">
            <w:pPr>
              <w:spacing w:before="80" w:after="80"/>
              <w:jc w:val="both"/>
              <w:rPr>
                <w:rFonts w:ascii="Times New Roman" w:hAnsi="Times New Roman"/>
                <w:sz w:val="26"/>
                <w:szCs w:val="26"/>
              </w:rPr>
            </w:pPr>
            <w:r w:rsidRPr="00F15CF7">
              <w:rPr>
                <w:rFonts w:ascii="Times New Roman" w:hAnsi="Times New Roman"/>
                <w:sz w:val="26"/>
                <w:szCs w:val="26"/>
              </w:rPr>
              <w:t>Nghị định số 158/2013/NĐ-CP ngày 12/11/2013 của Chính phủ quy định xử phạt vi phạm hành chính trong lĩnh vực văn hóa, thể thao, du lịch và quảng cáo</w:t>
            </w:r>
          </w:p>
        </w:tc>
        <w:tc>
          <w:tcPr>
            <w:tcW w:w="1559" w:type="dxa"/>
            <w:shd w:val="clear" w:color="auto" w:fill="auto"/>
          </w:tcPr>
          <w:p w14:paraId="51F7A3CE"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Bộ Văn hóa, Thể thao và Du lịch</w:t>
            </w:r>
          </w:p>
        </w:tc>
        <w:tc>
          <w:tcPr>
            <w:tcW w:w="4111" w:type="dxa"/>
            <w:shd w:val="clear" w:color="auto" w:fill="auto"/>
          </w:tcPr>
          <w:p w14:paraId="245407A7" w14:textId="77777777" w:rsidR="003571CB" w:rsidRPr="00F15CF7" w:rsidRDefault="003571CB" w:rsidP="003571CB">
            <w:pPr>
              <w:pStyle w:val="NormalWeb"/>
              <w:shd w:val="clear" w:color="auto" w:fill="FFFFFF"/>
              <w:spacing w:before="120" w:beforeAutospacing="0" w:after="120" w:afterAutospacing="0" w:line="234" w:lineRule="atLeast"/>
              <w:rPr>
                <w:sz w:val="26"/>
                <w:szCs w:val="26"/>
              </w:rPr>
            </w:pPr>
          </w:p>
        </w:tc>
        <w:tc>
          <w:tcPr>
            <w:tcW w:w="1701" w:type="dxa"/>
            <w:shd w:val="clear" w:color="auto" w:fill="auto"/>
          </w:tcPr>
          <w:p w14:paraId="46B66823"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2013</w:t>
            </w:r>
          </w:p>
        </w:tc>
        <w:tc>
          <w:tcPr>
            <w:tcW w:w="1559" w:type="dxa"/>
          </w:tcPr>
          <w:p w14:paraId="5EC5D1B7" w14:textId="1E4B1D55"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 xml:space="preserve">Hết hiệu lực: 01/06/2021, thay thế bằng Nghị </w:t>
            </w:r>
            <w:r w:rsidRPr="00F15CF7">
              <w:rPr>
                <w:rFonts w:ascii="Times New Roman" w:hAnsi="Times New Roman" w:hint="eastAsia"/>
                <w:sz w:val="26"/>
                <w:szCs w:val="26"/>
              </w:rPr>
              <w:t>đ</w:t>
            </w:r>
            <w:r w:rsidRPr="00F15CF7">
              <w:rPr>
                <w:rFonts w:ascii="Times New Roman" w:hAnsi="Times New Roman"/>
                <w:sz w:val="26"/>
                <w:szCs w:val="26"/>
              </w:rPr>
              <w:t>ịnh 38/2021</w:t>
            </w:r>
          </w:p>
        </w:tc>
      </w:tr>
      <w:tr w:rsidR="003571CB" w:rsidRPr="00F15CF7" w14:paraId="6CC561F6" w14:textId="77777777" w:rsidTr="00207F90">
        <w:tc>
          <w:tcPr>
            <w:tcW w:w="781" w:type="dxa"/>
            <w:shd w:val="clear" w:color="auto" w:fill="auto"/>
          </w:tcPr>
          <w:p w14:paraId="5B76CC03" w14:textId="77777777" w:rsidR="003571CB" w:rsidRPr="00F15CF7" w:rsidRDefault="003571CB" w:rsidP="002C2903">
            <w:pPr>
              <w:tabs>
                <w:tab w:val="left" w:pos="0"/>
                <w:tab w:val="left" w:pos="187"/>
              </w:tabs>
              <w:spacing w:before="80" w:after="80"/>
              <w:ind w:left="547"/>
              <w:rPr>
                <w:rFonts w:ascii="Times New Roman" w:hAnsi="Times New Roman"/>
                <w:sz w:val="26"/>
                <w:szCs w:val="26"/>
              </w:rPr>
            </w:pPr>
          </w:p>
        </w:tc>
        <w:tc>
          <w:tcPr>
            <w:tcW w:w="4536" w:type="dxa"/>
            <w:shd w:val="clear" w:color="auto" w:fill="auto"/>
          </w:tcPr>
          <w:p w14:paraId="777D8639" w14:textId="77777777" w:rsidR="003571CB" w:rsidRPr="00F15CF7" w:rsidRDefault="003571CB" w:rsidP="003571CB">
            <w:pPr>
              <w:spacing w:before="80" w:after="80"/>
              <w:jc w:val="both"/>
              <w:rPr>
                <w:rFonts w:ascii="Times New Roman" w:hAnsi="Times New Roman"/>
                <w:spacing w:val="-8"/>
                <w:sz w:val="26"/>
                <w:szCs w:val="26"/>
              </w:rPr>
            </w:pPr>
            <w:r w:rsidRPr="00F15CF7">
              <w:rPr>
                <w:rFonts w:ascii="Times New Roman" w:hAnsi="Times New Roman"/>
                <w:spacing w:val="-8"/>
                <w:sz w:val="26"/>
                <w:szCs w:val="26"/>
              </w:rPr>
              <w:t>Nghị định số 28/2017/NĐ-CP ngày 20/3/2017 của Chính phủ sửa đổi, bổ sung một số điều của Nghị định số </w:t>
            </w:r>
            <w:hyperlink r:id="rId13" w:tgtFrame="_blank" w:history="1">
              <w:r w:rsidRPr="00F15CF7">
                <w:rPr>
                  <w:rFonts w:ascii="Times New Roman" w:hAnsi="Times New Roman"/>
                  <w:spacing w:val="-8"/>
                  <w:sz w:val="26"/>
                  <w:szCs w:val="26"/>
                </w:rPr>
                <w:t>131/2013/NĐ-CP</w:t>
              </w:r>
            </w:hyperlink>
            <w:r w:rsidRPr="00F15CF7">
              <w:rPr>
                <w:rFonts w:ascii="Times New Roman" w:hAnsi="Times New Roman"/>
                <w:spacing w:val="-8"/>
                <w:sz w:val="26"/>
                <w:szCs w:val="26"/>
              </w:rPr>
              <w:t xml:space="preserve"> ngày 16 tháng 10 năm 2013 của Chính phủ quy định xử phạt vi phạm hành chính về quyền tác giả, quyền liên quan và Nghị định số 1</w:t>
            </w:r>
            <w:hyperlink r:id="rId14" w:tgtFrame="_blank" w:history="1">
              <w:r w:rsidRPr="00F15CF7">
                <w:rPr>
                  <w:rFonts w:ascii="Times New Roman" w:hAnsi="Times New Roman"/>
                  <w:spacing w:val="-8"/>
                  <w:sz w:val="26"/>
                  <w:szCs w:val="26"/>
                </w:rPr>
                <w:t>58/2013/NĐ-CP</w:t>
              </w:r>
            </w:hyperlink>
            <w:r w:rsidRPr="00F15CF7">
              <w:rPr>
                <w:rFonts w:ascii="Times New Roman" w:hAnsi="Times New Roman"/>
                <w:spacing w:val="-8"/>
                <w:sz w:val="26"/>
                <w:szCs w:val="26"/>
              </w:rPr>
              <w:t> ngày 12 tháng 11 năm 2013 của Chính phủ quy định xử phạt vi phạm hành chính trong lĩnh vực văn hóa, thể thao, du lịch và quảng cáo</w:t>
            </w:r>
          </w:p>
        </w:tc>
        <w:tc>
          <w:tcPr>
            <w:tcW w:w="1559" w:type="dxa"/>
            <w:shd w:val="clear" w:color="auto" w:fill="auto"/>
          </w:tcPr>
          <w:p w14:paraId="25933191"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Bộ Văn hóa, Thể thao và Du lịch</w:t>
            </w:r>
          </w:p>
        </w:tc>
        <w:tc>
          <w:tcPr>
            <w:tcW w:w="4111" w:type="dxa"/>
            <w:shd w:val="clear" w:color="auto" w:fill="auto"/>
          </w:tcPr>
          <w:p w14:paraId="1AE16111" w14:textId="77777777" w:rsidR="003571CB" w:rsidRPr="00F15CF7" w:rsidRDefault="003571CB" w:rsidP="003571CB">
            <w:pPr>
              <w:pStyle w:val="NormalWeb"/>
              <w:shd w:val="clear" w:color="auto" w:fill="FFFFFF"/>
              <w:spacing w:before="120" w:beforeAutospacing="0" w:after="120" w:afterAutospacing="0" w:line="234" w:lineRule="atLeast"/>
              <w:rPr>
                <w:sz w:val="26"/>
                <w:szCs w:val="26"/>
              </w:rPr>
            </w:pPr>
            <w:bookmarkStart w:id="1" w:name="khoan_61_2"/>
            <w:r w:rsidRPr="00F15CF7">
              <w:rPr>
                <w:sz w:val="26"/>
                <w:szCs w:val="26"/>
              </w:rPr>
              <w:t xml:space="preserve"> </w:t>
            </w:r>
            <w:bookmarkEnd w:id="1"/>
          </w:p>
        </w:tc>
        <w:tc>
          <w:tcPr>
            <w:tcW w:w="1701" w:type="dxa"/>
            <w:shd w:val="clear" w:color="auto" w:fill="auto"/>
          </w:tcPr>
          <w:p w14:paraId="53559766"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2017</w:t>
            </w:r>
          </w:p>
        </w:tc>
        <w:tc>
          <w:tcPr>
            <w:tcW w:w="1559" w:type="dxa"/>
          </w:tcPr>
          <w:p w14:paraId="159E162C" w14:textId="3C5966A2"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Còn hiệu lực nh</w:t>
            </w:r>
            <w:r w:rsidRPr="00F15CF7">
              <w:rPr>
                <w:rFonts w:ascii="Times New Roman" w:hAnsi="Times New Roman" w:hint="eastAsia"/>
                <w:sz w:val="26"/>
                <w:szCs w:val="26"/>
              </w:rPr>
              <w:t>ư</w:t>
            </w:r>
            <w:r w:rsidRPr="00F15CF7">
              <w:rPr>
                <w:rFonts w:ascii="Times New Roman" w:hAnsi="Times New Roman"/>
                <w:sz w:val="26"/>
                <w:szCs w:val="26"/>
              </w:rPr>
              <w:t>ng hết hiệu lực phần quảng cáo</w:t>
            </w:r>
          </w:p>
        </w:tc>
      </w:tr>
      <w:tr w:rsidR="003571CB" w:rsidRPr="00F15CF7" w14:paraId="78D79A36" w14:textId="77777777" w:rsidTr="00207F90">
        <w:tc>
          <w:tcPr>
            <w:tcW w:w="781" w:type="dxa"/>
            <w:shd w:val="clear" w:color="auto" w:fill="auto"/>
          </w:tcPr>
          <w:p w14:paraId="6B4BFB3F" w14:textId="77777777" w:rsidR="003571CB" w:rsidRPr="00F15CF7" w:rsidRDefault="003571CB" w:rsidP="002C2903">
            <w:pPr>
              <w:tabs>
                <w:tab w:val="left" w:pos="0"/>
                <w:tab w:val="left" w:pos="187"/>
              </w:tabs>
              <w:spacing w:before="80" w:after="80"/>
              <w:ind w:left="547"/>
              <w:rPr>
                <w:rFonts w:ascii="Times New Roman" w:hAnsi="Times New Roman"/>
                <w:sz w:val="26"/>
                <w:szCs w:val="26"/>
              </w:rPr>
            </w:pPr>
          </w:p>
        </w:tc>
        <w:tc>
          <w:tcPr>
            <w:tcW w:w="4536" w:type="dxa"/>
            <w:shd w:val="clear" w:color="auto" w:fill="auto"/>
          </w:tcPr>
          <w:p w14:paraId="5CF29AD8" w14:textId="77777777" w:rsidR="003571CB" w:rsidRPr="00F15CF7" w:rsidRDefault="003571CB" w:rsidP="003571CB">
            <w:pPr>
              <w:spacing w:before="80" w:after="80"/>
              <w:jc w:val="both"/>
              <w:rPr>
                <w:rFonts w:ascii="Times New Roman" w:hAnsi="Times New Roman"/>
                <w:spacing w:val="-8"/>
                <w:sz w:val="26"/>
                <w:szCs w:val="26"/>
              </w:rPr>
            </w:pPr>
            <w:r w:rsidRPr="00F15CF7">
              <w:rPr>
                <w:rFonts w:ascii="Times New Roman" w:hAnsi="Times New Roman"/>
                <w:spacing w:val="-8"/>
                <w:sz w:val="26"/>
                <w:szCs w:val="26"/>
              </w:rPr>
              <w:t>Nghị định số 38/2021/NĐ-CP ngày 29/3/2021 của Chính phủ quy định xử phạt vi phạm hành chính trong lĩnh vực văn hóa và quảng cáo</w:t>
            </w:r>
          </w:p>
        </w:tc>
        <w:tc>
          <w:tcPr>
            <w:tcW w:w="1559" w:type="dxa"/>
            <w:shd w:val="clear" w:color="auto" w:fill="auto"/>
          </w:tcPr>
          <w:p w14:paraId="622B2D27"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Bộ Văn hóa, Thể thao và Du lịch</w:t>
            </w:r>
          </w:p>
        </w:tc>
        <w:tc>
          <w:tcPr>
            <w:tcW w:w="4111" w:type="dxa"/>
            <w:shd w:val="clear" w:color="auto" w:fill="auto"/>
          </w:tcPr>
          <w:p w14:paraId="2D702575" w14:textId="77777777" w:rsidR="003571CB" w:rsidRPr="00F15CF7" w:rsidRDefault="003571CB" w:rsidP="003571CB">
            <w:pPr>
              <w:pStyle w:val="NormalWeb"/>
              <w:shd w:val="clear" w:color="auto" w:fill="FFFFFF"/>
              <w:spacing w:before="120" w:beforeAutospacing="0" w:after="120" w:afterAutospacing="0" w:line="234" w:lineRule="atLeast"/>
              <w:rPr>
                <w:sz w:val="26"/>
                <w:szCs w:val="26"/>
              </w:rPr>
            </w:pPr>
          </w:p>
        </w:tc>
        <w:tc>
          <w:tcPr>
            <w:tcW w:w="1701" w:type="dxa"/>
            <w:shd w:val="clear" w:color="auto" w:fill="auto"/>
          </w:tcPr>
          <w:p w14:paraId="4259CFBF"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2021</w:t>
            </w:r>
          </w:p>
        </w:tc>
        <w:tc>
          <w:tcPr>
            <w:tcW w:w="1559" w:type="dxa"/>
          </w:tcPr>
          <w:p w14:paraId="0A83AEDA" w14:textId="77777777" w:rsidR="003571CB" w:rsidRPr="00F15CF7" w:rsidRDefault="003571CB" w:rsidP="003571CB">
            <w:pPr>
              <w:spacing w:before="80" w:after="80"/>
              <w:rPr>
                <w:rFonts w:ascii="Times New Roman" w:hAnsi="Times New Roman"/>
                <w:sz w:val="26"/>
                <w:szCs w:val="26"/>
              </w:rPr>
            </w:pPr>
          </w:p>
        </w:tc>
      </w:tr>
      <w:tr w:rsidR="003571CB" w:rsidRPr="00F15CF7" w14:paraId="10ED5139" w14:textId="77777777" w:rsidTr="00207F90">
        <w:tc>
          <w:tcPr>
            <w:tcW w:w="781" w:type="dxa"/>
            <w:shd w:val="clear" w:color="auto" w:fill="auto"/>
          </w:tcPr>
          <w:p w14:paraId="02441297" w14:textId="77777777" w:rsidR="003571CB" w:rsidRPr="00F15CF7" w:rsidRDefault="003571CB" w:rsidP="002C2903">
            <w:pPr>
              <w:tabs>
                <w:tab w:val="left" w:pos="0"/>
                <w:tab w:val="left" w:pos="187"/>
              </w:tabs>
              <w:spacing w:before="80" w:after="80"/>
              <w:ind w:left="547"/>
              <w:rPr>
                <w:rFonts w:ascii="Times New Roman" w:hAnsi="Times New Roman"/>
                <w:sz w:val="26"/>
                <w:szCs w:val="26"/>
              </w:rPr>
            </w:pPr>
          </w:p>
        </w:tc>
        <w:tc>
          <w:tcPr>
            <w:tcW w:w="4536" w:type="dxa"/>
            <w:shd w:val="clear" w:color="auto" w:fill="auto"/>
          </w:tcPr>
          <w:p w14:paraId="0889DFD5" w14:textId="77777777" w:rsidR="003571CB" w:rsidRPr="00F15CF7" w:rsidRDefault="003571CB" w:rsidP="003571CB">
            <w:pPr>
              <w:spacing w:before="80" w:after="80"/>
              <w:jc w:val="both"/>
              <w:rPr>
                <w:rFonts w:ascii="Times New Roman" w:hAnsi="Times New Roman"/>
                <w:spacing w:val="-8"/>
                <w:sz w:val="26"/>
                <w:szCs w:val="26"/>
              </w:rPr>
            </w:pPr>
            <w:r w:rsidRPr="00F15CF7">
              <w:rPr>
                <w:rFonts w:ascii="Times New Roman" w:hAnsi="Times New Roman"/>
                <w:spacing w:val="-8"/>
                <w:sz w:val="26"/>
                <w:szCs w:val="26"/>
              </w:rPr>
              <w:t xml:space="preserve">Nghị định số 129/2021/NĐ-CP ngày 30/12/2021 sửa đổi, bổ </w:t>
            </w:r>
            <w:proofErr w:type="gramStart"/>
            <w:r w:rsidRPr="00F15CF7">
              <w:rPr>
                <w:rFonts w:ascii="Times New Roman" w:hAnsi="Times New Roman"/>
                <w:spacing w:val="-8"/>
                <w:sz w:val="26"/>
                <w:szCs w:val="26"/>
              </w:rPr>
              <w:t xml:space="preserve">sung </w:t>
            </w:r>
            <w:r w:rsidRPr="00F15CF7">
              <w:rPr>
                <w:rFonts w:ascii="Times New Roman" w:hAnsi="Times New Roman"/>
                <w:sz w:val="26"/>
                <w:szCs w:val="26"/>
              </w:rPr>
              <w:t xml:space="preserve"> </w:t>
            </w:r>
            <w:r w:rsidRPr="00F15CF7">
              <w:rPr>
                <w:rFonts w:ascii="Times New Roman" w:hAnsi="Times New Roman"/>
                <w:spacing w:val="-8"/>
                <w:sz w:val="26"/>
                <w:szCs w:val="26"/>
              </w:rPr>
              <w:t>một</w:t>
            </w:r>
            <w:proofErr w:type="gramEnd"/>
            <w:r w:rsidRPr="00F15CF7">
              <w:rPr>
                <w:rFonts w:ascii="Times New Roman" w:hAnsi="Times New Roman"/>
                <w:spacing w:val="-8"/>
                <w:sz w:val="26"/>
                <w:szCs w:val="26"/>
              </w:rPr>
              <w:t xml:space="preserve"> số điều của các Nghị định quy định xử phạt vi phạm hành chính trong lĩnh vực du lịch; thể thao; quyền </w:t>
            </w:r>
            <w:r w:rsidRPr="00A93A3F">
              <w:rPr>
                <w:rFonts w:ascii="Times New Roman" w:hAnsi="Times New Roman"/>
                <w:spacing w:val="-12"/>
                <w:sz w:val="26"/>
                <w:szCs w:val="26"/>
              </w:rPr>
              <w:t>tác giả, quyền liên quan; văn hóa và quảng cáo.</w:t>
            </w:r>
          </w:p>
        </w:tc>
        <w:tc>
          <w:tcPr>
            <w:tcW w:w="1559" w:type="dxa"/>
            <w:shd w:val="clear" w:color="auto" w:fill="auto"/>
          </w:tcPr>
          <w:p w14:paraId="2C5CB1F8"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Bộ Văn hóa, Thể thao và Du lịch</w:t>
            </w:r>
          </w:p>
        </w:tc>
        <w:tc>
          <w:tcPr>
            <w:tcW w:w="4111" w:type="dxa"/>
            <w:shd w:val="clear" w:color="auto" w:fill="auto"/>
          </w:tcPr>
          <w:p w14:paraId="7B243B6A" w14:textId="77777777" w:rsidR="003571CB" w:rsidRPr="00F15CF7" w:rsidRDefault="003571CB" w:rsidP="003571CB">
            <w:pPr>
              <w:pStyle w:val="NormalWeb"/>
              <w:shd w:val="clear" w:color="auto" w:fill="FFFFFF"/>
              <w:spacing w:before="120" w:beforeAutospacing="0" w:after="120" w:afterAutospacing="0" w:line="234" w:lineRule="atLeast"/>
              <w:rPr>
                <w:sz w:val="26"/>
                <w:szCs w:val="26"/>
              </w:rPr>
            </w:pPr>
          </w:p>
        </w:tc>
        <w:tc>
          <w:tcPr>
            <w:tcW w:w="1701" w:type="dxa"/>
            <w:shd w:val="clear" w:color="auto" w:fill="auto"/>
          </w:tcPr>
          <w:p w14:paraId="38085BA4"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2021</w:t>
            </w:r>
          </w:p>
        </w:tc>
        <w:tc>
          <w:tcPr>
            <w:tcW w:w="1559" w:type="dxa"/>
          </w:tcPr>
          <w:p w14:paraId="33B063B1" w14:textId="77777777" w:rsidR="003571CB" w:rsidRPr="00F15CF7" w:rsidRDefault="003571CB" w:rsidP="003571CB">
            <w:pPr>
              <w:spacing w:before="80" w:after="80"/>
              <w:rPr>
                <w:rFonts w:ascii="Times New Roman" w:hAnsi="Times New Roman"/>
                <w:sz w:val="26"/>
                <w:szCs w:val="26"/>
              </w:rPr>
            </w:pPr>
          </w:p>
        </w:tc>
      </w:tr>
      <w:tr w:rsidR="003571CB" w:rsidRPr="00F15CF7" w14:paraId="09A4DEC8" w14:textId="77777777" w:rsidTr="00207F90">
        <w:tc>
          <w:tcPr>
            <w:tcW w:w="14247" w:type="dxa"/>
            <w:gridSpan w:val="6"/>
            <w:shd w:val="clear" w:color="auto" w:fill="auto"/>
          </w:tcPr>
          <w:p w14:paraId="7B51BBF7" w14:textId="42FBFBCF" w:rsidR="003571CB" w:rsidRPr="00F15CF7" w:rsidRDefault="00F9680B" w:rsidP="003571CB">
            <w:pPr>
              <w:spacing w:before="80" w:after="80"/>
              <w:rPr>
                <w:rFonts w:ascii="Times New Roman" w:hAnsi="Times New Roman"/>
                <w:b/>
                <w:sz w:val="26"/>
                <w:szCs w:val="26"/>
              </w:rPr>
            </w:pPr>
            <w:r>
              <w:rPr>
                <w:rFonts w:ascii="Times New Roman" w:hAnsi="Times New Roman"/>
                <w:b/>
                <w:sz w:val="26"/>
                <w:szCs w:val="26"/>
              </w:rPr>
              <w:t>8</w:t>
            </w:r>
            <w:r w:rsidR="003571CB" w:rsidRPr="00F15CF7">
              <w:rPr>
                <w:rFonts w:ascii="Times New Roman" w:hAnsi="Times New Roman"/>
                <w:b/>
                <w:sz w:val="26"/>
                <w:szCs w:val="26"/>
              </w:rPr>
              <w:t>. CÁC VĂN BẢN TRONG LĨNH VỰC KHÁC</w:t>
            </w:r>
          </w:p>
        </w:tc>
      </w:tr>
      <w:tr w:rsidR="003571CB" w:rsidRPr="00F15CF7" w14:paraId="0E5A16F7" w14:textId="77777777" w:rsidTr="00207F90">
        <w:tc>
          <w:tcPr>
            <w:tcW w:w="781" w:type="dxa"/>
            <w:shd w:val="clear" w:color="auto" w:fill="auto"/>
          </w:tcPr>
          <w:p w14:paraId="15034F70" w14:textId="77777777" w:rsidR="003571CB" w:rsidRPr="00F15CF7" w:rsidRDefault="003571CB" w:rsidP="002C2903">
            <w:pPr>
              <w:tabs>
                <w:tab w:val="left" w:pos="0"/>
                <w:tab w:val="left" w:pos="187"/>
              </w:tabs>
              <w:spacing w:before="80" w:after="80"/>
              <w:ind w:left="547"/>
              <w:rPr>
                <w:rFonts w:ascii="Times New Roman" w:hAnsi="Times New Roman"/>
                <w:sz w:val="26"/>
                <w:szCs w:val="26"/>
              </w:rPr>
            </w:pPr>
          </w:p>
        </w:tc>
        <w:tc>
          <w:tcPr>
            <w:tcW w:w="4536" w:type="dxa"/>
            <w:shd w:val="clear" w:color="auto" w:fill="auto"/>
          </w:tcPr>
          <w:p w14:paraId="3B0B38AE" w14:textId="77777777" w:rsidR="003571CB" w:rsidRPr="00F15CF7" w:rsidRDefault="003571CB" w:rsidP="003571CB">
            <w:pPr>
              <w:spacing w:before="80" w:after="80"/>
              <w:jc w:val="both"/>
              <w:rPr>
                <w:rFonts w:ascii="Times New Roman" w:hAnsi="Times New Roman"/>
                <w:sz w:val="26"/>
                <w:szCs w:val="26"/>
              </w:rPr>
            </w:pPr>
            <w:r w:rsidRPr="00F15CF7">
              <w:rPr>
                <w:rFonts w:ascii="Times New Roman" w:hAnsi="Times New Roman"/>
                <w:sz w:val="26"/>
                <w:szCs w:val="26"/>
              </w:rPr>
              <w:t>Luật hóa chất </w:t>
            </w:r>
          </w:p>
        </w:tc>
        <w:tc>
          <w:tcPr>
            <w:tcW w:w="1559" w:type="dxa"/>
            <w:shd w:val="clear" w:color="auto" w:fill="auto"/>
          </w:tcPr>
          <w:p w14:paraId="388A3F82"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Bộ Công thương</w:t>
            </w:r>
          </w:p>
        </w:tc>
        <w:tc>
          <w:tcPr>
            <w:tcW w:w="4111" w:type="dxa"/>
            <w:shd w:val="clear" w:color="auto" w:fill="auto"/>
          </w:tcPr>
          <w:p w14:paraId="2AB31EF7" w14:textId="77777777" w:rsidR="003571CB" w:rsidRPr="00F15CF7" w:rsidRDefault="003571CB" w:rsidP="003571CB">
            <w:pPr>
              <w:pStyle w:val="NormalWeb"/>
              <w:shd w:val="clear" w:color="auto" w:fill="FFFFFF"/>
              <w:spacing w:before="0" w:beforeAutospacing="0" w:after="0" w:afterAutospacing="0" w:line="234" w:lineRule="atLeast"/>
              <w:rPr>
                <w:sz w:val="26"/>
                <w:szCs w:val="26"/>
              </w:rPr>
            </w:pPr>
            <w:bookmarkStart w:id="2" w:name="dieu_26"/>
            <w:r w:rsidRPr="00F15CF7">
              <w:rPr>
                <w:sz w:val="26"/>
                <w:szCs w:val="26"/>
                <w:lang w:val="nl-NL"/>
              </w:rPr>
              <w:t>Điều 26. Quảng cáo hóa chất</w:t>
            </w:r>
            <w:bookmarkEnd w:id="2"/>
          </w:p>
          <w:p w14:paraId="34B7C12C" w14:textId="77777777" w:rsidR="003571CB" w:rsidRPr="00F15CF7" w:rsidRDefault="003571CB" w:rsidP="003571CB">
            <w:pPr>
              <w:pStyle w:val="NormalWeb"/>
              <w:shd w:val="clear" w:color="auto" w:fill="FFFFFF"/>
              <w:spacing w:before="0" w:beforeAutospacing="0" w:after="0" w:afterAutospacing="0" w:line="234" w:lineRule="atLeast"/>
              <w:rPr>
                <w:b/>
                <w:bCs/>
                <w:sz w:val="26"/>
                <w:szCs w:val="26"/>
                <w:lang w:val="nl-NL"/>
              </w:rPr>
            </w:pPr>
          </w:p>
        </w:tc>
        <w:tc>
          <w:tcPr>
            <w:tcW w:w="1701" w:type="dxa"/>
            <w:shd w:val="clear" w:color="auto" w:fill="auto"/>
          </w:tcPr>
          <w:p w14:paraId="087A8DDA"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2007</w:t>
            </w:r>
          </w:p>
        </w:tc>
        <w:tc>
          <w:tcPr>
            <w:tcW w:w="1559" w:type="dxa"/>
          </w:tcPr>
          <w:p w14:paraId="60A0A801" w14:textId="77777777" w:rsidR="003571CB" w:rsidRPr="00F15CF7" w:rsidRDefault="003571CB" w:rsidP="003571CB">
            <w:pPr>
              <w:spacing w:before="80" w:after="80"/>
              <w:rPr>
                <w:rFonts w:ascii="Times New Roman" w:hAnsi="Times New Roman"/>
                <w:sz w:val="26"/>
                <w:szCs w:val="26"/>
              </w:rPr>
            </w:pPr>
          </w:p>
        </w:tc>
      </w:tr>
      <w:tr w:rsidR="003571CB" w:rsidRPr="00F15CF7" w14:paraId="00EAF787" w14:textId="77777777" w:rsidTr="00207F90">
        <w:tc>
          <w:tcPr>
            <w:tcW w:w="781" w:type="dxa"/>
            <w:shd w:val="clear" w:color="auto" w:fill="auto"/>
          </w:tcPr>
          <w:p w14:paraId="312FCB16" w14:textId="77777777" w:rsidR="003571CB" w:rsidRPr="00F15CF7" w:rsidRDefault="003571CB" w:rsidP="002C2903">
            <w:pPr>
              <w:tabs>
                <w:tab w:val="left" w:pos="0"/>
                <w:tab w:val="left" w:pos="187"/>
              </w:tabs>
              <w:spacing w:before="80" w:after="80"/>
              <w:ind w:left="547"/>
              <w:rPr>
                <w:rFonts w:ascii="Times New Roman" w:hAnsi="Times New Roman"/>
                <w:sz w:val="26"/>
                <w:szCs w:val="26"/>
              </w:rPr>
            </w:pPr>
          </w:p>
        </w:tc>
        <w:tc>
          <w:tcPr>
            <w:tcW w:w="4536" w:type="dxa"/>
            <w:shd w:val="clear" w:color="auto" w:fill="auto"/>
          </w:tcPr>
          <w:p w14:paraId="118EDE2A" w14:textId="77777777" w:rsidR="003571CB" w:rsidRPr="00F15CF7" w:rsidRDefault="003571CB" w:rsidP="003571CB">
            <w:pPr>
              <w:spacing w:before="80" w:after="80"/>
              <w:jc w:val="both"/>
              <w:rPr>
                <w:rFonts w:ascii="Times New Roman" w:hAnsi="Times New Roman"/>
                <w:sz w:val="26"/>
                <w:szCs w:val="26"/>
              </w:rPr>
            </w:pPr>
            <w:r w:rsidRPr="00F15CF7">
              <w:rPr>
                <w:rFonts w:ascii="Times New Roman" w:hAnsi="Times New Roman"/>
                <w:sz w:val="26"/>
                <w:szCs w:val="26"/>
              </w:rPr>
              <w:t>Luật bình đẳng giới</w:t>
            </w:r>
          </w:p>
        </w:tc>
        <w:tc>
          <w:tcPr>
            <w:tcW w:w="1559" w:type="dxa"/>
            <w:shd w:val="clear" w:color="auto" w:fill="auto"/>
          </w:tcPr>
          <w:p w14:paraId="30EDBC90" w14:textId="77777777" w:rsidR="003571CB" w:rsidRPr="00A93A3F" w:rsidRDefault="003571CB" w:rsidP="003571CB">
            <w:pPr>
              <w:spacing w:before="80" w:after="80"/>
              <w:rPr>
                <w:rFonts w:ascii="Times New Roman" w:hAnsi="Times New Roman"/>
                <w:spacing w:val="-10"/>
                <w:sz w:val="26"/>
                <w:szCs w:val="26"/>
              </w:rPr>
            </w:pPr>
            <w:r w:rsidRPr="00A93A3F">
              <w:rPr>
                <w:rFonts w:ascii="Times New Roman" w:hAnsi="Times New Roman"/>
                <w:spacing w:val="-10"/>
                <w:sz w:val="26"/>
                <w:szCs w:val="26"/>
              </w:rPr>
              <w:t>Bộ Lao động-Thương binh và Xã hội</w:t>
            </w:r>
          </w:p>
        </w:tc>
        <w:tc>
          <w:tcPr>
            <w:tcW w:w="4111" w:type="dxa"/>
            <w:shd w:val="clear" w:color="auto" w:fill="auto"/>
          </w:tcPr>
          <w:p w14:paraId="2B67A8D8" w14:textId="77777777" w:rsidR="003571CB" w:rsidRPr="00F15CF7" w:rsidRDefault="003571CB" w:rsidP="003571CB">
            <w:pPr>
              <w:spacing w:before="80" w:after="80"/>
              <w:rPr>
                <w:rFonts w:ascii="Times New Roman" w:hAnsi="Times New Roman"/>
                <w:sz w:val="26"/>
                <w:szCs w:val="26"/>
              </w:rPr>
            </w:pPr>
          </w:p>
        </w:tc>
        <w:tc>
          <w:tcPr>
            <w:tcW w:w="1701" w:type="dxa"/>
            <w:shd w:val="clear" w:color="auto" w:fill="auto"/>
          </w:tcPr>
          <w:p w14:paraId="42C539B7"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2006</w:t>
            </w:r>
          </w:p>
        </w:tc>
        <w:tc>
          <w:tcPr>
            <w:tcW w:w="1559" w:type="dxa"/>
          </w:tcPr>
          <w:p w14:paraId="2343F3C1" w14:textId="77777777" w:rsidR="003571CB" w:rsidRPr="00F15CF7" w:rsidRDefault="003571CB" w:rsidP="003571CB">
            <w:pPr>
              <w:spacing w:before="80" w:after="80"/>
              <w:rPr>
                <w:rFonts w:ascii="Times New Roman" w:hAnsi="Times New Roman"/>
                <w:sz w:val="26"/>
                <w:szCs w:val="26"/>
              </w:rPr>
            </w:pPr>
          </w:p>
        </w:tc>
      </w:tr>
      <w:tr w:rsidR="003571CB" w:rsidRPr="00F15CF7" w14:paraId="1ED510DF" w14:textId="77777777" w:rsidTr="00207F90">
        <w:tc>
          <w:tcPr>
            <w:tcW w:w="781" w:type="dxa"/>
            <w:shd w:val="clear" w:color="auto" w:fill="auto"/>
          </w:tcPr>
          <w:p w14:paraId="5126A34D" w14:textId="77777777" w:rsidR="003571CB" w:rsidRPr="00F15CF7" w:rsidRDefault="003571CB" w:rsidP="002C2903">
            <w:pPr>
              <w:tabs>
                <w:tab w:val="left" w:pos="0"/>
                <w:tab w:val="left" w:pos="187"/>
              </w:tabs>
              <w:spacing w:before="80" w:after="80"/>
              <w:ind w:left="547"/>
              <w:rPr>
                <w:rFonts w:ascii="Times New Roman" w:hAnsi="Times New Roman"/>
                <w:sz w:val="26"/>
                <w:szCs w:val="26"/>
              </w:rPr>
            </w:pPr>
          </w:p>
        </w:tc>
        <w:tc>
          <w:tcPr>
            <w:tcW w:w="4536" w:type="dxa"/>
            <w:shd w:val="clear" w:color="auto" w:fill="auto"/>
          </w:tcPr>
          <w:p w14:paraId="52538FB9" w14:textId="77777777" w:rsidR="003571CB" w:rsidRPr="00F15CF7" w:rsidRDefault="003571CB" w:rsidP="003571CB">
            <w:pPr>
              <w:spacing w:before="80" w:after="80"/>
              <w:jc w:val="both"/>
              <w:rPr>
                <w:rFonts w:ascii="Times New Roman" w:hAnsi="Times New Roman"/>
                <w:sz w:val="26"/>
                <w:szCs w:val="26"/>
              </w:rPr>
            </w:pPr>
            <w:r w:rsidRPr="00F15CF7">
              <w:rPr>
                <w:rFonts w:ascii="Times New Roman" w:hAnsi="Times New Roman"/>
                <w:sz w:val="26"/>
                <w:szCs w:val="26"/>
              </w:rPr>
              <w:t>Luật đất đai</w:t>
            </w:r>
          </w:p>
        </w:tc>
        <w:tc>
          <w:tcPr>
            <w:tcW w:w="1559" w:type="dxa"/>
            <w:shd w:val="clear" w:color="auto" w:fill="auto"/>
          </w:tcPr>
          <w:p w14:paraId="6ABD8DD6"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Bộ Tài nguyên và Môi trường</w:t>
            </w:r>
          </w:p>
        </w:tc>
        <w:tc>
          <w:tcPr>
            <w:tcW w:w="4111" w:type="dxa"/>
            <w:shd w:val="clear" w:color="auto" w:fill="auto"/>
          </w:tcPr>
          <w:p w14:paraId="04F73E96" w14:textId="77777777" w:rsidR="003571CB" w:rsidRPr="00F15CF7" w:rsidRDefault="003571CB" w:rsidP="003571CB">
            <w:pPr>
              <w:spacing w:before="80" w:after="80"/>
              <w:rPr>
                <w:rFonts w:ascii="Times New Roman" w:hAnsi="Times New Roman"/>
                <w:sz w:val="26"/>
                <w:szCs w:val="26"/>
              </w:rPr>
            </w:pPr>
          </w:p>
        </w:tc>
        <w:tc>
          <w:tcPr>
            <w:tcW w:w="1701" w:type="dxa"/>
            <w:shd w:val="clear" w:color="auto" w:fill="auto"/>
          </w:tcPr>
          <w:p w14:paraId="1C28ACED"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2013</w:t>
            </w:r>
          </w:p>
        </w:tc>
        <w:tc>
          <w:tcPr>
            <w:tcW w:w="1559" w:type="dxa"/>
          </w:tcPr>
          <w:p w14:paraId="5F7ECEEC" w14:textId="77777777" w:rsidR="003571CB" w:rsidRPr="00F15CF7" w:rsidRDefault="003571CB" w:rsidP="003571CB">
            <w:pPr>
              <w:spacing w:before="80" w:after="80"/>
              <w:rPr>
                <w:rFonts w:ascii="Times New Roman" w:hAnsi="Times New Roman"/>
                <w:sz w:val="26"/>
                <w:szCs w:val="26"/>
              </w:rPr>
            </w:pPr>
          </w:p>
        </w:tc>
      </w:tr>
      <w:tr w:rsidR="003571CB" w:rsidRPr="00F15CF7" w14:paraId="013B81C7" w14:textId="77777777" w:rsidTr="00207F90">
        <w:tc>
          <w:tcPr>
            <w:tcW w:w="781" w:type="dxa"/>
            <w:shd w:val="clear" w:color="auto" w:fill="auto"/>
          </w:tcPr>
          <w:p w14:paraId="6EF50C62" w14:textId="77777777" w:rsidR="003571CB" w:rsidRPr="00F15CF7" w:rsidRDefault="003571CB" w:rsidP="002C2903">
            <w:pPr>
              <w:tabs>
                <w:tab w:val="left" w:pos="0"/>
                <w:tab w:val="left" w:pos="187"/>
              </w:tabs>
              <w:spacing w:before="80" w:after="80"/>
              <w:ind w:left="547"/>
              <w:rPr>
                <w:rFonts w:ascii="Times New Roman" w:hAnsi="Times New Roman"/>
                <w:sz w:val="26"/>
                <w:szCs w:val="26"/>
              </w:rPr>
            </w:pPr>
          </w:p>
        </w:tc>
        <w:tc>
          <w:tcPr>
            <w:tcW w:w="4536" w:type="dxa"/>
            <w:shd w:val="clear" w:color="auto" w:fill="auto"/>
          </w:tcPr>
          <w:p w14:paraId="49E8EF7B" w14:textId="77777777" w:rsidR="003571CB" w:rsidRPr="00F15CF7" w:rsidRDefault="003571CB" w:rsidP="003571CB">
            <w:pPr>
              <w:spacing w:before="80" w:after="80"/>
              <w:jc w:val="both"/>
              <w:rPr>
                <w:rFonts w:ascii="Times New Roman" w:hAnsi="Times New Roman"/>
                <w:sz w:val="26"/>
                <w:szCs w:val="26"/>
              </w:rPr>
            </w:pPr>
            <w:r w:rsidRPr="00F15CF7">
              <w:rPr>
                <w:rFonts w:ascii="Times New Roman" w:hAnsi="Times New Roman"/>
                <w:sz w:val="26"/>
                <w:szCs w:val="26"/>
              </w:rPr>
              <w:t>Luật Trẻ em</w:t>
            </w:r>
          </w:p>
        </w:tc>
        <w:tc>
          <w:tcPr>
            <w:tcW w:w="1559" w:type="dxa"/>
            <w:shd w:val="clear" w:color="auto" w:fill="auto"/>
          </w:tcPr>
          <w:p w14:paraId="08382079"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Bộ Lao động-Thương binh và Xã hội</w:t>
            </w:r>
          </w:p>
        </w:tc>
        <w:tc>
          <w:tcPr>
            <w:tcW w:w="4111" w:type="dxa"/>
            <w:shd w:val="clear" w:color="auto" w:fill="auto"/>
          </w:tcPr>
          <w:p w14:paraId="6C426CD0" w14:textId="77777777" w:rsidR="003571CB" w:rsidRPr="00F15CF7" w:rsidRDefault="003571CB" w:rsidP="003571CB">
            <w:pPr>
              <w:pStyle w:val="NormalWeb"/>
              <w:shd w:val="clear" w:color="auto" w:fill="FFFFFF"/>
              <w:spacing w:before="120" w:beforeAutospacing="0" w:after="120" w:afterAutospacing="0" w:line="234" w:lineRule="atLeast"/>
              <w:rPr>
                <w:sz w:val="26"/>
                <w:szCs w:val="26"/>
              </w:rPr>
            </w:pPr>
          </w:p>
          <w:p w14:paraId="4B5563DE" w14:textId="77777777" w:rsidR="003571CB" w:rsidRPr="00F15CF7" w:rsidRDefault="003571CB" w:rsidP="003571CB">
            <w:pPr>
              <w:spacing w:before="80" w:after="80"/>
              <w:rPr>
                <w:rFonts w:ascii="Times New Roman" w:hAnsi="Times New Roman"/>
                <w:bCs/>
                <w:sz w:val="26"/>
                <w:szCs w:val="26"/>
              </w:rPr>
            </w:pPr>
          </w:p>
        </w:tc>
        <w:tc>
          <w:tcPr>
            <w:tcW w:w="1701" w:type="dxa"/>
            <w:shd w:val="clear" w:color="auto" w:fill="auto"/>
          </w:tcPr>
          <w:p w14:paraId="25E522AD" w14:textId="77777777" w:rsidR="003571CB" w:rsidRPr="00F15CF7" w:rsidRDefault="003571CB" w:rsidP="003571CB">
            <w:pPr>
              <w:spacing w:before="80" w:after="80"/>
              <w:rPr>
                <w:rFonts w:ascii="Times New Roman" w:hAnsi="Times New Roman"/>
                <w:bCs/>
                <w:sz w:val="26"/>
                <w:szCs w:val="26"/>
              </w:rPr>
            </w:pPr>
            <w:r w:rsidRPr="00F15CF7">
              <w:rPr>
                <w:rFonts w:ascii="Times New Roman" w:hAnsi="Times New Roman"/>
                <w:bCs/>
                <w:sz w:val="26"/>
                <w:szCs w:val="26"/>
              </w:rPr>
              <w:t>2016</w:t>
            </w:r>
          </w:p>
        </w:tc>
        <w:tc>
          <w:tcPr>
            <w:tcW w:w="1559" w:type="dxa"/>
          </w:tcPr>
          <w:p w14:paraId="62701752" w14:textId="77777777" w:rsidR="003571CB" w:rsidRPr="00F15CF7" w:rsidRDefault="003571CB" w:rsidP="003571CB">
            <w:pPr>
              <w:spacing w:before="80" w:after="80"/>
              <w:rPr>
                <w:rFonts w:ascii="Times New Roman" w:hAnsi="Times New Roman"/>
                <w:bCs/>
                <w:sz w:val="26"/>
                <w:szCs w:val="26"/>
              </w:rPr>
            </w:pPr>
          </w:p>
        </w:tc>
      </w:tr>
      <w:tr w:rsidR="003571CB" w:rsidRPr="00F15CF7" w14:paraId="4CB2A179" w14:textId="77777777" w:rsidTr="00207F90">
        <w:tc>
          <w:tcPr>
            <w:tcW w:w="781" w:type="dxa"/>
            <w:shd w:val="clear" w:color="auto" w:fill="auto"/>
          </w:tcPr>
          <w:p w14:paraId="62EE72BA" w14:textId="77777777" w:rsidR="003571CB" w:rsidRPr="00F15CF7" w:rsidRDefault="003571CB" w:rsidP="002C2903">
            <w:pPr>
              <w:tabs>
                <w:tab w:val="left" w:pos="0"/>
                <w:tab w:val="left" w:pos="187"/>
              </w:tabs>
              <w:spacing w:before="80" w:after="80"/>
              <w:ind w:left="547"/>
              <w:rPr>
                <w:rFonts w:ascii="Times New Roman" w:hAnsi="Times New Roman"/>
                <w:sz w:val="26"/>
                <w:szCs w:val="26"/>
              </w:rPr>
            </w:pPr>
          </w:p>
        </w:tc>
        <w:tc>
          <w:tcPr>
            <w:tcW w:w="4536" w:type="dxa"/>
            <w:shd w:val="clear" w:color="auto" w:fill="auto"/>
          </w:tcPr>
          <w:p w14:paraId="70B435B1" w14:textId="77777777" w:rsidR="003571CB" w:rsidRPr="00F15CF7" w:rsidRDefault="003571CB" w:rsidP="003571CB">
            <w:pPr>
              <w:spacing w:before="80" w:after="80"/>
              <w:jc w:val="both"/>
              <w:rPr>
                <w:rFonts w:ascii="Times New Roman" w:hAnsi="Times New Roman"/>
                <w:sz w:val="26"/>
                <w:szCs w:val="26"/>
              </w:rPr>
            </w:pPr>
            <w:r w:rsidRPr="00F15CF7">
              <w:rPr>
                <w:rFonts w:ascii="Times New Roman" w:hAnsi="Times New Roman"/>
                <w:sz w:val="26"/>
                <w:szCs w:val="26"/>
              </w:rPr>
              <w:t>Nghị định số </w:t>
            </w:r>
            <w:hyperlink r:id="rId15" w:tgtFrame="_blank" w:history="1">
              <w:r w:rsidRPr="00F15CF7">
                <w:rPr>
                  <w:rFonts w:ascii="Times New Roman" w:hAnsi="Times New Roman"/>
                  <w:sz w:val="26"/>
                  <w:szCs w:val="26"/>
                </w:rPr>
                <w:t>59/2006/NĐ-CP</w:t>
              </w:r>
            </w:hyperlink>
            <w:r w:rsidRPr="00F15CF7">
              <w:rPr>
                <w:rFonts w:ascii="Times New Roman" w:hAnsi="Times New Roman"/>
                <w:sz w:val="26"/>
                <w:szCs w:val="26"/>
              </w:rPr>
              <w:t> ngày 12 tháng 6 năm 2006 của Chính phủ hướng dẫn thi hành Luật Thương mại về hàng hóa, dịch vụ cấm kinh doanh, hạn chế kinh doanh và kinh doanh có điều kiện</w:t>
            </w:r>
          </w:p>
        </w:tc>
        <w:tc>
          <w:tcPr>
            <w:tcW w:w="1559" w:type="dxa"/>
            <w:shd w:val="clear" w:color="auto" w:fill="auto"/>
          </w:tcPr>
          <w:p w14:paraId="4C7CB0B9"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Bộ Công thương</w:t>
            </w:r>
          </w:p>
        </w:tc>
        <w:tc>
          <w:tcPr>
            <w:tcW w:w="4111" w:type="dxa"/>
            <w:vMerge w:val="restart"/>
            <w:shd w:val="clear" w:color="auto" w:fill="auto"/>
          </w:tcPr>
          <w:p w14:paraId="669498EC" w14:textId="77777777" w:rsidR="003571CB" w:rsidRPr="00F15CF7" w:rsidRDefault="003571CB" w:rsidP="003571CB">
            <w:pPr>
              <w:pStyle w:val="NormalWeb"/>
              <w:shd w:val="clear" w:color="auto" w:fill="FFFFFF"/>
              <w:spacing w:before="0" w:beforeAutospacing="0" w:after="0" w:afterAutospacing="0" w:line="234" w:lineRule="atLeast"/>
              <w:rPr>
                <w:sz w:val="26"/>
                <w:szCs w:val="26"/>
              </w:rPr>
            </w:pPr>
          </w:p>
        </w:tc>
        <w:tc>
          <w:tcPr>
            <w:tcW w:w="1701" w:type="dxa"/>
            <w:vMerge w:val="restart"/>
            <w:shd w:val="clear" w:color="auto" w:fill="auto"/>
          </w:tcPr>
          <w:p w14:paraId="6DBB8F44"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2006</w:t>
            </w:r>
          </w:p>
          <w:p w14:paraId="4F74155E" w14:textId="77777777" w:rsidR="003571CB" w:rsidRPr="00F15CF7" w:rsidRDefault="003571CB" w:rsidP="003571CB">
            <w:pPr>
              <w:spacing w:before="80" w:after="80"/>
              <w:rPr>
                <w:rFonts w:ascii="Times New Roman" w:hAnsi="Times New Roman"/>
                <w:sz w:val="26"/>
                <w:szCs w:val="26"/>
              </w:rPr>
            </w:pPr>
          </w:p>
          <w:p w14:paraId="3364A61E" w14:textId="77777777" w:rsidR="003571CB" w:rsidRPr="00F15CF7" w:rsidRDefault="003571CB" w:rsidP="003571CB">
            <w:pPr>
              <w:spacing w:before="80" w:after="80"/>
              <w:rPr>
                <w:rFonts w:ascii="Times New Roman" w:hAnsi="Times New Roman"/>
                <w:sz w:val="26"/>
                <w:szCs w:val="26"/>
              </w:rPr>
            </w:pPr>
          </w:p>
          <w:p w14:paraId="3745A71D" w14:textId="77777777" w:rsidR="003571CB" w:rsidRPr="00F15CF7" w:rsidRDefault="003571CB" w:rsidP="003571CB">
            <w:pPr>
              <w:spacing w:before="80" w:after="80"/>
              <w:rPr>
                <w:rFonts w:ascii="Times New Roman" w:hAnsi="Times New Roman"/>
                <w:sz w:val="26"/>
                <w:szCs w:val="26"/>
              </w:rPr>
            </w:pPr>
          </w:p>
          <w:p w14:paraId="0628D1B0" w14:textId="77777777" w:rsidR="003571CB" w:rsidRPr="00F15CF7" w:rsidRDefault="003571CB" w:rsidP="003571CB">
            <w:pPr>
              <w:spacing w:before="80" w:after="80"/>
              <w:rPr>
                <w:rFonts w:ascii="Times New Roman" w:hAnsi="Times New Roman"/>
                <w:sz w:val="26"/>
                <w:szCs w:val="26"/>
              </w:rPr>
            </w:pPr>
          </w:p>
          <w:p w14:paraId="670111B8" w14:textId="77777777" w:rsidR="003571CB" w:rsidRPr="00F15CF7" w:rsidRDefault="003571CB" w:rsidP="003571CB">
            <w:pPr>
              <w:spacing w:before="80" w:after="80"/>
              <w:rPr>
                <w:rFonts w:ascii="Times New Roman" w:hAnsi="Times New Roman"/>
                <w:sz w:val="26"/>
                <w:szCs w:val="26"/>
              </w:rPr>
            </w:pPr>
          </w:p>
          <w:p w14:paraId="2F11B64F" w14:textId="77777777" w:rsidR="003571CB" w:rsidRPr="00F15CF7" w:rsidRDefault="003571CB" w:rsidP="003571CB">
            <w:pPr>
              <w:spacing w:before="80" w:after="80"/>
              <w:rPr>
                <w:rFonts w:ascii="Times New Roman" w:hAnsi="Times New Roman"/>
                <w:sz w:val="26"/>
                <w:szCs w:val="26"/>
              </w:rPr>
            </w:pPr>
          </w:p>
          <w:p w14:paraId="558BAED8"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2009</w:t>
            </w:r>
          </w:p>
        </w:tc>
        <w:tc>
          <w:tcPr>
            <w:tcW w:w="1559" w:type="dxa"/>
          </w:tcPr>
          <w:p w14:paraId="6ABF6C82" w14:textId="766E0B98"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Không còn phù hợp</w:t>
            </w:r>
          </w:p>
        </w:tc>
      </w:tr>
      <w:tr w:rsidR="003571CB" w:rsidRPr="00F15CF7" w14:paraId="374340F6" w14:textId="77777777" w:rsidTr="00207F90">
        <w:tc>
          <w:tcPr>
            <w:tcW w:w="781" w:type="dxa"/>
            <w:shd w:val="clear" w:color="auto" w:fill="auto"/>
          </w:tcPr>
          <w:p w14:paraId="7BE98E86" w14:textId="77777777" w:rsidR="003571CB" w:rsidRPr="00F15CF7" w:rsidRDefault="003571CB" w:rsidP="002C2903">
            <w:pPr>
              <w:tabs>
                <w:tab w:val="left" w:pos="0"/>
                <w:tab w:val="left" w:pos="187"/>
              </w:tabs>
              <w:spacing w:before="80" w:after="80"/>
              <w:ind w:left="547"/>
              <w:rPr>
                <w:rFonts w:ascii="Times New Roman" w:hAnsi="Times New Roman"/>
                <w:sz w:val="26"/>
                <w:szCs w:val="26"/>
              </w:rPr>
            </w:pPr>
          </w:p>
        </w:tc>
        <w:tc>
          <w:tcPr>
            <w:tcW w:w="4536" w:type="dxa"/>
            <w:shd w:val="clear" w:color="auto" w:fill="auto"/>
          </w:tcPr>
          <w:p w14:paraId="4A0D9647" w14:textId="77777777" w:rsidR="003571CB" w:rsidRPr="00F15CF7" w:rsidRDefault="003571CB" w:rsidP="003571CB">
            <w:pPr>
              <w:spacing w:before="80" w:after="80"/>
              <w:jc w:val="both"/>
              <w:rPr>
                <w:rFonts w:ascii="Times New Roman" w:hAnsi="Times New Roman"/>
                <w:sz w:val="26"/>
                <w:szCs w:val="26"/>
              </w:rPr>
            </w:pPr>
            <w:r w:rsidRPr="00F15CF7">
              <w:rPr>
                <w:rFonts w:ascii="Times New Roman" w:hAnsi="Times New Roman"/>
                <w:sz w:val="26"/>
                <w:szCs w:val="26"/>
              </w:rPr>
              <w:t>Nghị định số </w:t>
            </w:r>
            <w:hyperlink r:id="rId16" w:tgtFrame="_blank" w:history="1">
              <w:r w:rsidRPr="00F15CF7">
                <w:rPr>
                  <w:rFonts w:ascii="Times New Roman" w:hAnsi="Times New Roman"/>
                  <w:sz w:val="26"/>
                  <w:szCs w:val="26"/>
                </w:rPr>
                <w:t>43/2009/NĐ-CP</w:t>
              </w:r>
            </w:hyperlink>
            <w:r w:rsidRPr="00F15CF7">
              <w:rPr>
                <w:rFonts w:ascii="Times New Roman" w:hAnsi="Times New Roman"/>
                <w:sz w:val="26"/>
                <w:szCs w:val="26"/>
              </w:rPr>
              <w:t> ngày 07 tháng 5 năm 2009 của Chính phủ sửa đổi, bổ sung Danh mục hàng hóa, dịch vụ cấm kinh doanh của Nghị định </w:t>
            </w:r>
            <w:hyperlink r:id="rId17" w:tgtFrame="_blank" w:history="1">
              <w:r w:rsidRPr="00F15CF7">
                <w:rPr>
                  <w:rFonts w:ascii="Times New Roman" w:hAnsi="Times New Roman"/>
                  <w:sz w:val="26"/>
                  <w:szCs w:val="26"/>
                </w:rPr>
                <w:t>59/2006/NĐ-CP</w:t>
              </w:r>
            </w:hyperlink>
            <w:r w:rsidRPr="00F15CF7">
              <w:rPr>
                <w:rFonts w:ascii="Times New Roman" w:hAnsi="Times New Roman"/>
                <w:sz w:val="26"/>
                <w:szCs w:val="26"/>
              </w:rPr>
              <w:t> ngày 12 tháng 6 năm 2006 hướng dẫn thi hành Luật Thương mại về hàng hóa, dịch vụ cấm kinh doanh, hạn chế kinh doanh và kinh doanh có điều kiện</w:t>
            </w:r>
          </w:p>
        </w:tc>
        <w:tc>
          <w:tcPr>
            <w:tcW w:w="1559" w:type="dxa"/>
            <w:shd w:val="clear" w:color="auto" w:fill="auto"/>
          </w:tcPr>
          <w:p w14:paraId="064AF558"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Bộ Công thương</w:t>
            </w:r>
          </w:p>
        </w:tc>
        <w:tc>
          <w:tcPr>
            <w:tcW w:w="4111" w:type="dxa"/>
            <w:vMerge/>
            <w:shd w:val="clear" w:color="auto" w:fill="auto"/>
          </w:tcPr>
          <w:p w14:paraId="04B2D264" w14:textId="77777777" w:rsidR="003571CB" w:rsidRPr="00F15CF7" w:rsidRDefault="003571CB" w:rsidP="003571CB">
            <w:pPr>
              <w:spacing w:before="80" w:after="80"/>
              <w:rPr>
                <w:rFonts w:ascii="Times New Roman" w:hAnsi="Times New Roman"/>
                <w:sz w:val="26"/>
                <w:szCs w:val="26"/>
              </w:rPr>
            </w:pPr>
          </w:p>
        </w:tc>
        <w:tc>
          <w:tcPr>
            <w:tcW w:w="1701" w:type="dxa"/>
            <w:vMerge/>
            <w:shd w:val="clear" w:color="auto" w:fill="auto"/>
          </w:tcPr>
          <w:p w14:paraId="5B3DFA41" w14:textId="77777777" w:rsidR="003571CB" w:rsidRPr="00F15CF7" w:rsidRDefault="003571CB" w:rsidP="003571CB">
            <w:pPr>
              <w:spacing w:before="80" w:after="80"/>
              <w:rPr>
                <w:rFonts w:ascii="Times New Roman" w:hAnsi="Times New Roman"/>
                <w:sz w:val="26"/>
                <w:szCs w:val="26"/>
              </w:rPr>
            </w:pPr>
          </w:p>
        </w:tc>
        <w:tc>
          <w:tcPr>
            <w:tcW w:w="1559" w:type="dxa"/>
          </w:tcPr>
          <w:p w14:paraId="73B664BB" w14:textId="75178B80"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Không còn phù hợp</w:t>
            </w:r>
          </w:p>
        </w:tc>
      </w:tr>
      <w:tr w:rsidR="003571CB" w:rsidRPr="00F15CF7" w14:paraId="59806253" w14:textId="77777777" w:rsidTr="00207F90">
        <w:tc>
          <w:tcPr>
            <w:tcW w:w="781" w:type="dxa"/>
            <w:shd w:val="clear" w:color="auto" w:fill="auto"/>
          </w:tcPr>
          <w:p w14:paraId="2A1FEDEB" w14:textId="77777777" w:rsidR="003571CB" w:rsidRPr="00F15CF7" w:rsidRDefault="003571CB" w:rsidP="002C2903">
            <w:pPr>
              <w:tabs>
                <w:tab w:val="left" w:pos="0"/>
                <w:tab w:val="left" w:pos="187"/>
              </w:tabs>
              <w:spacing w:before="80" w:after="80"/>
              <w:ind w:left="547"/>
              <w:rPr>
                <w:rFonts w:ascii="Times New Roman" w:hAnsi="Times New Roman"/>
                <w:sz w:val="26"/>
                <w:szCs w:val="26"/>
              </w:rPr>
            </w:pPr>
          </w:p>
        </w:tc>
        <w:tc>
          <w:tcPr>
            <w:tcW w:w="4536" w:type="dxa"/>
            <w:shd w:val="clear" w:color="auto" w:fill="auto"/>
          </w:tcPr>
          <w:p w14:paraId="25F70DF7" w14:textId="77777777" w:rsidR="003571CB" w:rsidRPr="00F15CF7" w:rsidRDefault="003571CB" w:rsidP="003571CB">
            <w:pPr>
              <w:spacing w:before="80" w:after="80"/>
              <w:jc w:val="both"/>
              <w:rPr>
                <w:rFonts w:ascii="Times New Roman" w:hAnsi="Times New Roman"/>
                <w:sz w:val="26"/>
                <w:szCs w:val="26"/>
              </w:rPr>
            </w:pPr>
            <w:r w:rsidRPr="00F15CF7">
              <w:rPr>
                <w:rFonts w:ascii="Times New Roman" w:hAnsi="Times New Roman"/>
                <w:sz w:val="26"/>
                <w:szCs w:val="26"/>
              </w:rPr>
              <w:t>Thông tư 17/2016/TT-BTTTT ngày 28/6/2016 của Bộ trưởng Bộ Thông tin và Truyền thông quy định chi tiết về quy trình, thủ tục đăng ký cung cấp dịch vụ nội dung thông tin trên mạng viễn thông di động</w:t>
            </w:r>
          </w:p>
        </w:tc>
        <w:tc>
          <w:tcPr>
            <w:tcW w:w="1559" w:type="dxa"/>
            <w:vMerge w:val="restart"/>
            <w:shd w:val="clear" w:color="auto" w:fill="auto"/>
          </w:tcPr>
          <w:p w14:paraId="11DF7C0C"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Bộ Thông tin và Truyền thông</w:t>
            </w:r>
          </w:p>
        </w:tc>
        <w:tc>
          <w:tcPr>
            <w:tcW w:w="4111" w:type="dxa"/>
            <w:vMerge w:val="restart"/>
            <w:shd w:val="clear" w:color="auto" w:fill="auto"/>
          </w:tcPr>
          <w:p w14:paraId="45A69E7E" w14:textId="77777777" w:rsidR="003571CB" w:rsidRPr="00F15CF7" w:rsidRDefault="003571CB" w:rsidP="003571CB">
            <w:pPr>
              <w:spacing w:before="80" w:after="80"/>
              <w:rPr>
                <w:rFonts w:ascii="Times New Roman" w:hAnsi="Times New Roman"/>
                <w:sz w:val="26"/>
                <w:szCs w:val="26"/>
              </w:rPr>
            </w:pPr>
            <w:bookmarkStart w:id="3" w:name="dieu_7"/>
            <w:r w:rsidRPr="00F15CF7">
              <w:rPr>
                <w:rFonts w:ascii="Times New Roman" w:hAnsi="Times New Roman"/>
                <w:sz w:val="26"/>
                <w:szCs w:val="26"/>
              </w:rPr>
              <w:t>Điều 7. Quyền và nghĩa vụ của tổ chức, doanh nghiệp cung cấp dịch vụ nội dung thông tin trên mạng viễn thông di động</w:t>
            </w:r>
            <w:bookmarkEnd w:id="3"/>
          </w:p>
          <w:p w14:paraId="241B2237" w14:textId="77777777" w:rsidR="003571CB" w:rsidRPr="00F15CF7" w:rsidRDefault="003571CB" w:rsidP="003571CB">
            <w:pPr>
              <w:spacing w:before="80" w:after="80"/>
              <w:rPr>
                <w:rFonts w:ascii="Times New Roman" w:hAnsi="Times New Roman"/>
                <w:sz w:val="26"/>
                <w:szCs w:val="26"/>
              </w:rPr>
            </w:pPr>
          </w:p>
        </w:tc>
        <w:tc>
          <w:tcPr>
            <w:tcW w:w="1701" w:type="dxa"/>
            <w:vMerge w:val="restart"/>
            <w:shd w:val="clear" w:color="auto" w:fill="auto"/>
          </w:tcPr>
          <w:p w14:paraId="3FFC54AC"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2016</w:t>
            </w:r>
          </w:p>
          <w:p w14:paraId="4E492945" w14:textId="77777777" w:rsidR="003571CB" w:rsidRPr="00F15CF7" w:rsidRDefault="003571CB" w:rsidP="003571CB">
            <w:pPr>
              <w:spacing w:before="80" w:after="80"/>
              <w:rPr>
                <w:rFonts w:ascii="Times New Roman" w:hAnsi="Times New Roman"/>
                <w:sz w:val="26"/>
                <w:szCs w:val="26"/>
              </w:rPr>
            </w:pPr>
          </w:p>
          <w:p w14:paraId="67C10D49" w14:textId="77777777" w:rsidR="003571CB" w:rsidRPr="00F15CF7" w:rsidRDefault="003571CB" w:rsidP="003571CB">
            <w:pPr>
              <w:spacing w:before="80" w:after="80"/>
              <w:rPr>
                <w:rFonts w:ascii="Times New Roman" w:hAnsi="Times New Roman"/>
                <w:sz w:val="26"/>
                <w:szCs w:val="26"/>
              </w:rPr>
            </w:pPr>
          </w:p>
          <w:p w14:paraId="7427A5D3" w14:textId="77777777" w:rsidR="003571CB" w:rsidRPr="00F15CF7" w:rsidRDefault="003571CB" w:rsidP="003571CB">
            <w:pPr>
              <w:spacing w:before="80" w:after="80"/>
              <w:rPr>
                <w:rFonts w:ascii="Times New Roman" w:hAnsi="Times New Roman"/>
                <w:sz w:val="26"/>
                <w:szCs w:val="26"/>
              </w:rPr>
            </w:pPr>
          </w:p>
          <w:p w14:paraId="3011769B" w14:textId="77777777" w:rsidR="003571CB" w:rsidRPr="00F15CF7" w:rsidRDefault="003571CB" w:rsidP="003571CB">
            <w:pPr>
              <w:spacing w:before="80" w:after="80"/>
              <w:rPr>
                <w:rFonts w:ascii="Times New Roman" w:hAnsi="Times New Roman"/>
                <w:sz w:val="26"/>
                <w:szCs w:val="26"/>
              </w:rPr>
            </w:pPr>
          </w:p>
          <w:p w14:paraId="28FFE1F7"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2017</w:t>
            </w:r>
          </w:p>
        </w:tc>
        <w:tc>
          <w:tcPr>
            <w:tcW w:w="1559" w:type="dxa"/>
          </w:tcPr>
          <w:p w14:paraId="7B8C8968" w14:textId="77777777" w:rsidR="003571CB" w:rsidRPr="00F15CF7" w:rsidRDefault="003571CB" w:rsidP="003571CB">
            <w:pPr>
              <w:spacing w:before="80" w:after="80"/>
              <w:rPr>
                <w:rFonts w:ascii="Times New Roman" w:hAnsi="Times New Roman"/>
                <w:sz w:val="26"/>
                <w:szCs w:val="26"/>
              </w:rPr>
            </w:pPr>
          </w:p>
        </w:tc>
      </w:tr>
      <w:tr w:rsidR="003571CB" w:rsidRPr="00F15CF7" w14:paraId="5EA05AB2" w14:textId="77777777" w:rsidTr="00207F90">
        <w:tc>
          <w:tcPr>
            <w:tcW w:w="781" w:type="dxa"/>
            <w:shd w:val="clear" w:color="auto" w:fill="auto"/>
          </w:tcPr>
          <w:p w14:paraId="2D48FA9F" w14:textId="77777777" w:rsidR="003571CB" w:rsidRPr="00F15CF7" w:rsidRDefault="003571CB" w:rsidP="002C2903">
            <w:pPr>
              <w:tabs>
                <w:tab w:val="left" w:pos="0"/>
                <w:tab w:val="left" w:pos="187"/>
              </w:tabs>
              <w:spacing w:before="80" w:after="80"/>
              <w:ind w:left="547"/>
              <w:rPr>
                <w:rFonts w:ascii="Times New Roman" w:hAnsi="Times New Roman"/>
                <w:sz w:val="26"/>
                <w:szCs w:val="26"/>
              </w:rPr>
            </w:pPr>
          </w:p>
        </w:tc>
        <w:tc>
          <w:tcPr>
            <w:tcW w:w="4536" w:type="dxa"/>
            <w:shd w:val="clear" w:color="auto" w:fill="auto"/>
          </w:tcPr>
          <w:p w14:paraId="63C371E3" w14:textId="77777777" w:rsidR="003571CB" w:rsidRPr="00F15CF7" w:rsidRDefault="003571CB" w:rsidP="003571CB">
            <w:pPr>
              <w:spacing w:before="80" w:after="80"/>
              <w:jc w:val="both"/>
              <w:rPr>
                <w:rFonts w:ascii="Times New Roman" w:hAnsi="Times New Roman"/>
                <w:spacing w:val="-8"/>
                <w:sz w:val="26"/>
                <w:szCs w:val="26"/>
              </w:rPr>
            </w:pPr>
            <w:r w:rsidRPr="00F15CF7">
              <w:rPr>
                <w:rFonts w:ascii="Times New Roman" w:hAnsi="Times New Roman"/>
                <w:spacing w:val="-8"/>
                <w:sz w:val="26"/>
                <w:szCs w:val="26"/>
              </w:rPr>
              <w:t>Thông tư số 08/2017/ TT-BTTTT ngày 23/6/2017 của Bộ trưởng Bộ Thông tin và Truyền thông sửa đổi, bổ sung một số điều của Thông tư số </w:t>
            </w:r>
            <w:hyperlink r:id="rId18" w:tgtFrame="_blank" w:history="1">
              <w:r w:rsidRPr="00F15CF7">
                <w:rPr>
                  <w:rFonts w:ascii="Times New Roman" w:hAnsi="Times New Roman"/>
                  <w:spacing w:val="-8"/>
                  <w:sz w:val="26"/>
                  <w:szCs w:val="26"/>
                </w:rPr>
                <w:t>17/2016/TT-BTTTT</w:t>
              </w:r>
            </w:hyperlink>
            <w:r w:rsidRPr="00F15CF7">
              <w:rPr>
                <w:rFonts w:ascii="Times New Roman" w:hAnsi="Times New Roman"/>
                <w:spacing w:val="-8"/>
                <w:sz w:val="26"/>
                <w:szCs w:val="26"/>
              </w:rPr>
              <w:t> ngày 28 tháng 6 năm 2016 của Bộ trưởng Bộ Thông tin và Truyền thông quy định chi tiết về quy trình, thủ tục đăng ký cung cấp dịch vụ nội dung thông tin trên mạng viễn thông di động</w:t>
            </w:r>
            <w:r w:rsidRPr="00F15CF7">
              <w:rPr>
                <w:rFonts w:ascii="Times New Roman" w:hAnsi="Times New Roman"/>
                <w:i/>
                <w:iCs/>
                <w:spacing w:val="-8"/>
                <w:sz w:val="26"/>
                <w:szCs w:val="26"/>
                <w:shd w:val="clear" w:color="auto" w:fill="FFFFFF"/>
                <w:lang w:val="vi-VN"/>
              </w:rPr>
              <w:t> </w:t>
            </w:r>
          </w:p>
        </w:tc>
        <w:tc>
          <w:tcPr>
            <w:tcW w:w="1559" w:type="dxa"/>
            <w:vMerge/>
            <w:shd w:val="clear" w:color="auto" w:fill="auto"/>
          </w:tcPr>
          <w:p w14:paraId="5BF50048" w14:textId="77777777" w:rsidR="003571CB" w:rsidRPr="00F15CF7" w:rsidRDefault="003571CB" w:rsidP="003571CB">
            <w:pPr>
              <w:spacing w:before="80" w:after="80"/>
              <w:rPr>
                <w:rFonts w:ascii="Times New Roman" w:hAnsi="Times New Roman"/>
                <w:sz w:val="26"/>
                <w:szCs w:val="26"/>
              </w:rPr>
            </w:pPr>
          </w:p>
        </w:tc>
        <w:tc>
          <w:tcPr>
            <w:tcW w:w="4111" w:type="dxa"/>
            <w:vMerge/>
            <w:shd w:val="clear" w:color="auto" w:fill="auto"/>
          </w:tcPr>
          <w:p w14:paraId="6118BCCB" w14:textId="77777777" w:rsidR="003571CB" w:rsidRPr="00F15CF7" w:rsidRDefault="003571CB" w:rsidP="003571CB">
            <w:pPr>
              <w:spacing w:before="80" w:after="80"/>
              <w:rPr>
                <w:rFonts w:ascii="Times New Roman" w:hAnsi="Times New Roman"/>
                <w:sz w:val="26"/>
                <w:szCs w:val="26"/>
              </w:rPr>
            </w:pPr>
          </w:p>
        </w:tc>
        <w:tc>
          <w:tcPr>
            <w:tcW w:w="1701" w:type="dxa"/>
            <w:vMerge/>
            <w:shd w:val="clear" w:color="auto" w:fill="auto"/>
          </w:tcPr>
          <w:p w14:paraId="0D0FB481" w14:textId="77777777" w:rsidR="003571CB" w:rsidRPr="00F15CF7" w:rsidRDefault="003571CB" w:rsidP="003571CB">
            <w:pPr>
              <w:spacing w:before="80" w:after="80"/>
              <w:rPr>
                <w:rFonts w:ascii="Times New Roman" w:hAnsi="Times New Roman"/>
                <w:sz w:val="26"/>
                <w:szCs w:val="26"/>
              </w:rPr>
            </w:pPr>
          </w:p>
        </w:tc>
        <w:tc>
          <w:tcPr>
            <w:tcW w:w="1559" w:type="dxa"/>
          </w:tcPr>
          <w:p w14:paraId="2E8C7CE6" w14:textId="77777777" w:rsidR="003571CB" w:rsidRPr="00F15CF7" w:rsidRDefault="003571CB" w:rsidP="003571CB">
            <w:pPr>
              <w:spacing w:before="80" w:after="80"/>
              <w:rPr>
                <w:rFonts w:ascii="Times New Roman" w:hAnsi="Times New Roman"/>
                <w:sz w:val="26"/>
                <w:szCs w:val="26"/>
              </w:rPr>
            </w:pPr>
          </w:p>
        </w:tc>
      </w:tr>
      <w:tr w:rsidR="003571CB" w:rsidRPr="00F15CF7" w14:paraId="6B35B075" w14:textId="77777777" w:rsidTr="00207F90">
        <w:tc>
          <w:tcPr>
            <w:tcW w:w="781" w:type="dxa"/>
            <w:shd w:val="clear" w:color="auto" w:fill="auto"/>
          </w:tcPr>
          <w:p w14:paraId="48C44205" w14:textId="77777777" w:rsidR="003571CB" w:rsidRPr="00F15CF7" w:rsidRDefault="003571CB" w:rsidP="002C2903">
            <w:pPr>
              <w:tabs>
                <w:tab w:val="left" w:pos="0"/>
                <w:tab w:val="left" w:pos="187"/>
              </w:tabs>
              <w:spacing w:before="80" w:after="80"/>
              <w:ind w:left="547"/>
              <w:rPr>
                <w:rFonts w:ascii="Times New Roman" w:hAnsi="Times New Roman"/>
                <w:sz w:val="26"/>
                <w:szCs w:val="26"/>
              </w:rPr>
            </w:pPr>
          </w:p>
        </w:tc>
        <w:tc>
          <w:tcPr>
            <w:tcW w:w="4536" w:type="dxa"/>
            <w:shd w:val="clear" w:color="auto" w:fill="auto"/>
          </w:tcPr>
          <w:p w14:paraId="2C258E1D" w14:textId="77777777" w:rsidR="003571CB" w:rsidRPr="00F15CF7" w:rsidRDefault="003571CB" w:rsidP="003571CB">
            <w:pPr>
              <w:spacing w:before="89" w:after="89"/>
              <w:jc w:val="both"/>
              <w:rPr>
                <w:rFonts w:ascii="Times New Roman" w:hAnsi="Times New Roman"/>
                <w:sz w:val="26"/>
                <w:szCs w:val="26"/>
              </w:rPr>
            </w:pPr>
            <w:r w:rsidRPr="00F15CF7">
              <w:rPr>
                <w:rFonts w:ascii="Times New Roman" w:hAnsi="Times New Roman"/>
                <w:sz w:val="26"/>
                <w:szCs w:val="26"/>
              </w:rPr>
              <w:t>Thông tư số 165/2016/TT-BTC ngày 25/10/2016 của Bộ trưởng Bộ Tài chính quy định mức thu, chế độ thu, nộp, quản lý và sử dụng lệ phí cấp Giấy phép thành lập Văn phòng đại diện của doanh nghiệp quảng cáo nước ngoài tại Việt Nam</w:t>
            </w:r>
          </w:p>
        </w:tc>
        <w:tc>
          <w:tcPr>
            <w:tcW w:w="1559" w:type="dxa"/>
            <w:shd w:val="clear" w:color="auto" w:fill="auto"/>
          </w:tcPr>
          <w:p w14:paraId="37C9AF46"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Bộ Tài chính</w:t>
            </w:r>
          </w:p>
        </w:tc>
        <w:tc>
          <w:tcPr>
            <w:tcW w:w="4111" w:type="dxa"/>
            <w:shd w:val="clear" w:color="auto" w:fill="auto"/>
          </w:tcPr>
          <w:p w14:paraId="4F55E7DF" w14:textId="77777777" w:rsidR="003571CB" w:rsidRPr="00F15CF7" w:rsidRDefault="003571CB" w:rsidP="003571CB">
            <w:pPr>
              <w:pStyle w:val="NormalWeb"/>
              <w:shd w:val="clear" w:color="auto" w:fill="FFFFFF"/>
              <w:spacing w:before="0" w:beforeAutospacing="0" w:after="0" w:afterAutospacing="0" w:line="234" w:lineRule="atLeast"/>
              <w:rPr>
                <w:sz w:val="26"/>
                <w:szCs w:val="26"/>
              </w:rPr>
            </w:pPr>
          </w:p>
        </w:tc>
        <w:tc>
          <w:tcPr>
            <w:tcW w:w="1701" w:type="dxa"/>
            <w:shd w:val="clear" w:color="auto" w:fill="auto"/>
          </w:tcPr>
          <w:p w14:paraId="2DAD2EE1"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2016</w:t>
            </w:r>
          </w:p>
        </w:tc>
        <w:tc>
          <w:tcPr>
            <w:tcW w:w="1559" w:type="dxa"/>
          </w:tcPr>
          <w:p w14:paraId="67EC318C" w14:textId="77777777" w:rsidR="003571CB" w:rsidRPr="00F15CF7" w:rsidRDefault="003571CB" w:rsidP="003571CB">
            <w:pPr>
              <w:spacing w:before="80" w:after="80"/>
              <w:rPr>
                <w:rFonts w:ascii="Times New Roman" w:hAnsi="Times New Roman"/>
                <w:sz w:val="26"/>
                <w:szCs w:val="26"/>
              </w:rPr>
            </w:pPr>
          </w:p>
        </w:tc>
      </w:tr>
      <w:tr w:rsidR="003571CB" w:rsidRPr="00F15CF7" w14:paraId="423302D9" w14:textId="77777777" w:rsidTr="00207F90">
        <w:tc>
          <w:tcPr>
            <w:tcW w:w="781" w:type="dxa"/>
            <w:shd w:val="clear" w:color="auto" w:fill="auto"/>
          </w:tcPr>
          <w:p w14:paraId="05BF683A" w14:textId="77777777" w:rsidR="003571CB" w:rsidRPr="00F15CF7" w:rsidRDefault="003571CB" w:rsidP="002C2903">
            <w:pPr>
              <w:tabs>
                <w:tab w:val="left" w:pos="0"/>
                <w:tab w:val="left" w:pos="187"/>
              </w:tabs>
              <w:spacing w:before="80" w:after="80"/>
              <w:ind w:left="547"/>
              <w:rPr>
                <w:rFonts w:ascii="Times New Roman" w:hAnsi="Times New Roman"/>
                <w:sz w:val="26"/>
                <w:szCs w:val="26"/>
              </w:rPr>
            </w:pPr>
          </w:p>
        </w:tc>
        <w:tc>
          <w:tcPr>
            <w:tcW w:w="4536" w:type="dxa"/>
            <w:shd w:val="clear" w:color="auto" w:fill="auto"/>
          </w:tcPr>
          <w:p w14:paraId="1B0E25F4" w14:textId="77777777" w:rsidR="003571CB" w:rsidRPr="00F15CF7" w:rsidRDefault="003571CB" w:rsidP="003571CB">
            <w:pPr>
              <w:spacing w:before="89" w:after="89"/>
              <w:jc w:val="both"/>
              <w:rPr>
                <w:rFonts w:ascii="Times New Roman" w:hAnsi="Times New Roman"/>
                <w:sz w:val="26"/>
                <w:szCs w:val="26"/>
              </w:rPr>
            </w:pPr>
            <w:r w:rsidRPr="00F15CF7">
              <w:rPr>
                <w:rFonts w:ascii="Times New Roman" w:hAnsi="Times New Roman"/>
                <w:sz w:val="26"/>
                <w:szCs w:val="26"/>
              </w:rPr>
              <w:t>Thông tư số 278/2016/TT-BTC ngày 14/11/2016 của Bộ trưởng Bộ Tài chính quy định mức thu, chế độ thu, nộp, quản lý và sử dụng phí trong lĩnh vực y tế</w:t>
            </w:r>
          </w:p>
        </w:tc>
        <w:tc>
          <w:tcPr>
            <w:tcW w:w="1559" w:type="dxa"/>
            <w:shd w:val="clear" w:color="auto" w:fill="auto"/>
          </w:tcPr>
          <w:p w14:paraId="08D2D3EA"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Bộ Tài chính</w:t>
            </w:r>
          </w:p>
        </w:tc>
        <w:tc>
          <w:tcPr>
            <w:tcW w:w="4111" w:type="dxa"/>
            <w:shd w:val="clear" w:color="auto" w:fill="auto"/>
          </w:tcPr>
          <w:p w14:paraId="1B187C6C" w14:textId="77777777" w:rsidR="003571CB" w:rsidRPr="00F15CF7" w:rsidRDefault="003571CB" w:rsidP="003571CB">
            <w:pPr>
              <w:spacing w:before="80" w:after="80"/>
              <w:rPr>
                <w:rFonts w:ascii="Times New Roman" w:hAnsi="Times New Roman"/>
                <w:sz w:val="26"/>
                <w:szCs w:val="26"/>
                <w:lang w:val="nl-NL"/>
              </w:rPr>
            </w:pPr>
            <w:r w:rsidRPr="00F15CF7">
              <w:rPr>
                <w:rFonts w:ascii="Times New Roman" w:hAnsi="Times New Roman"/>
                <w:sz w:val="26"/>
                <w:szCs w:val="26"/>
                <w:lang w:val="nl-NL"/>
              </w:rPr>
              <w:t>Phí Thẩm định xác nhận nội dung quảng cáo hoá chất, chế phẩm diệt côn trùng, diệt khuẩn dùng trong gia dụng và y tế là 1.000.000 đồng/ lần</w:t>
            </w:r>
          </w:p>
        </w:tc>
        <w:tc>
          <w:tcPr>
            <w:tcW w:w="1701" w:type="dxa"/>
            <w:shd w:val="clear" w:color="auto" w:fill="auto"/>
          </w:tcPr>
          <w:p w14:paraId="1569E87E"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2016</w:t>
            </w:r>
          </w:p>
        </w:tc>
        <w:tc>
          <w:tcPr>
            <w:tcW w:w="1559" w:type="dxa"/>
          </w:tcPr>
          <w:p w14:paraId="1B08F887" w14:textId="77777777" w:rsidR="003571CB" w:rsidRPr="00F15CF7" w:rsidRDefault="003571CB" w:rsidP="003571CB">
            <w:pPr>
              <w:spacing w:before="80" w:after="80"/>
              <w:rPr>
                <w:rFonts w:ascii="Times New Roman" w:hAnsi="Times New Roman"/>
                <w:sz w:val="26"/>
                <w:szCs w:val="26"/>
              </w:rPr>
            </w:pPr>
          </w:p>
        </w:tc>
      </w:tr>
      <w:tr w:rsidR="003571CB" w:rsidRPr="00F15CF7" w14:paraId="15325BD0" w14:textId="77777777" w:rsidTr="00207F90">
        <w:tc>
          <w:tcPr>
            <w:tcW w:w="781" w:type="dxa"/>
            <w:shd w:val="clear" w:color="auto" w:fill="auto"/>
          </w:tcPr>
          <w:p w14:paraId="3A011453" w14:textId="77777777" w:rsidR="003571CB" w:rsidRPr="00F15CF7" w:rsidRDefault="003571CB" w:rsidP="002C2903">
            <w:pPr>
              <w:tabs>
                <w:tab w:val="left" w:pos="0"/>
                <w:tab w:val="left" w:pos="187"/>
              </w:tabs>
              <w:spacing w:before="80" w:after="80"/>
              <w:ind w:left="547"/>
              <w:rPr>
                <w:rFonts w:ascii="Times New Roman" w:hAnsi="Times New Roman"/>
                <w:sz w:val="26"/>
                <w:szCs w:val="26"/>
              </w:rPr>
            </w:pPr>
          </w:p>
        </w:tc>
        <w:tc>
          <w:tcPr>
            <w:tcW w:w="4536" w:type="dxa"/>
            <w:shd w:val="clear" w:color="auto" w:fill="auto"/>
          </w:tcPr>
          <w:p w14:paraId="567597A8" w14:textId="77777777" w:rsidR="003571CB" w:rsidRPr="00F15CF7" w:rsidRDefault="003571CB" w:rsidP="003571CB">
            <w:pPr>
              <w:spacing w:before="89" w:after="89"/>
              <w:jc w:val="both"/>
              <w:rPr>
                <w:rFonts w:ascii="Times New Roman" w:hAnsi="Times New Roman"/>
                <w:spacing w:val="-6"/>
                <w:sz w:val="26"/>
                <w:szCs w:val="26"/>
              </w:rPr>
            </w:pPr>
            <w:r w:rsidRPr="00F15CF7">
              <w:rPr>
                <w:rFonts w:ascii="Times New Roman" w:hAnsi="Times New Roman"/>
                <w:spacing w:val="-6"/>
                <w:sz w:val="26"/>
                <w:szCs w:val="26"/>
              </w:rPr>
              <w:t>Thông tư số 279/2016/TT-BTC ngày 14/11/2016 của Bộ trưởng Bộ Tài chính quy định mức thu, chế độ thu, nộp, quản lý và sử dụng phí trong công tác an toàn vệ sinh thực phẩm</w:t>
            </w:r>
          </w:p>
        </w:tc>
        <w:tc>
          <w:tcPr>
            <w:tcW w:w="1559" w:type="dxa"/>
            <w:shd w:val="clear" w:color="auto" w:fill="auto"/>
          </w:tcPr>
          <w:p w14:paraId="7847EA42"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Bộ Tài chính</w:t>
            </w:r>
          </w:p>
        </w:tc>
        <w:tc>
          <w:tcPr>
            <w:tcW w:w="4111" w:type="dxa"/>
            <w:shd w:val="clear" w:color="auto" w:fill="auto"/>
          </w:tcPr>
          <w:p w14:paraId="79F2EB32" w14:textId="77777777" w:rsidR="003571CB" w:rsidRPr="00F15CF7" w:rsidRDefault="003571CB" w:rsidP="003571CB">
            <w:pPr>
              <w:pStyle w:val="NormalWeb"/>
              <w:shd w:val="clear" w:color="auto" w:fill="FFFFFF"/>
              <w:spacing w:before="0" w:beforeAutospacing="0" w:after="0" w:afterAutospacing="0" w:line="234" w:lineRule="atLeast"/>
              <w:rPr>
                <w:sz w:val="26"/>
                <w:szCs w:val="26"/>
              </w:rPr>
            </w:pPr>
            <w:r w:rsidRPr="00F15CF7">
              <w:rPr>
                <w:sz w:val="26"/>
                <w:szCs w:val="26"/>
                <w:lang w:val="nl-NL"/>
              </w:rPr>
              <w:t>Phí thẩm định nội dung kịch bản phim, chương trình trên băng, đĩa, phần mềm, trên các vật liệu khác và tài liệu trong quảng cáo thực phẩm, phụ gia thực phẩm, chất hỗ trợ chế biến thuộc lĩnh vực y tế có mức thu là 1.100.000 đồng/lần/sản phẩm.</w:t>
            </w:r>
          </w:p>
        </w:tc>
        <w:tc>
          <w:tcPr>
            <w:tcW w:w="1701" w:type="dxa"/>
            <w:shd w:val="clear" w:color="auto" w:fill="auto"/>
          </w:tcPr>
          <w:p w14:paraId="7735DBDD" w14:textId="77777777" w:rsidR="003571CB" w:rsidRPr="00F15CF7" w:rsidRDefault="003571CB" w:rsidP="003571CB">
            <w:pPr>
              <w:spacing w:before="80" w:after="80"/>
              <w:rPr>
                <w:rFonts w:ascii="Times New Roman" w:hAnsi="Times New Roman"/>
                <w:sz w:val="26"/>
                <w:szCs w:val="26"/>
              </w:rPr>
            </w:pPr>
            <w:r w:rsidRPr="00F15CF7">
              <w:rPr>
                <w:rFonts w:ascii="Times New Roman" w:hAnsi="Times New Roman"/>
                <w:sz w:val="26"/>
                <w:szCs w:val="26"/>
              </w:rPr>
              <w:t>2016</w:t>
            </w:r>
          </w:p>
        </w:tc>
        <w:tc>
          <w:tcPr>
            <w:tcW w:w="1559" w:type="dxa"/>
          </w:tcPr>
          <w:p w14:paraId="6840B37B" w14:textId="77777777" w:rsidR="003571CB" w:rsidRPr="00F15CF7" w:rsidRDefault="003571CB" w:rsidP="003571CB">
            <w:pPr>
              <w:spacing w:before="80" w:after="80"/>
              <w:rPr>
                <w:rFonts w:ascii="Times New Roman" w:hAnsi="Times New Roman"/>
                <w:sz w:val="26"/>
                <w:szCs w:val="26"/>
              </w:rPr>
            </w:pPr>
          </w:p>
        </w:tc>
      </w:tr>
    </w:tbl>
    <w:p w14:paraId="7A2870D9" w14:textId="6E4B3DBA" w:rsidR="00A8516D" w:rsidRPr="00F15CF7" w:rsidRDefault="00A8516D" w:rsidP="00A8516D">
      <w:pPr>
        <w:tabs>
          <w:tab w:val="left" w:pos="1152"/>
        </w:tabs>
        <w:sectPr w:rsidR="00A8516D" w:rsidRPr="00F15CF7" w:rsidSect="00E44362">
          <w:headerReference w:type="first" r:id="rId19"/>
          <w:pgSz w:w="16840" w:h="11907" w:orient="landscape" w:code="9"/>
          <w:pgMar w:top="1701" w:right="1134" w:bottom="1134" w:left="1134" w:header="720" w:footer="720" w:gutter="0"/>
          <w:pgNumType w:start="1"/>
          <w:cols w:space="720"/>
          <w:docGrid w:linePitch="381"/>
        </w:sectPr>
      </w:pPr>
    </w:p>
    <w:p w14:paraId="0D987D3E" w14:textId="77777777" w:rsidR="00481C5B" w:rsidRPr="00F15CF7" w:rsidRDefault="00481C5B" w:rsidP="00A86E62">
      <w:pPr>
        <w:rPr>
          <w:rFonts w:ascii="Times New Roman" w:hAnsi="Times New Roman"/>
        </w:rPr>
      </w:pPr>
    </w:p>
    <w:p w14:paraId="302D9EC0" w14:textId="77777777" w:rsidR="00A86E62" w:rsidRPr="00F15CF7" w:rsidRDefault="00A86E62" w:rsidP="00A86E62">
      <w:pPr>
        <w:jc w:val="center"/>
        <w:rPr>
          <w:rFonts w:ascii="Times New Roman" w:hAnsi="Times New Roman"/>
          <w:b/>
          <w:bCs/>
          <w:szCs w:val="28"/>
        </w:rPr>
      </w:pPr>
      <w:r w:rsidRPr="00F15CF7">
        <w:rPr>
          <w:rFonts w:ascii="Times New Roman" w:hAnsi="Times New Roman"/>
          <w:b/>
          <w:bCs/>
          <w:szCs w:val="28"/>
        </w:rPr>
        <w:t>PHỤ LỤC 2</w:t>
      </w:r>
    </w:p>
    <w:p w14:paraId="612FF28E" w14:textId="77777777" w:rsidR="00A86E62" w:rsidRPr="00F15CF7" w:rsidRDefault="00A86E62" w:rsidP="00A86E62">
      <w:pPr>
        <w:jc w:val="center"/>
        <w:rPr>
          <w:rFonts w:ascii="Times New Roman" w:hAnsi="Times New Roman"/>
          <w:b/>
          <w:bCs/>
          <w:szCs w:val="28"/>
        </w:rPr>
      </w:pPr>
      <w:r w:rsidRPr="00F15CF7">
        <w:rPr>
          <w:rFonts w:ascii="Times New Roman" w:hAnsi="Times New Roman"/>
          <w:b/>
          <w:bCs/>
          <w:szCs w:val="28"/>
        </w:rPr>
        <w:t>SỐ LƯỢNG DOANH NGHIỆP QUẢNG CÁO</w:t>
      </w:r>
    </w:p>
    <w:p w14:paraId="07792461" w14:textId="77777777" w:rsidR="00A86E62" w:rsidRPr="00F15CF7" w:rsidRDefault="00A86E62" w:rsidP="00A86E62">
      <w:pPr>
        <w:jc w:val="center"/>
        <w:rPr>
          <w:rFonts w:ascii="Times New Roman" w:hAnsi="Times New Roman"/>
          <w:b/>
          <w:bCs/>
          <w:szCs w:val="28"/>
        </w:rPr>
      </w:pPr>
    </w:p>
    <w:tbl>
      <w:tblPr>
        <w:tblW w:w="13762" w:type="dxa"/>
        <w:tblLook w:val="04A0" w:firstRow="1" w:lastRow="0" w:firstColumn="1" w:lastColumn="0" w:noHBand="0" w:noVBand="1"/>
      </w:tblPr>
      <w:tblGrid>
        <w:gridCol w:w="1080"/>
        <w:gridCol w:w="2872"/>
        <w:gridCol w:w="4976"/>
        <w:gridCol w:w="4834"/>
      </w:tblGrid>
      <w:tr w:rsidR="00F15CF7" w:rsidRPr="00F15CF7" w14:paraId="4AEA9CC2" w14:textId="77777777" w:rsidTr="00CB2A71">
        <w:trPr>
          <w:trHeight w:val="132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55B34" w14:textId="77777777" w:rsidR="00A86E62" w:rsidRPr="00F15CF7" w:rsidRDefault="00A86E62" w:rsidP="00CB2A71">
            <w:pPr>
              <w:jc w:val="center"/>
              <w:rPr>
                <w:rFonts w:ascii="Times New Roman" w:hAnsi="Times New Roman"/>
                <w:b/>
                <w:bCs/>
                <w:szCs w:val="28"/>
              </w:rPr>
            </w:pPr>
            <w:r w:rsidRPr="00F15CF7">
              <w:rPr>
                <w:rFonts w:ascii="Times New Roman" w:hAnsi="Times New Roman"/>
                <w:b/>
                <w:bCs/>
                <w:szCs w:val="28"/>
              </w:rPr>
              <w:t>STT</w:t>
            </w:r>
          </w:p>
        </w:tc>
        <w:tc>
          <w:tcPr>
            <w:tcW w:w="2872" w:type="dxa"/>
            <w:tcBorders>
              <w:top w:val="single" w:sz="4" w:space="0" w:color="auto"/>
              <w:left w:val="nil"/>
              <w:bottom w:val="single" w:sz="4" w:space="0" w:color="auto"/>
              <w:right w:val="single" w:sz="4" w:space="0" w:color="auto"/>
            </w:tcBorders>
            <w:shd w:val="clear" w:color="auto" w:fill="auto"/>
            <w:noWrap/>
            <w:vAlign w:val="center"/>
            <w:hideMark/>
          </w:tcPr>
          <w:p w14:paraId="2A38BC0C" w14:textId="77777777" w:rsidR="00A86E62" w:rsidRPr="00F15CF7" w:rsidRDefault="00A86E62" w:rsidP="00CB2A71">
            <w:pPr>
              <w:jc w:val="center"/>
              <w:rPr>
                <w:rFonts w:ascii="Times New Roman" w:hAnsi="Times New Roman"/>
                <w:b/>
                <w:bCs/>
                <w:szCs w:val="28"/>
              </w:rPr>
            </w:pPr>
            <w:r w:rsidRPr="00F15CF7">
              <w:rPr>
                <w:rFonts w:ascii="Times New Roman" w:hAnsi="Times New Roman"/>
                <w:b/>
                <w:bCs/>
                <w:szCs w:val="28"/>
              </w:rPr>
              <w:t>Năm</w:t>
            </w:r>
          </w:p>
        </w:tc>
        <w:tc>
          <w:tcPr>
            <w:tcW w:w="4976" w:type="dxa"/>
            <w:tcBorders>
              <w:top w:val="single" w:sz="4" w:space="0" w:color="auto"/>
              <w:left w:val="nil"/>
              <w:bottom w:val="single" w:sz="4" w:space="0" w:color="auto"/>
              <w:right w:val="single" w:sz="4" w:space="0" w:color="auto"/>
            </w:tcBorders>
            <w:shd w:val="clear" w:color="auto" w:fill="auto"/>
            <w:vAlign w:val="center"/>
            <w:hideMark/>
          </w:tcPr>
          <w:p w14:paraId="5D92F040" w14:textId="77777777" w:rsidR="00A86E62" w:rsidRPr="00F15CF7" w:rsidRDefault="00A86E62" w:rsidP="00CB2A71">
            <w:pPr>
              <w:jc w:val="center"/>
              <w:rPr>
                <w:rFonts w:ascii="Times New Roman" w:hAnsi="Times New Roman"/>
                <w:b/>
                <w:bCs/>
                <w:szCs w:val="28"/>
              </w:rPr>
            </w:pPr>
            <w:r w:rsidRPr="00F15CF7">
              <w:rPr>
                <w:rFonts w:ascii="Times New Roman" w:hAnsi="Times New Roman"/>
                <w:b/>
                <w:bCs/>
                <w:szCs w:val="28"/>
              </w:rPr>
              <w:t>Số lượng doanh nghiệp</w:t>
            </w:r>
            <w:r w:rsidRPr="00F15CF7">
              <w:rPr>
                <w:rFonts w:ascii="Times New Roman" w:hAnsi="Times New Roman"/>
                <w:b/>
                <w:bCs/>
                <w:szCs w:val="28"/>
              </w:rPr>
              <w:br/>
              <w:t xml:space="preserve"> quảng cáo</w:t>
            </w:r>
          </w:p>
        </w:tc>
        <w:tc>
          <w:tcPr>
            <w:tcW w:w="4834" w:type="dxa"/>
            <w:tcBorders>
              <w:top w:val="single" w:sz="4" w:space="0" w:color="auto"/>
              <w:left w:val="nil"/>
              <w:bottom w:val="single" w:sz="4" w:space="0" w:color="auto"/>
              <w:right w:val="single" w:sz="4" w:space="0" w:color="auto"/>
            </w:tcBorders>
            <w:shd w:val="clear" w:color="auto" w:fill="auto"/>
            <w:vAlign w:val="center"/>
            <w:hideMark/>
          </w:tcPr>
          <w:p w14:paraId="6917A38F" w14:textId="77777777" w:rsidR="00A86E62" w:rsidRPr="00F15CF7" w:rsidRDefault="00A86E62" w:rsidP="00CB2A71">
            <w:pPr>
              <w:jc w:val="center"/>
              <w:rPr>
                <w:rFonts w:ascii="Times New Roman" w:hAnsi="Times New Roman"/>
                <w:b/>
                <w:bCs/>
                <w:szCs w:val="28"/>
              </w:rPr>
            </w:pPr>
            <w:r w:rsidRPr="00F15CF7">
              <w:rPr>
                <w:rFonts w:ascii="Times New Roman" w:hAnsi="Times New Roman"/>
                <w:b/>
                <w:bCs/>
                <w:szCs w:val="28"/>
              </w:rPr>
              <w:t>Văn phòng đại diện của doanh nghiệp nước ngoài</w:t>
            </w:r>
          </w:p>
        </w:tc>
      </w:tr>
      <w:tr w:rsidR="00F15CF7" w:rsidRPr="00F15CF7" w14:paraId="04A43898" w14:textId="77777777" w:rsidTr="00CB2A71">
        <w:trPr>
          <w:trHeight w:val="449"/>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58CA954"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1</w:t>
            </w:r>
          </w:p>
        </w:tc>
        <w:tc>
          <w:tcPr>
            <w:tcW w:w="2872" w:type="dxa"/>
            <w:tcBorders>
              <w:top w:val="nil"/>
              <w:left w:val="nil"/>
              <w:bottom w:val="single" w:sz="4" w:space="0" w:color="auto"/>
              <w:right w:val="single" w:sz="4" w:space="0" w:color="auto"/>
            </w:tcBorders>
            <w:shd w:val="clear" w:color="auto" w:fill="auto"/>
            <w:noWrap/>
            <w:vAlign w:val="center"/>
            <w:hideMark/>
          </w:tcPr>
          <w:p w14:paraId="2048AFBE"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2013</w:t>
            </w:r>
          </w:p>
        </w:tc>
        <w:tc>
          <w:tcPr>
            <w:tcW w:w="4976" w:type="dxa"/>
            <w:tcBorders>
              <w:top w:val="nil"/>
              <w:left w:val="nil"/>
              <w:bottom w:val="single" w:sz="4" w:space="0" w:color="auto"/>
              <w:right w:val="single" w:sz="4" w:space="0" w:color="auto"/>
            </w:tcBorders>
            <w:shd w:val="clear" w:color="auto" w:fill="auto"/>
            <w:noWrap/>
            <w:vAlign w:val="center"/>
            <w:hideMark/>
          </w:tcPr>
          <w:p w14:paraId="1F8AD6A8"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 xml:space="preserve">5.502 </w:t>
            </w:r>
          </w:p>
        </w:tc>
        <w:tc>
          <w:tcPr>
            <w:tcW w:w="4834" w:type="dxa"/>
            <w:tcBorders>
              <w:top w:val="nil"/>
              <w:left w:val="nil"/>
              <w:bottom w:val="single" w:sz="4" w:space="0" w:color="auto"/>
              <w:right w:val="single" w:sz="4" w:space="0" w:color="auto"/>
            </w:tcBorders>
            <w:shd w:val="clear" w:color="auto" w:fill="auto"/>
            <w:noWrap/>
            <w:vAlign w:val="center"/>
            <w:hideMark/>
          </w:tcPr>
          <w:p w14:paraId="2C599B36"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0</w:t>
            </w:r>
          </w:p>
        </w:tc>
      </w:tr>
      <w:tr w:rsidR="00F15CF7" w:rsidRPr="00F15CF7" w14:paraId="1B561C26" w14:textId="77777777" w:rsidTr="00CB2A71">
        <w:trPr>
          <w:trHeight w:val="449"/>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B1BC7C2"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2</w:t>
            </w:r>
          </w:p>
        </w:tc>
        <w:tc>
          <w:tcPr>
            <w:tcW w:w="2872" w:type="dxa"/>
            <w:tcBorders>
              <w:top w:val="nil"/>
              <w:left w:val="nil"/>
              <w:bottom w:val="single" w:sz="4" w:space="0" w:color="auto"/>
              <w:right w:val="single" w:sz="4" w:space="0" w:color="auto"/>
            </w:tcBorders>
            <w:shd w:val="clear" w:color="auto" w:fill="auto"/>
            <w:noWrap/>
            <w:vAlign w:val="center"/>
            <w:hideMark/>
          </w:tcPr>
          <w:p w14:paraId="63CB1B37"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2014</w:t>
            </w:r>
          </w:p>
        </w:tc>
        <w:tc>
          <w:tcPr>
            <w:tcW w:w="4976" w:type="dxa"/>
            <w:tcBorders>
              <w:top w:val="nil"/>
              <w:left w:val="nil"/>
              <w:bottom w:val="single" w:sz="4" w:space="0" w:color="auto"/>
              <w:right w:val="single" w:sz="4" w:space="0" w:color="auto"/>
            </w:tcBorders>
            <w:shd w:val="clear" w:color="auto" w:fill="auto"/>
            <w:noWrap/>
            <w:vAlign w:val="center"/>
            <w:hideMark/>
          </w:tcPr>
          <w:p w14:paraId="01E00099"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 xml:space="preserve">5.743 </w:t>
            </w:r>
          </w:p>
        </w:tc>
        <w:tc>
          <w:tcPr>
            <w:tcW w:w="4834" w:type="dxa"/>
            <w:tcBorders>
              <w:top w:val="nil"/>
              <w:left w:val="nil"/>
              <w:bottom w:val="single" w:sz="4" w:space="0" w:color="auto"/>
              <w:right w:val="single" w:sz="4" w:space="0" w:color="auto"/>
            </w:tcBorders>
            <w:shd w:val="clear" w:color="auto" w:fill="auto"/>
            <w:noWrap/>
            <w:vAlign w:val="center"/>
            <w:hideMark/>
          </w:tcPr>
          <w:p w14:paraId="0983AB7A"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0</w:t>
            </w:r>
          </w:p>
        </w:tc>
      </w:tr>
      <w:tr w:rsidR="00F15CF7" w:rsidRPr="00F15CF7" w14:paraId="1B343284" w14:textId="77777777" w:rsidTr="00CB2A71">
        <w:trPr>
          <w:trHeight w:val="449"/>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182AA72"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3</w:t>
            </w:r>
          </w:p>
        </w:tc>
        <w:tc>
          <w:tcPr>
            <w:tcW w:w="2872" w:type="dxa"/>
            <w:tcBorders>
              <w:top w:val="nil"/>
              <w:left w:val="nil"/>
              <w:bottom w:val="single" w:sz="4" w:space="0" w:color="auto"/>
              <w:right w:val="single" w:sz="4" w:space="0" w:color="auto"/>
            </w:tcBorders>
            <w:shd w:val="clear" w:color="auto" w:fill="auto"/>
            <w:noWrap/>
            <w:vAlign w:val="center"/>
            <w:hideMark/>
          </w:tcPr>
          <w:p w14:paraId="1CD1C167"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2015</w:t>
            </w:r>
          </w:p>
        </w:tc>
        <w:tc>
          <w:tcPr>
            <w:tcW w:w="4976" w:type="dxa"/>
            <w:tcBorders>
              <w:top w:val="nil"/>
              <w:left w:val="nil"/>
              <w:bottom w:val="single" w:sz="4" w:space="0" w:color="auto"/>
              <w:right w:val="single" w:sz="4" w:space="0" w:color="auto"/>
            </w:tcBorders>
            <w:shd w:val="clear" w:color="auto" w:fill="auto"/>
            <w:noWrap/>
            <w:vAlign w:val="center"/>
            <w:hideMark/>
          </w:tcPr>
          <w:p w14:paraId="35F55074"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 xml:space="preserve">6.067 </w:t>
            </w:r>
          </w:p>
        </w:tc>
        <w:tc>
          <w:tcPr>
            <w:tcW w:w="4834" w:type="dxa"/>
            <w:tcBorders>
              <w:top w:val="nil"/>
              <w:left w:val="nil"/>
              <w:bottom w:val="single" w:sz="4" w:space="0" w:color="auto"/>
              <w:right w:val="single" w:sz="4" w:space="0" w:color="auto"/>
            </w:tcBorders>
            <w:shd w:val="clear" w:color="auto" w:fill="auto"/>
            <w:noWrap/>
            <w:vAlign w:val="center"/>
            <w:hideMark/>
          </w:tcPr>
          <w:p w14:paraId="1F1C4949"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0</w:t>
            </w:r>
          </w:p>
        </w:tc>
      </w:tr>
      <w:tr w:rsidR="00F15CF7" w:rsidRPr="00F15CF7" w14:paraId="61D13E24" w14:textId="77777777" w:rsidTr="00CB2A71">
        <w:trPr>
          <w:trHeight w:val="449"/>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C829FE2"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4</w:t>
            </w:r>
          </w:p>
        </w:tc>
        <w:tc>
          <w:tcPr>
            <w:tcW w:w="2872" w:type="dxa"/>
            <w:tcBorders>
              <w:top w:val="nil"/>
              <w:left w:val="nil"/>
              <w:bottom w:val="single" w:sz="4" w:space="0" w:color="auto"/>
              <w:right w:val="single" w:sz="4" w:space="0" w:color="auto"/>
            </w:tcBorders>
            <w:shd w:val="clear" w:color="auto" w:fill="auto"/>
            <w:noWrap/>
            <w:vAlign w:val="center"/>
            <w:hideMark/>
          </w:tcPr>
          <w:p w14:paraId="7A3C8833"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2016</w:t>
            </w:r>
          </w:p>
        </w:tc>
        <w:tc>
          <w:tcPr>
            <w:tcW w:w="4976" w:type="dxa"/>
            <w:tcBorders>
              <w:top w:val="nil"/>
              <w:left w:val="nil"/>
              <w:bottom w:val="single" w:sz="4" w:space="0" w:color="auto"/>
              <w:right w:val="single" w:sz="4" w:space="0" w:color="auto"/>
            </w:tcBorders>
            <w:shd w:val="clear" w:color="auto" w:fill="auto"/>
            <w:noWrap/>
            <w:vAlign w:val="center"/>
            <w:hideMark/>
          </w:tcPr>
          <w:p w14:paraId="7F420A54"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 xml:space="preserve">7.704 </w:t>
            </w:r>
          </w:p>
        </w:tc>
        <w:tc>
          <w:tcPr>
            <w:tcW w:w="4834" w:type="dxa"/>
            <w:tcBorders>
              <w:top w:val="nil"/>
              <w:left w:val="nil"/>
              <w:bottom w:val="single" w:sz="4" w:space="0" w:color="auto"/>
              <w:right w:val="single" w:sz="4" w:space="0" w:color="auto"/>
            </w:tcBorders>
            <w:shd w:val="clear" w:color="auto" w:fill="auto"/>
            <w:noWrap/>
            <w:vAlign w:val="center"/>
            <w:hideMark/>
          </w:tcPr>
          <w:p w14:paraId="239337D2"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0</w:t>
            </w:r>
          </w:p>
        </w:tc>
      </w:tr>
      <w:tr w:rsidR="00F15CF7" w:rsidRPr="00F15CF7" w14:paraId="5E4E5344" w14:textId="77777777" w:rsidTr="00CB2A71">
        <w:trPr>
          <w:trHeight w:val="449"/>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349D687"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5</w:t>
            </w:r>
          </w:p>
        </w:tc>
        <w:tc>
          <w:tcPr>
            <w:tcW w:w="2872" w:type="dxa"/>
            <w:tcBorders>
              <w:top w:val="nil"/>
              <w:left w:val="nil"/>
              <w:bottom w:val="single" w:sz="4" w:space="0" w:color="auto"/>
              <w:right w:val="single" w:sz="4" w:space="0" w:color="auto"/>
            </w:tcBorders>
            <w:shd w:val="clear" w:color="auto" w:fill="auto"/>
            <w:noWrap/>
            <w:vAlign w:val="center"/>
            <w:hideMark/>
          </w:tcPr>
          <w:p w14:paraId="32B7BEA7"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2017</w:t>
            </w:r>
          </w:p>
        </w:tc>
        <w:tc>
          <w:tcPr>
            <w:tcW w:w="4976" w:type="dxa"/>
            <w:tcBorders>
              <w:top w:val="nil"/>
              <w:left w:val="nil"/>
              <w:bottom w:val="single" w:sz="4" w:space="0" w:color="auto"/>
              <w:right w:val="single" w:sz="4" w:space="0" w:color="auto"/>
            </w:tcBorders>
            <w:shd w:val="clear" w:color="auto" w:fill="auto"/>
            <w:noWrap/>
            <w:vAlign w:val="center"/>
            <w:hideMark/>
          </w:tcPr>
          <w:p w14:paraId="4E19DCB1"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 xml:space="preserve">7.963 </w:t>
            </w:r>
          </w:p>
        </w:tc>
        <w:tc>
          <w:tcPr>
            <w:tcW w:w="4834" w:type="dxa"/>
            <w:tcBorders>
              <w:top w:val="nil"/>
              <w:left w:val="nil"/>
              <w:bottom w:val="single" w:sz="4" w:space="0" w:color="auto"/>
              <w:right w:val="single" w:sz="4" w:space="0" w:color="auto"/>
            </w:tcBorders>
            <w:shd w:val="clear" w:color="auto" w:fill="auto"/>
            <w:noWrap/>
            <w:vAlign w:val="center"/>
            <w:hideMark/>
          </w:tcPr>
          <w:p w14:paraId="51344BD7"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0</w:t>
            </w:r>
          </w:p>
        </w:tc>
      </w:tr>
      <w:tr w:rsidR="00F15CF7" w:rsidRPr="00F15CF7" w14:paraId="6A2CB724" w14:textId="77777777" w:rsidTr="00CB2A71">
        <w:trPr>
          <w:trHeight w:val="449"/>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DDD4193"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6</w:t>
            </w:r>
          </w:p>
        </w:tc>
        <w:tc>
          <w:tcPr>
            <w:tcW w:w="2872" w:type="dxa"/>
            <w:tcBorders>
              <w:top w:val="nil"/>
              <w:left w:val="nil"/>
              <w:bottom w:val="single" w:sz="4" w:space="0" w:color="auto"/>
              <w:right w:val="single" w:sz="4" w:space="0" w:color="auto"/>
            </w:tcBorders>
            <w:shd w:val="clear" w:color="auto" w:fill="auto"/>
            <w:noWrap/>
            <w:vAlign w:val="center"/>
            <w:hideMark/>
          </w:tcPr>
          <w:p w14:paraId="2C29977E"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2018</w:t>
            </w:r>
          </w:p>
        </w:tc>
        <w:tc>
          <w:tcPr>
            <w:tcW w:w="4976" w:type="dxa"/>
            <w:tcBorders>
              <w:top w:val="nil"/>
              <w:left w:val="nil"/>
              <w:bottom w:val="single" w:sz="4" w:space="0" w:color="auto"/>
              <w:right w:val="single" w:sz="4" w:space="0" w:color="auto"/>
            </w:tcBorders>
            <w:shd w:val="clear" w:color="auto" w:fill="auto"/>
            <w:noWrap/>
            <w:vAlign w:val="center"/>
            <w:hideMark/>
          </w:tcPr>
          <w:p w14:paraId="52A5969D"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 xml:space="preserve">8.671 </w:t>
            </w:r>
          </w:p>
        </w:tc>
        <w:tc>
          <w:tcPr>
            <w:tcW w:w="4834" w:type="dxa"/>
            <w:tcBorders>
              <w:top w:val="nil"/>
              <w:left w:val="nil"/>
              <w:bottom w:val="single" w:sz="4" w:space="0" w:color="auto"/>
              <w:right w:val="single" w:sz="4" w:space="0" w:color="auto"/>
            </w:tcBorders>
            <w:shd w:val="clear" w:color="auto" w:fill="auto"/>
            <w:noWrap/>
            <w:vAlign w:val="center"/>
            <w:hideMark/>
          </w:tcPr>
          <w:p w14:paraId="358FD6B5"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0</w:t>
            </w:r>
          </w:p>
        </w:tc>
      </w:tr>
      <w:tr w:rsidR="00F15CF7" w:rsidRPr="00F15CF7" w14:paraId="2E7FFB49" w14:textId="77777777" w:rsidTr="00CB2A71">
        <w:trPr>
          <w:trHeight w:val="449"/>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07AD4AA"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7</w:t>
            </w:r>
          </w:p>
        </w:tc>
        <w:tc>
          <w:tcPr>
            <w:tcW w:w="2872" w:type="dxa"/>
            <w:tcBorders>
              <w:top w:val="nil"/>
              <w:left w:val="nil"/>
              <w:bottom w:val="single" w:sz="4" w:space="0" w:color="auto"/>
              <w:right w:val="single" w:sz="4" w:space="0" w:color="auto"/>
            </w:tcBorders>
            <w:shd w:val="clear" w:color="auto" w:fill="auto"/>
            <w:noWrap/>
            <w:vAlign w:val="center"/>
            <w:hideMark/>
          </w:tcPr>
          <w:p w14:paraId="133D6FE0"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2019</w:t>
            </w:r>
          </w:p>
        </w:tc>
        <w:tc>
          <w:tcPr>
            <w:tcW w:w="4976" w:type="dxa"/>
            <w:tcBorders>
              <w:top w:val="nil"/>
              <w:left w:val="nil"/>
              <w:bottom w:val="single" w:sz="4" w:space="0" w:color="auto"/>
              <w:right w:val="single" w:sz="4" w:space="0" w:color="auto"/>
            </w:tcBorders>
            <w:shd w:val="clear" w:color="auto" w:fill="auto"/>
            <w:noWrap/>
            <w:vAlign w:val="center"/>
            <w:hideMark/>
          </w:tcPr>
          <w:p w14:paraId="36F9B05A"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 xml:space="preserve">13.332 </w:t>
            </w:r>
          </w:p>
        </w:tc>
        <w:tc>
          <w:tcPr>
            <w:tcW w:w="4834" w:type="dxa"/>
            <w:tcBorders>
              <w:top w:val="nil"/>
              <w:left w:val="nil"/>
              <w:bottom w:val="single" w:sz="4" w:space="0" w:color="auto"/>
              <w:right w:val="single" w:sz="4" w:space="0" w:color="auto"/>
            </w:tcBorders>
            <w:shd w:val="clear" w:color="auto" w:fill="auto"/>
            <w:noWrap/>
            <w:vAlign w:val="center"/>
            <w:hideMark/>
          </w:tcPr>
          <w:p w14:paraId="23EF4D94"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0</w:t>
            </w:r>
          </w:p>
        </w:tc>
      </w:tr>
      <w:tr w:rsidR="00F15CF7" w:rsidRPr="00F15CF7" w14:paraId="76D89DEC" w14:textId="77777777" w:rsidTr="00F81AAE">
        <w:trPr>
          <w:trHeight w:val="449"/>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ED7F529"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8</w:t>
            </w:r>
          </w:p>
        </w:tc>
        <w:tc>
          <w:tcPr>
            <w:tcW w:w="2872" w:type="dxa"/>
            <w:tcBorders>
              <w:top w:val="nil"/>
              <w:left w:val="nil"/>
              <w:bottom w:val="single" w:sz="4" w:space="0" w:color="auto"/>
              <w:right w:val="single" w:sz="4" w:space="0" w:color="auto"/>
            </w:tcBorders>
            <w:shd w:val="clear" w:color="auto" w:fill="auto"/>
            <w:noWrap/>
            <w:vAlign w:val="center"/>
            <w:hideMark/>
          </w:tcPr>
          <w:p w14:paraId="3DE51756"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2020</w:t>
            </w:r>
          </w:p>
        </w:tc>
        <w:tc>
          <w:tcPr>
            <w:tcW w:w="4976" w:type="dxa"/>
            <w:tcBorders>
              <w:top w:val="nil"/>
              <w:left w:val="nil"/>
              <w:bottom w:val="single" w:sz="4" w:space="0" w:color="auto"/>
              <w:right w:val="single" w:sz="4" w:space="0" w:color="auto"/>
            </w:tcBorders>
            <w:shd w:val="clear" w:color="auto" w:fill="auto"/>
            <w:noWrap/>
            <w:vAlign w:val="center"/>
            <w:hideMark/>
          </w:tcPr>
          <w:p w14:paraId="18BD1862"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 xml:space="preserve">11.092 </w:t>
            </w:r>
          </w:p>
        </w:tc>
        <w:tc>
          <w:tcPr>
            <w:tcW w:w="4834" w:type="dxa"/>
            <w:tcBorders>
              <w:top w:val="nil"/>
              <w:left w:val="nil"/>
              <w:bottom w:val="single" w:sz="4" w:space="0" w:color="auto"/>
              <w:right w:val="single" w:sz="4" w:space="0" w:color="auto"/>
            </w:tcBorders>
            <w:shd w:val="clear" w:color="auto" w:fill="auto"/>
            <w:noWrap/>
            <w:vAlign w:val="center"/>
            <w:hideMark/>
          </w:tcPr>
          <w:p w14:paraId="295D2EC9"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0</w:t>
            </w:r>
          </w:p>
        </w:tc>
      </w:tr>
      <w:tr w:rsidR="00A86E62" w:rsidRPr="00F15CF7" w14:paraId="3DE6BFDD" w14:textId="77777777" w:rsidTr="00F81AAE">
        <w:trPr>
          <w:trHeight w:val="44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F5CD2"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9</w:t>
            </w:r>
          </w:p>
        </w:tc>
        <w:tc>
          <w:tcPr>
            <w:tcW w:w="2872" w:type="dxa"/>
            <w:tcBorders>
              <w:top w:val="single" w:sz="4" w:space="0" w:color="auto"/>
              <w:left w:val="nil"/>
              <w:bottom w:val="single" w:sz="4" w:space="0" w:color="auto"/>
              <w:right w:val="single" w:sz="4" w:space="0" w:color="auto"/>
            </w:tcBorders>
            <w:shd w:val="clear" w:color="auto" w:fill="auto"/>
            <w:noWrap/>
            <w:vAlign w:val="center"/>
            <w:hideMark/>
          </w:tcPr>
          <w:p w14:paraId="0708C852"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2021</w:t>
            </w:r>
          </w:p>
        </w:tc>
        <w:tc>
          <w:tcPr>
            <w:tcW w:w="4976" w:type="dxa"/>
            <w:tcBorders>
              <w:top w:val="single" w:sz="4" w:space="0" w:color="auto"/>
              <w:left w:val="nil"/>
              <w:bottom w:val="single" w:sz="4" w:space="0" w:color="auto"/>
              <w:right w:val="single" w:sz="4" w:space="0" w:color="auto"/>
            </w:tcBorders>
            <w:shd w:val="clear" w:color="auto" w:fill="auto"/>
            <w:noWrap/>
            <w:vAlign w:val="center"/>
            <w:hideMark/>
          </w:tcPr>
          <w:p w14:paraId="76F9B825"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 xml:space="preserve">9.685 </w:t>
            </w:r>
          </w:p>
        </w:tc>
        <w:tc>
          <w:tcPr>
            <w:tcW w:w="4834" w:type="dxa"/>
            <w:tcBorders>
              <w:top w:val="single" w:sz="4" w:space="0" w:color="auto"/>
              <w:left w:val="nil"/>
              <w:bottom w:val="single" w:sz="4" w:space="0" w:color="auto"/>
              <w:right w:val="single" w:sz="4" w:space="0" w:color="auto"/>
            </w:tcBorders>
            <w:shd w:val="clear" w:color="auto" w:fill="auto"/>
            <w:noWrap/>
            <w:vAlign w:val="center"/>
            <w:hideMark/>
          </w:tcPr>
          <w:p w14:paraId="651A52C8"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0</w:t>
            </w:r>
          </w:p>
        </w:tc>
      </w:tr>
      <w:tr w:rsidR="00F81AAE" w:rsidRPr="00F15CF7" w14:paraId="3F743E57" w14:textId="77777777" w:rsidTr="00F81AAE">
        <w:trPr>
          <w:trHeight w:val="44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8DC0F" w14:textId="40B39B6B" w:rsidR="00F81AAE" w:rsidRPr="00F15CF7" w:rsidRDefault="00F81AAE" w:rsidP="00CB2A71">
            <w:pPr>
              <w:jc w:val="center"/>
              <w:rPr>
                <w:rFonts w:ascii="Times New Roman" w:hAnsi="Times New Roman"/>
                <w:szCs w:val="28"/>
              </w:rPr>
            </w:pPr>
            <w:r>
              <w:rPr>
                <w:rFonts w:ascii="Times New Roman" w:hAnsi="Times New Roman"/>
                <w:szCs w:val="28"/>
              </w:rPr>
              <w:t>10</w:t>
            </w:r>
          </w:p>
        </w:tc>
        <w:tc>
          <w:tcPr>
            <w:tcW w:w="2872" w:type="dxa"/>
            <w:tcBorders>
              <w:top w:val="single" w:sz="4" w:space="0" w:color="auto"/>
              <w:left w:val="nil"/>
              <w:bottom w:val="single" w:sz="4" w:space="0" w:color="auto"/>
              <w:right w:val="single" w:sz="4" w:space="0" w:color="auto"/>
            </w:tcBorders>
            <w:shd w:val="clear" w:color="auto" w:fill="auto"/>
            <w:noWrap/>
            <w:vAlign w:val="center"/>
          </w:tcPr>
          <w:p w14:paraId="447F0271" w14:textId="0D09C144" w:rsidR="00F81AAE" w:rsidRPr="00F15CF7" w:rsidRDefault="00F81AAE" w:rsidP="00CB2A71">
            <w:pPr>
              <w:jc w:val="center"/>
              <w:rPr>
                <w:rFonts w:ascii="Times New Roman" w:hAnsi="Times New Roman"/>
                <w:szCs w:val="28"/>
              </w:rPr>
            </w:pPr>
            <w:r>
              <w:rPr>
                <w:rFonts w:ascii="Times New Roman" w:hAnsi="Times New Roman"/>
                <w:szCs w:val="28"/>
              </w:rPr>
              <w:t>2022</w:t>
            </w:r>
          </w:p>
        </w:tc>
        <w:tc>
          <w:tcPr>
            <w:tcW w:w="4976" w:type="dxa"/>
            <w:tcBorders>
              <w:top w:val="single" w:sz="4" w:space="0" w:color="auto"/>
              <w:left w:val="nil"/>
              <w:bottom w:val="single" w:sz="4" w:space="0" w:color="auto"/>
              <w:right w:val="single" w:sz="4" w:space="0" w:color="auto"/>
            </w:tcBorders>
            <w:shd w:val="clear" w:color="auto" w:fill="auto"/>
            <w:noWrap/>
            <w:vAlign w:val="center"/>
          </w:tcPr>
          <w:p w14:paraId="578D7E78" w14:textId="73C56496" w:rsidR="00F81AAE" w:rsidRPr="00F15CF7" w:rsidRDefault="003531BF" w:rsidP="00CB2A71">
            <w:pPr>
              <w:jc w:val="center"/>
              <w:rPr>
                <w:rFonts w:ascii="Times New Roman" w:hAnsi="Times New Roman"/>
                <w:szCs w:val="28"/>
              </w:rPr>
            </w:pPr>
            <w:r>
              <w:rPr>
                <w:rFonts w:ascii="Times New Roman" w:hAnsi="Times New Roman"/>
                <w:szCs w:val="28"/>
              </w:rPr>
              <w:t>7.876</w:t>
            </w:r>
          </w:p>
        </w:tc>
        <w:tc>
          <w:tcPr>
            <w:tcW w:w="4834" w:type="dxa"/>
            <w:tcBorders>
              <w:top w:val="single" w:sz="4" w:space="0" w:color="auto"/>
              <w:left w:val="nil"/>
              <w:bottom w:val="single" w:sz="4" w:space="0" w:color="auto"/>
              <w:right w:val="single" w:sz="4" w:space="0" w:color="auto"/>
            </w:tcBorders>
            <w:shd w:val="clear" w:color="auto" w:fill="auto"/>
            <w:noWrap/>
            <w:vAlign w:val="center"/>
          </w:tcPr>
          <w:p w14:paraId="6A399E21" w14:textId="455CA64B" w:rsidR="00F81AAE" w:rsidRPr="00F15CF7" w:rsidRDefault="00AD44B3" w:rsidP="00CB2A71">
            <w:pPr>
              <w:jc w:val="center"/>
              <w:rPr>
                <w:rFonts w:ascii="Times New Roman" w:hAnsi="Times New Roman"/>
                <w:szCs w:val="28"/>
              </w:rPr>
            </w:pPr>
            <w:r>
              <w:rPr>
                <w:rFonts w:ascii="Times New Roman" w:hAnsi="Times New Roman"/>
                <w:szCs w:val="28"/>
              </w:rPr>
              <w:t>0</w:t>
            </w:r>
          </w:p>
        </w:tc>
      </w:tr>
    </w:tbl>
    <w:p w14:paraId="20A5766C" w14:textId="77777777" w:rsidR="00A86E62" w:rsidRPr="00F15CF7" w:rsidRDefault="00A86E62" w:rsidP="00A86E62">
      <w:pPr>
        <w:rPr>
          <w:rFonts w:ascii="Times New Roman" w:hAnsi="Times New Roman"/>
        </w:rPr>
        <w:sectPr w:rsidR="00A86E62" w:rsidRPr="00F15CF7" w:rsidSect="00CB2A71">
          <w:headerReference w:type="first" r:id="rId20"/>
          <w:pgSz w:w="16840" w:h="11907" w:orient="landscape" w:code="9"/>
          <w:pgMar w:top="1134" w:right="1134" w:bottom="1134" w:left="1134" w:header="720" w:footer="828" w:gutter="0"/>
          <w:cols w:space="720"/>
          <w:titlePg/>
          <w:docGrid w:linePitch="360"/>
        </w:sectPr>
      </w:pPr>
    </w:p>
    <w:p w14:paraId="6856BDA4" w14:textId="77777777" w:rsidR="00A86E62" w:rsidRPr="00F15CF7" w:rsidRDefault="00A86E62" w:rsidP="00A86E62">
      <w:pPr>
        <w:rPr>
          <w:rFonts w:ascii="Times New Roman" w:hAnsi="Times New Roman"/>
        </w:rPr>
      </w:pPr>
    </w:p>
    <w:p w14:paraId="62B61E35" w14:textId="77777777" w:rsidR="00A86E62" w:rsidRPr="00F15CF7" w:rsidRDefault="00A86E62" w:rsidP="00A86E62">
      <w:pPr>
        <w:rPr>
          <w:rFonts w:ascii="Times New Roman" w:hAnsi="Times New Roman"/>
        </w:rPr>
      </w:pPr>
    </w:p>
    <w:p w14:paraId="7FB1CB17" w14:textId="77777777" w:rsidR="00A86E62" w:rsidRPr="00F15CF7" w:rsidRDefault="00A86E62" w:rsidP="00A86E62">
      <w:pPr>
        <w:jc w:val="center"/>
        <w:rPr>
          <w:rFonts w:ascii="Times New Roman" w:hAnsi="Times New Roman"/>
          <w:b/>
          <w:bCs/>
          <w:szCs w:val="28"/>
        </w:rPr>
      </w:pPr>
      <w:r w:rsidRPr="00F15CF7">
        <w:rPr>
          <w:rFonts w:ascii="Times New Roman" w:hAnsi="Times New Roman"/>
          <w:b/>
          <w:bCs/>
          <w:szCs w:val="28"/>
        </w:rPr>
        <w:t>PHỤ LỤC 3</w:t>
      </w:r>
    </w:p>
    <w:p w14:paraId="62C92A83" w14:textId="77777777" w:rsidR="00A86E62" w:rsidRPr="00F15CF7" w:rsidRDefault="00A86E62" w:rsidP="00A86E62">
      <w:pPr>
        <w:jc w:val="center"/>
        <w:rPr>
          <w:rFonts w:ascii="Times New Roman" w:hAnsi="Times New Roman"/>
          <w:b/>
          <w:bCs/>
          <w:szCs w:val="28"/>
        </w:rPr>
      </w:pPr>
      <w:r w:rsidRPr="00F15CF7">
        <w:rPr>
          <w:rFonts w:ascii="Times New Roman" w:hAnsi="Times New Roman"/>
          <w:b/>
          <w:bCs/>
          <w:szCs w:val="28"/>
        </w:rPr>
        <w:t>SỐ LƯỢNG HỒ SƠ THÔNG BÁO SẢN PHẨM QUẢNG CÁO</w:t>
      </w:r>
    </w:p>
    <w:p w14:paraId="5A70D8DA" w14:textId="77777777" w:rsidR="00A86E62" w:rsidRPr="00F15CF7" w:rsidRDefault="00A86E62" w:rsidP="00A86E62">
      <w:pPr>
        <w:jc w:val="center"/>
        <w:rPr>
          <w:rFonts w:ascii="Times New Roman" w:hAnsi="Times New Roman"/>
          <w:b/>
          <w:bCs/>
          <w:szCs w:val="28"/>
        </w:rPr>
      </w:pPr>
    </w:p>
    <w:tbl>
      <w:tblPr>
        <w:tblW w:w="14073" w:type="dxa"/>
        <w:tblInd w:w="421" w:type="dxa"/>
        <w:tblLook w:val="04A0" w:firstRow="1" w:lastRow="0" w:firstColumn="1" w:lastColumn="0" w:noHBand="0" w:noVBand="1"/>
      </w:tblPr>
      <w:tblGrid>
        <w:gridCol w:w="1173"/>
        <w:gridCol w:w="2273"/>
        <w:gridCol w:w="4153"/>
        <w:gridCol w:w="2411"/>
        <w:gridCol w:w="4063"/>
      </w:tblGrid>
      <w:tr w:rsidR="00F15CF7" w:rsidRPr="00F15CF7" w14:paraId="014A208F" w14:textId="77777777" w:rsidTr="00CB2A71">
        <w:trPr>
          <w:trHeight w:val="855"/>
        </w:trPr>
        <w:tc>
          <w:tcPr>
            <w:tcW w:w="117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3C074D" w14:textId="77777777" w:rsidR="00A86E62" w:rsidRPr="00F15CF7" w:rsidRDefault="00A86E62" w:rsidP="00CB2A71">
            <w:pPr>
              <w:jc w:val="center"/>
              <w:rPr>
                <w:rFonts w:ascii="Times New Roman" w:hAnsi="Times New Roman"/>
                <w:b/>
                <w:bCs/>
                <w:szCs w:val="28"/>
              </w:rPr>
            </w:pPr>
            <w:r w:rsidRPr="00F15CF7">
              <w:rPr>
                <w:rFonts w:ascii="Times New Roman" w:hAnsi="Times New Roman"/>
                <w:b/>
                <w:bCs/>
                <w:szCs w:val="28"/>
              </w:rPr>
              <w:t>STT</w:t>
            </w:r>
          </w:p>
        </w:tc>
        <w:tc>
          <w:tcPr>
            <w:tcW w:w="227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F0E239" w14:textId="77777777" w:rsidR="00A86E62" w:rsidRPr="00F15CF7" w:rsidRDefault="00A86E62" w:rsidP="00CB2A71">
            <w:pPr>
              <w:jc w:val="center"/>
              <w:rPr>
                <w:rFonts w:ascii="Times New Roman" w:hAnsi="Times New Roman"/>
                <w:b/>
                <w:bCs/>
                <w:szCs w:val="28"/>
              </w:rPr>
            </w:pPr>
            <w:r w:rsidRPr="00F15CF7">
              <w:rPr>
                <w:rFonts w:ascii="Times New Roman" w:hAnsi="Times New Roman"/>
                <w:b/>
                <w:bCs/>
                <w:szCs w:val="28"/>
              </w:rPr>
              <w:t xml:space="preserve">Năm </w:t>
            </w:r>
          </w:p>
        </w:tc>
        <w:tc>
          <w:tcPr>
            <w:tcW w:w="1062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F2388F6" w14:textId="77777777" w:rsidR="00A86E62" w:rsidRPr="00F15CF7" w:rsidRDefault="00A86E62" w:rsidP="00CB2A71">
            <w:pPr>
              <w:jc w:val="center"/>
              <w:rPr>
                <w:rFonts w:ascii="Times New Roman" w:hAnsi="Times New Roman"/>
                <w:b/>
                <w:bCs/>
                <w:szCs w:val="28"/>
              </w:rPr>
            </w:pPr>
            <w:r w:rsidRPr="00F15CF7">
              <w:rPr>
                <w:rFonts w:ascii="Times New Roman" w:hAnsi="Times New Roman"/>
                <w:b/>
                <w:bCs/>
                <w:szCs w:val="28"/>
              </w:rPr>
              <w:t xml:space="preserve">Hồ sơ thông báo sản phẩm quảng cáo </w:t>
            </w:r>
          </w:p>
        </w:tc>
      </w:tr>
      <w:tr w:rsidR="00F15CF7" w:rsidRPr="00F15CF7" w14:paraId="59ABBE5D" w14:textId="77777777" w:rsidTr="00CB2A71">
        <w:trPr>
          <w:trHeight w:val="788"/>
        </w:trPr>
        <w:tc>
          <w:tcPr>
            <w:tcW w:w="1173" w:type="dxa"/>
            <w:vMerge/>
            <w:tcBorders>
              <w:top w:val="single" w:sz="4" w:space="0" w:color="auto"/>
              <w:left w:val="single" w:sz="4" w:space="0" w:color="auto"/>
              <w:bottom w:val="single" w:sz="4" w:space="0" w:color="000000"/>
              <w:right w:val="single" w:sz="4" w:space="0" w:color="auto"/>
            </w:tcBorders>
            <w:vAlign w:val="center"/>
            <w:hideMark/>
          </w:tcPr>
          <w:p w14:paraId="13CFC39A" w14:textId="77777777" w:rsidR="00A86E62" w:rsidRPr="00F15CF7" w:rsidRDefault="00A86E62" w:rsidP="00CB2A71">
            <w:pPr>
              <w:rPr>
                <w:rFonts w:ascii="Times New Roman" w:hAnsi="Times New Roman"/>
                <w:b/>
                <w:bCs/>
                <w:szCs w:val="28"/>
              </w:rPr>
            </w:pPr>
          </w:p>
        </w:tc>
        <w:tc>
          <w:tcPr>
            <w:tcW w:w="2273" w:type="dxa"/>
            <w:vMerge/>
            <w:tcBorders>
              <w:top w:val="single" w:sz="4" w:space="0" w:color="auto"/>
              <w:left w:val="single" w:sz="4" w:space="0" w:color="auto"/>
              <w:bottom w:val="single" w:sz="4" w:space="0" w:color="000000"/>
              <w:right w:val="single" w:sz="4" w:space="0" w:color="auto"/>
            </w:tcBorders>
            <w:vAlign w:val="center"/>
            <w:hideMark/>
          </w:tcPr>
          <w:p w14:paraId="248FA086" w14:textId="77777777" w:rsidR="00A86E62" w:rsidRPr="00F15CF7" w:rsidRDefault="00A86E62" w:rsidP="00CB2A71">
            <w:pPr>
              <w:rPr>
                <w:rFonts w:ascii="Times New Roman" w:hAnsi="Times New Roman"/>
                <w:b/>
                <w:bCs/>
                <w:szCs w:val="28"/>
              </w:rPr>
            </w:pPr>
          </w:p>
        </w:tc>
        <w:tc>
          <w:tcPr>
            <w:tcW w:w="4153" w:type="dxa"/>
            <w:tcBorders>
              <w:top w:val="nil"/>
              <w:left w:val="nil"/>
              <w:bottom w:val="single" w:sz="4" w:space="0" w:color="auto"/>
              <w:right w:val="single" w:sz="4" w:space="0" w:color="auto"/>
            </w:tcBorders>
            <w:shd w:val="clear" w:color="auto" w:fill="auto"/>
            <w:noWrap/>
            <w:vAlign w:val="center"/>
            <w:hideMark/>
          </w:tcPr>
          <w:p w14:paraId="350DEECA" w14:textId="77777777" w:rsidR="00A86E62" w:rsidRPr="00F15CF7" w:rsidRDefault="00A86E62" w:rsidP="00CB2A71">
            <w:pPr>
              <w:jc w:val="center"/>
              <w:rPr>
                <w:rFonts w:ascii="Times New Roman" w:hAnsi="Times New Roman"/>
                <w:b/>
                <w:bCs/>
                <w:szCs w:val="28"/>
              </w:rPr>
            </w:pPr>
            <w:r w:rsidRPr="00F15CF7">
              <w:rPr>
                <w:rFonts w:ascii="Times New Roman" w:hAnsi="Times New Roman"/>
                <w:b/>
                <w:bCs/>
                <w:szCs w:val="28"/>
              </w:rPr>
              <w:t>Bảng quảng cáo</w:t>
            </w:r>
          </w:p>
        </w:tc>
        <w:tc>
          <w:tcPr>
            <w:tcW w:w="2411" w:type="dxa"/>
            <w:tcBorders>
              <w:top w:val="nil"/>
              <w:left w:val="nil"/>
              <w:bottom w:val="single" w:sz="4" w:space="0" w:color="auto"/>
              <w:right w:val="single" w:sz="4" w:space="0" w:color="auto"/>
            </w:tcBorders>
            <w:shd w:val="clear" w:color="auto" w:fill="auto"/>
            <w:noWrap/>
            <w:vAlign w:val="center"/>
            <w:hideMark/>
          </w:tcPr>
          <w:p w14:paraId="728E7CC1" w14:textId="77777777" w:rsidR="00A86E62" w:rsidRPr="00F15CF7" w:rsidRDefault="00A86E62" w:rsidP="00CB2A71">
            <w:pPr>
              <w:jc w:val="center"/>
              <w:rPr>
                <w:rFonts w:ascii="Times New Roman" w:hAnsi="Times New Roman"/>
                <w:b/>
                <w:bCs/>
                <w:szCs w:val="28"/>
              </w:rPr>
            </w:pPr>
            <w:r w:rsidRPr="00F15CF7">
              <w:rPr>
                <w:rFonts w:ascii="Times New Roman" w:hAnsi="Times New Roman"/>
                <w:b/>
                <w:bCs/>
                <w:szCs w:val="28"/>
              </w:rPr>
              <w:t>Băng rôn</w:t>
            </w:r>
          </w:p>
        </w:tc>
        <w:tc>
          <w:tcPr>
            <w:tcW w:w="4063" w:type="dxa"/>
            <w:tcBorders>
              <w:top w:val="nil"/>
              <w:left w:val="nil"/>
              <w:bottom w:val="single" w:sz="4" w:space="0" w:color="auto"/>
              <w:right w:val="single" w:sz="4" w:space="0" w:color="auto"/>
            </w:tcBorders>
            <w:shd w:val="clear" w:color="auto" w:fill="auto"/>
            <w:vAlign w:val="center"/>
            <w:hideMark/>
          </w:tcPr>
          <w:p w14:paraId="5F54F79A" w14:textId="77777777" w:rsidR="00A86E62" w:rsidRPr="00F15CF7" w:rsidRDefault="00A86E62" w:rsidP="00CB2A71">
            <w:pPr>
              <w:jc w:val="center"/>
              <w:rPr>
                <w:rFonts w:ascii="Times New Roman" w:hAnsi="Times New Roman"/>
                <w:b/>
                <w:bCs/>
                <w:szCs w:val="28"/>
              </w:rPr>
            </w:pPr>
            <w:r w:rsidRPr="00F15CF7">
              <w:rPr>
                <w:rFonts w:ascii="Times New Roman" w:hAnsi="Times New Roman"/>
                <w:b/>
                <w:bCs/>
                <w:szCs w:val="28"/>
              </w:rPr>
              <w:t xml:space="preserve">Đoàn người </w:t>
            </w:r>
            <w:r w:rsidRPr="00F15CF7">
              <w:rPr>
                <w:rFonts w:ascii="Times New Roman" w:hAnsi="Times New Roman"/>
                <w:b/>
                <w:bCs/>
                <w:szCs w:val="28"/>
              </w:rPr>
              <w:br/>
              <w:t>thực hiện</w:t>
            </w:r>
          </w:p>
        </w:tc>
      </w:tr>
      <w:tr w:rsidR="00F15CF7" w:rsidRPr="00F15CF7" w14:paraId="3A81E03B" w14:textId="77777777" w:rsidTr="00CB2A71">
        <w:trPr>
          <w:trHeight w:val="373"/>
        </w:trPr>
        <w:tc>
          <w:tcPr>
            <w:tcW w:w="1173" w:type="dxa"/>
            <w:tcBorders>
              <w:top w:val="nil"/>
              <w:left w:val="single" w:sz="4" w:space="0" w:color="auto"/>
              <w:bottom w:val="single" w:sz="4" w:space="0" w:color="auto"/>
              <w:right w:val="single" w:sz="4" w:space="0" w:color="auto"/>
            </w:tcBorders>
            <w:shd w:val="clear" w:color="auto" w:fill="auto"/>
            <w:noWrap/>
            <w:vAlign w:val="center"/>
            <w:hideMark/>
          </w:tcPr>
          <w:p w14:paraId="2CB2D372"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1</w:t>
            </w:r>
          </w:p>
        </w:tc>
        <w:tc>
          <w:tcPr>
            <w:tcW w:w="2273" w:type="dxa"/>
            <w:tcBorders>
              <w:top w:val="nil"/>
              <w:left w:val="nil"/>
              <w:bottom w:val="single" w:sz="4" w:space="0" w:color="auto"/>
              <w:right w:val="single" w:sz="4" w:space="0" w:color="auto"/>
            </w:tcBorders>
            <w:shd w:val="clear" w:color="auto" w:fill="auto"/>
            <w:noWrap/>
            <w:vAlign w:val="center"/>
            <w:hideMark/>
          </w:tcPr>
          <w:p w14:paraId="63669833"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2013</w:t>
            </w:r>
          </w:p>
        </w:tc>
        <w:tc>
          <w:tcPr>
            <w:tcW w:w="4153" w:type="dxa"/>
            <w:tcBorders>
              <w:top w:val="nil"/>
              <w:left w:val="nil"/>
              <w:bottom w:val="single" w:sz="4" w:space="0" w:color="auto"/>
              <w:right w:val="single" w:sz="4" w:space="0" w:color="auto"/>
            </w:tcBorders>
            <w:shd w:val="clear" w:color="auto" w:fill="auto"/>
            <w:noWrap/>
            <w:vAlign w:val="center"/>
            <w:hideMark/>
          </w:tcPr>
          <w:p w14:paraId="71E9C9EC"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5.268</w:t>
            </w:r>
          </w:p>
        </w:tc>
        <w:tc>
          <w:tcPr>
            <w:tcW w:w="2411" w:type="dxa"/>
            <w:tcBorders>
              <w:top w:val="nil"/>
              <w:left w:val="nil"/>
              <w:bottom w:val="single" w:sz="4" w:space="0" w:color="auto"/>
              <w:right w:val="single" w:sz="4" w:space="0" w:color="auto"/>
            </w:tcBorders>
            <w:shd w:val="clear" w:color="auto" w:fill="auto"/>
            <w:noWrap/>
            <w:vAlign w:val="center"/>
            <w:hideMark/>
          </w:tcPr>
          <w:p w14:paraId="30F44411"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10.675</w:t>
            </w:r>
          </w:p>
        </w:tc>
        <w:tc>
          <w:tcPr>
            <w:tcW w:w="4063" w:type="dxa"/>
            <w:tcBorders>
              <w:top w:val="nil"/>
              <w:left w:val="nil"/>
              <w:bottom w:val="single" w:sz="4" w:space="0" w:color="auto"/>
              <w:right w:val="single" w:sz="4" w:space="0" w:color="auto"/>
            </w:tcBorders>
            <w:shd w:val="clear" w:color="auto" w:fill="auto"/>
            <w:noWrap/>
            <w:vAlign w:val="center"/>
            <w:hideMark/>
          </w:tcPr>
          <w:p w14:paraId="25E41838"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963</w:t>
            </w:r>
          </w:p>
        </w:tc>
      </w:tr>
      <w:tr w:rsidR="00F15CF7" w:rsidRPr="00F15CF7" w14:paraId="76355594" w14:textId="77777777" w:rsidTr="00CB2A71">
        <w:trPr>
          <w:trHeight w:val="373"/>
        </w:trPr>
        <w:tc>
          <w:tcPr>
            <w:tcW w:w="1173" w:type="dxa"/>
            <w:tcBorders>
              <w:top w:val="nil"/>
              <w:left w:val="single" w:sz="4" w:space="0" w:color="auto"/>
              <w:bottom w:val="single" w:sz="4" w:space="0" w:color="auto"/>
              <w:right w:val="single" w:sz="4" w:space="0" w:color="auto"/>
            </w:tcBorders>
            <w:shd w:val="clear" w:color="auto" w:fill="auto"/>
            <w:noWrap/>
            <w:vAlign w:val="center"/>
            <w:hideMark/>
          </w:tcPr>
          <w:p w14:paraId="238400A4"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2</w:t>
            </w:r>
          </w:p>
        </w:tc>
        <w:tc>
          <w:tcPr>
            <w:tcW w:w="2273" w:type="dxa"/>
            <w:tcBorders>
              <w:top w:val="nil"/>
              <w:left w:val="nil"/>
              <w:bottom w:val="single" w:sz="4" w:space="0" w:color="auto"/>
              <w:right w:val="single" w:sz="4" w:space="0" w:color="auto"/>
            </w:tcBorders>
            <w:shd w:val="clear" w:color="auto" w:fill="auto"/>
            <w:noWrap/>
            <w:vAlign w:val="center"/>
            <w:hideMark/>
          </w:tcPr>
          <w:p w14:paraId="1A1958D1"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2014</w:t>
            </w:r>
          </w:p>
        </w:tc>
        <w:tc>
          <w:tcPr>
            <w:tcW w:w="4153" w:type="dxa"/>
            <w:tcBorders>
              <w:top w:val="nil"/>
              <w:left w:val="nil"/>
              <w:bottom w:val="single" w:sz="4" w:space="0" w:color="auto"/>
              <w:right w:val="single" w:sz="4" w:space="0" w:color="auto"/>
            </w:tcBorders>
            <w:shd w:val="clear" w:color="auto" w:fill="auto"/>
            <w:noWrap/>
            <w:vAlign w:val="center"/>
            <w:hideMark/>
          </w:tcPr>
          <w:p w14:paraId="5970F71B"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7.890</w:t>
            </w:r>
          </w:p>
        </w:tc>
        <w:tc>
          <w:tcPr>
            <w:tcW w:w="2411" w:type="dxa"/>
            <w:tcBorders>
              <w:top w:val="nil"/>
              <w:left w:val="nil"/>
              <w:bottom w:val="single" w:sz="4" w:space="0" w:color="auto"/>
              <w:right w:val="single" w:sz="4" w:space="0" w:color="auto"/>
            </w:tcBorders>
            <w:shd w:val="clear" w:color="auto" w:fill="auto"/>
            <w:noWrap/>
            <w:vAlign w:val="center"/>
            <w:hideMark/>
          </w:tcPr>
          <w:p w14:paraId="5DC4B4F4"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11.982</w:t>
            </w:r>
          </w:p>
        </w:tc>
        <w:tc>
          <w:tcPr>
            <w:tcW w:w="4063" w:type="dxa"/>
            <w:tcBorders>
              <w:top w:val="nil"/>
              <w:left w:val="nil"/>
              <w:bottom w:val="single" w:sz="4" w:space="0" w:color="auto"/>
              <w:right w:val="single" w:sz="4" w:space="0" w:color="auto"/>
            </w:tcBorders>
            <w:shd w:val="clear" w:color="auto" w:fill="auto"/>
            <w:noWrap/>
            <w:vAlign w:val="center"/>
            <w:hideMark/>
          </w:tcPr>
          <w:p w14:paraId="5E5ECEED"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989</w:t>
            </w:r>
          </w:p>
        </w:tc>
      </w:tr>
      <w:tr w:rsidR="00F15CF7" w:rsidRPr="00F15CF7" w14:paraId="163A479C" w14:textId="77777777" w:rsidTr="00CB2A71">
        <w:trPr>
          <w:trHeight w:val="373"/>
        </w:trPr>
        <w:tc>
          <w:tcPr>
            <w:tcW w:w="1173" w:type="dxa"/>
            <w:tcBorders>
              <w:top w:val="nil"/>
              <w:left w:val="single" w:sz="4" w:space="0" w:color="auto"/>
              <w:bottom w:val="single" w:sz="4" w:space="0" w:color="auto"/>
              <w:right w:val="single" w:sz="4" w:space="0" w:color="auto"/>
            </w:tcBorders>
            <w:shd w:val="clear" w:color="auto" w:fill="auto"/>
            <w:noWrap/>
            <w:vAlign w:val="center"/>
            <w:hideMark/>
          </w:tcPr>
          <w:p w14:paraId="7720F5CA"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3</w:t>
            </w:r>
          </w:p>
        </w:tc>
        <w:tc>
          <w:tcPr>
            <w:tcW w:w="2273" w:type="dxa"/>
            <w:tcBorders>
              <w:top w:val="nil"/>
              <w:left w:val="nil"/>
              <w:bottom w:val="single" w:sz="4" w:space="0" w:color="auto"/>
              <w:right w:val="single" w:sz="4" w:space="0" w:color="auto"/>
            </w:tcBorders>
            <w:shd w:val="clear" w:color="auto" w:fill="auto"/>
            <w:noWrap/>
            <w:vAlign w:val="center"/>
            <w:hideMark/>
          </w:tcPr>
          <w:p w14:paraId="46823D4B"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2015</w:t>
            </w:r>
          </w:p>
        </w:tc>
        <w:tc>
          <w:tcPr>
            <w:tcW w:w="4153" w:type="dxa"/>
            <w:tcBorders>
              <w:top w:val="nil"/>
              <w:left w:val="nil"/>
              <w:bottom w:val="single" w:sz="4" w:space="0" w:color="auto"/>
              <w:right w:val="single" w:sz="4" w:space="0" w:color="auto"/>
            </w:tcBorders>
            <w:shd w:val="clear" w:color="auto" w:fill="auto"/>
            <w:noWrap/>
            <w:vAlign w:val="center"/>
            <w:hideMark/>
          </w:tcPr>
          <w:p w14:paraId="0D764A47"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11.573</w:t>
            </w:r>
          </w:p>
        </w:tc>
        <w:tc>
          <w:tcPr>
            <w:tcW w:w="2411" w:type="dxa"/>
            <w:tcBorders>
              <w:top w:val="nil"/>
              <w:left w:val="nil"/>
              <w:bottom w:val="single" w:sz="4" w:space="0" w:color="auto"/>
              <w:right w:val="single" w:sz="4" w:space="0" w:color="auto"/>
            </w:tcBorders>
            <w:shd w:val="clear" w:color="auto" w:fill="auto"/>
            <w:noWrap/>
            <w:vAlign w:val="center"/>
            <w:hideMark/>
          </w:tcPr>
          <w:p w14:paraId="0E0C4C14"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12.245</w:t>
            </w:r>
          </w:p>
        </w:tc>
        <w:tc>
          <w:tcPr>
            <w:tcW w:w="4063" w:type="dxa"/>
            <w:tcBorders>
              <w:top w:val="nil"/>
              <w:left w:val="nil"/>
              <w:bottom w:val="single" w:sz="4" w:space="0" w:color="auto"/>
              <w:right w:val="single" w:sz="4" w:space="0" w:color="auto"/>
            </w:tcBorders>
            <w:shd w:val="clear" w:color="auto" w:fill="auto"/>
            <w:noWrap/>
            <w:vAlign w:val="center"/>
            <w:hideMark/>
          </w:tcPr>
          <w:p w14:paraId="08CF5D48"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1.151</w:t>
            </w:r>
          </w:p>
        </w:tc>
      </w:tr>
      <w:tr w:rsidR="00F15CF7" w:rsidRPr="00F15CF7" w14:paraId="3B1F5013" w14:textId="77777777" w:rsidTr="00CB2A71">
        <w:trPr>
          <w:trHeight w:val="373"/>
        </w:trPr>
        <w:tc>
          <w:tcPr>
            <w:tcW w:w="1173" w:type="dxa"/>
            <w:tcBorders>
              <w:top w:val="nil"/>
              <w:left w:val="single" w:sz="4" w:space="0" w:color="auto"/>
              <w:bottom w:val="single" w:sz="4" w:space="0" w:color="auto"/>
              <w:right w:val="single" w:sz="4" w:space="0" w:color="auto"/>
            </w:tcBorders>
            <w:shd w:val="clear" w:color="auto" w:fill="auto"/>
            <w:noWrap/>
            <w:vAlign w:val="center"/>
            <w:hideMark/>
          </w:tcPr>
          <w:p w14:paraId="54D9E4D7"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4</w:t>
            </w:r>
          </w:p>
        </w:tc>
        <w:tc>
          <w:tcPr>
            <w:tcW w:w="2273" w:type="dxa"/>
            <w:tcBorders>
              <w:top w:val="nil"/>
              <w:left w:val="nil"/>
              <w:bottom w:val="single" w:sz="4" w:space="0" w:color="auto"/>
              <w:right w:val="single" w:sz="4" w:space="0" w:color="auto"/>
            </w:tcBorders>
            <w:shd w:val="clear" w:color="auto" w:fill="auto"/>
            <w:noWrap/>
            <w:vAlign w:val="center"/>
            <w:hideMark/>
          </w:tcPr>
          <w:p w14:paraId="462CFCA6"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2016</w:t>
            </w:r>
          </w:p>
        </w:tc>
        <w:tc>
          <w:tcPr>
            <w:tcW w:w="4153" w:type="dxa"/>
            <w:tcBorders>
              <w:top w:val="nil"/>
              <w:left w:val="nil"/>
              <w:bottom w:val="single" w:sz="4" w:space="0" w:color="auto"/>
              <w:right w:val="single" w:sz="4" w:space="0" w:color="auto"/>
            </w:tcBorders>
            <w:shd w:val="clear" w:color="auto" w:fill="auto"/>
            <w:noWrap/>
            <w:vAlign w:val="center"/>
            <w:hideMark/>
          </w:tcPr>
          <w:p w14:paraId="46E53F66"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13.278</w:t>
            </w:r>
          </w:p>
        </w:tc>
        <w:tc>
          <w:tcPr>
            <w:tcW w:w="2411" w:type="dxa"/>
            <w:tcBorders>
              <w:top w:val="nil"/>
              <w:left w:val="nil"/>
              <w:bottom w:val="single" w:sz="4" w:space="0" w:color="auto"/>
              <w:right w:val="single" w:sz="4" w:space="0" w:color="auto"/>
            </w:tcBorders>
            <w:shd w:val="clear" w:color="auto" w:fill="auto"/>
            <w:noWrap/>
            <w:vAlign w:val="center"/>
            <w:hideMark/>
          </w:tcPr>
          <w:p w14:paraId="63BE16C0"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12.664</w:t>
            </w:r>
          </w:p>
        </w:tc>
        <w:tc>
          <w:tcPr>
            <w:tcW w:w="4063" w:type="dxa"/>
            <w:tcBorders>
              <w:top w:val="nil"/>
              <w:left w:val="nil"/>
              <w:bottom w:val="single" w:sz="4" w:space="0" w:color="auto"/>
              <w:right w:val="single" w:sz="4" w:space="0" w:color="auto"/>
            </w:tcBorders>
            <w:shd w:val="clear" w:color="auto" w:fill="auto"/>
            <w:noWrap/>
            <w:vAlign w:val="center"/>
            <w:hideMark/>
          </w:tcPr>
          <w:p w14:paraId="0E7BB6C5"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1.232</w:t>
            </w:r>
          </w:p>
        </w:tc>
      </w:tr>
      <w:tr w:rsidR="00F15CF7" w:rsidRPr="00F15CF7" w14:paraId="1D0F13D9" w14:textId="77777777" w:rsidTr="00CB2A71">
        <w:trPr>
          <w:trHeight w:val="373"/>
        </w:trPr>
        <w:tc>
          <w:tcPr>
            <w:tcW w:w="1173" w:type="dxa"/>
            <w:tcBorders>
              <w:top w:val="nil"/>
              <w:left w:val="single" w:sz="4" w:space="0" w:color="auto"/>
              <w:bottom w:val="single" w:sz="4" w:space="0" w:color="auto"/>
              <w:right w:val="single" w:sz="4" w:space="0" w:color="auto"/>
            </w:tcBorders>
            <w:shd w:val="clear" w:color="auto" w:fill="auto"/>
            <w:noWrap/>
            <w:vAlign w:val="center"/>
            <w:hideMark/>
          </w:tcPr>
          <w:p w14:paraId="3B4FBEB2"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5</w:t>
            </w:r>
          </w:p>
        </w:tc>
        <w:tc>
          <w:tcPr>
            <w:tcW w:w="2273" w:type="dxa"/>
            <w:tcBorders>
              <w:top w:val="nil"/>
              <w:left w:val="nil"/>
              <w:bottom w:val="single" w:sz="4" w:space="0" w:color="auto"/>
              <w:right w:val="single" w:sz="4" w:space="0" w:color="auto"/>
            </w:tcBorders>
            <w:shd w:val="clear" w:color="auto" w:fill="auto"/>
            <w:noWrap/>
            <w:vAlign w:val="center"/>
            <w:hideMark/>
          </w:tcPr>
          <w:p w14:paraId="7D538BAD"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2017</w:t>
            </w:r>
          </w:p>
        </w:tc>
        <w:tc>
          <w:tcPr>
            <w:tcW w:w="4153" w:type="dxa"/>
            <w:tcBorders>
              <w:top w:val="nil"/>
              <w:left w:val="nil"/>
              <w:bottom w:val="single" w:sz="4" w:space="0" w:color="auto"/>
              <w:right w:val="single" w:sz="4" w:space="0" w:color="auto"/>
            </w:tcBorders>
            <w:shd w:val="clear" w:color="auto" w:fill="auto"/>
            <w:noWrap/>
            <w:vAlign w:val="center"/>
            <w:hideMark/>
          </w:tcPr>
          <w:p w14:paraId="092263F6"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19.783</w:t>
            </w:r>
          </w:p>
        </w:tc>
        <w:tc>
          <w:tcPr>
            <w:tcW w:w="2411" w:type="dxa"/>
            <w:tcBorders>
              <w:top w:val="nil"/>
              <w:left w:val="nil"/>
              <w:bottom w:val="single" w:sz="4" w:space="0" w:color="auto"/>
              <w:right w:val="single" w:sz="4" w:space="0" w:color="auto"/>
            </w:tcBorders>
            <w:shd w:val="clear" w:color="auto" w:fill="auto"/>
            <w:noWrap/>
            <w:vAlign w:val="center"/>
            <w:hideMark/>
          </w:tcPr>
          <w:p w14:paraId="07618E71"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19.162</w:t>
            </w:r>
          </w:p>
        </w:tc>
        <w:tc>
          <w:tcPr>
            <w:tcW w:w="4063" w:type="dxa"/>
            <w:tcBorders>
              <w:top w:val="nil"/>
              <w:left w:val="nil"/>
              <w:bottom w:val="single" w:sz="4" w:space="0" w:color="auto"/>
              <w:right w:val="single" w:sz="4" w:space="0" w:color="auto"/>
            </w:tcBorders>
            <w:shd w:val="clear" w:color="auto" w:fill="auto"/>
            <w:noWrap/>
            <w:vAlign w:val="center"/>
            <w:hideMark/>
          </w:tcPr>
          <w:p w14:paraId="44A22FC3"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1.522</w:t>
            </w:r>
          </w:p>
        </w:tc>
      </w:tr>
      <w:tr w:rsidR="00F15CF7" w:rsidRPr="00F15CF7" w14:paraId="1F06717B" w14:textId="77777777" w:rsidTr="00CB2A71">
        <w:trPr>
          <w:trHeight w:val="373"/>
        </w:trPr>
        <w:tc>
          <w:tcPr>
            <w:tcW w:w="1173" w:type="dxa"/>
            <w:tcBorders>
              <w:top w:val="nil"/>
              <w:left w:val="single" w:sz="4" w:space="0" w:color="auto"/>
              <w:bottom w:val="single" w:sz="4" w:space="0" w:color="auto"/>
              <w:right w:val="single" w:sz="4" w:space="0" w:color="auto"/>
            </w:tcBorders>
            <w:shd w:val="clear" w:color="auto" w:fill="auto"/>
            <w:noWrap/>
            <w:vAlign w:val="center"/>
            <w:hideMark/>
          </w:tcPr>
          <w:p w14:paraId="667934A9"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6</w:t>
            </w:r>
          </w:p>
        </w:tc>
        <w:tc>
          <w:tcPr>
            <w:tcW w:w="2273" w:type="dxa"/>
            <w:tcBorders>
              <w:top w:val="nil"/>
              <w:left w:val="nil"/>
              <w:bottom w:val="single" w:sz="4" w:space="0" w:color="auto"/>
              <w:right w:val="single" w:sz="4" w:space="0" w:color="auto"/>
            </w:tcBorders>
            <w:shd w:val="clear" w:color="auto" w:fill="auto"/>
            <w:noWrap/>
            <w:vAlign w:val="center"/>
            <w:hideMark/>
          </w:tcPr>
          <w:p w14:paraId="52E62683"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2018</w:t>
            </w:r>
          </w:p>
        </w:tc>
        <w:tc>
          <w:tcPr>
            <w:tcW w:w="4153" w:type="dxa"/>
            <w:tcBorders>
              <w:top w:val="nil"/>
              <w:left w:val="nil"/>
              <w:bottom w:val="single" w:sz="4" w:space="0" w:color="auto"/>
              <w:right w:val="single" w:sz="4" w:space="0" w:color="auto"/>
            </w:tcBorders>
            <w:shd w:val="clear" w:color="auto" w:fill="auto"/>
            <w:noWrap/>
            <w:vAlign w:val="center"/>
            <w:hideMark/>
          </w:tcPr>
          <w:p w14:paraId="626057BD"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13.794</w:t>
            </w:r>
          </w:p>
        </w:tc>
        <w:tc>
          <w:tcPr>
            <w:tcW w:w="2411" w:type="dxa"/>
            <w:tcBorders>
              <w:top w:val="nil"/>
              <w:left w:val="nil"/>
              <w:bottom w:val="single" w:sz="4" w:space="0" w:color="auto"/>
              <w:right w:val="single" w:sz="4" w:space="0" w:color="auto"/>
            </w:tcBorders>
            <w:shd w:val="clear" w:color="auto" w:fill="auto"/>
            <w:noWrap/>
            <w:vAlign w:val="center"/>
            <w:hideMark/>
          </w:tcPr>
          <w:p w14:paraId="2512D9EF"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13.538</w:t>
            </w:r>
          </w:p>
        </w:tc>
        <w:tc>
          <w:tcPr>
            <w:tcW w:w="4063" w:type="dxa"/>
            <w:tcBorders>
              <w:top w:val="nil"/>
              <w:left w:val="nil"/>
              <w:bottom w:val="single" w:sz="4" w:space="0" w:color="auto"/>
              <w:right w:val="single" w:sz="4" w:space="0" w:color="auto"/>
            </w:tcBorders>
            <w:shd w:val="clear" w:color="auto" w:fill="auto"/>
            <w:noWrap/>
            <w:vAlign w:val="center"/>
            <w:hideMark/>
          </w:tcPr>
          <w:p w14:paraId="5F3F6B5B"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1.380</w:t>
            </w:r>
          </w:p>
        </w:tc>
      </w:tr>
      <w:tr w:rsidR="00F15CF7" w:rsidRPr="00F15CF7" w14:paraId="5DAC4A60" w14:textId="77777777" w:rsidTr="00CB2A71">
        <w:trPr>
          <w:trHeight w:val="373"/>
        </w:trPr>
        <w:tc>
          <w:tcPr>
            <w:tcW w:w="1173" w:type="dxa"/>
            <w:tcBorders>
              <w:top w:val="nil"/>
              <w:left w:val="single" w:sz="4" w:space="0" w:color="auto"/>
              <w:bottom w:val="single" w:sz="4" w:space="0" w:color="auto"/>
              <w:right w:val="single" w:sz="4" w:space="0" w:color="auto"/>
            </w:tcBorders>
            <w:shd w:val="clear" w:color="auto" w:fill="auto"/>
            <w:noWrap/>
            <w:vAlign w:val="center"/>
            <w:hideMark/>
          </w:tcPr>
          <w:p w14:paraId="553C32FB"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7</w:t>
            </w:r>
          </w:p>
        </w:tc>
        <w:tc>
          <w:tcPr>
            <w:tcW w:w="2273" w:type="dxa"/>
            <w:tcBorders>
              <w:top w:val="nil"/>
              <w:left w:val="nil"/>
              <w:bottom w:val="single" w:sz="4" w:space="0" w:color="auto"/>
              <w:right w:val="single" w:sz="4" w:space="0" w:color="auto"/>
            </w:tcBorders>
            <w:shd w:val="clear" w:color="auto" w:fill="auto"/>
            <w:noWrap/>
            <w:vAlign w:val="center"/>
            <w:hideMark/>
          </w:tcPr>
          <w:p w14:paraId="017CA2FA"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2019</w:t>
            </w:r>
          </w:p>
        </w:tc>
        <w:tc>
          <w:tcPr>
            <w:tcW w:w="4153" w:type="dxa"/>
            <w:tcBorders>
              <w:top w:val="nil"/>
              <w:left w:val="nil"/>
              <w:bottom w:val="single" w:sz="4" w:space="0" w:color="auto"/>
              <w:right w:val="single" w:sz="4" w:space="0" w:color="auto"/>
            </w:tcBorders>
            <w:shd w:val="clear" w:color="auto" w:fill="auto"/>
            <w:noWrap/>
            <w:vAlign w:val="center"/>
            <w:hideMark/>
          </w:tcPr>
          <w:p w14:paraId="2584F17E"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14.411</w:t>
            </w:r>
          </w:p>
        </w:tc>
        <w:tc>
          <w:tcPr>
            <w:tcW w:w="2411" w:type="dxa"/>
            <w:tcBorders>
              <w:top w:val="nil"/>
              <w:left w:val="nil"/>
              <w:bottom w:val="single" w:sz="4" w:space="0" w:color="auto"/>
              <w:right w:val="single" w:sz="4" w:space="0" w:color="auto"/>
            </w:tcBorders>
            <w:shd w:val="clear" w:color="auto" w:fill="auto"/>
            <w:noWrap/>
            <w:vAlign w:val="center"/>
            <w:hideMark/>
          </w:tcPr>
          <w:p w14:paraId="783129BD"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24.611</w:t>
            </w:r>
          </w:p>
        </w:tc>
        <w:tc>
          <w:tcPr>
            <w:tcW w:w="4063" w:type="dxa"/>
            <w:tcBorders>
              <w:top w:val="nil"/>
              <w:left w:val="nil"/>
              <w:bottom w:val="single" w:sz="4" w:space="0" w:color="auto"/>
              <w:right w:val="single" w:sz="4" w:space="0" w:color="auto"/>
            </w:tcBorders>
            <w:shd w:val="clear" w:color="auto" w:fill="auto"/>
            <w:noWrap/>
            <w:vAlign w:val="center"/>
            <w:hideMark/>
          </w:tcPr>
          <w:p w14:paraId="111B417E"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1.435</w:t>
            </w:r>
          </w:p>
        </w:tc>
      </w:tr>
      <w:tr w:rsidR="00F15CF7" w:rsidRPr="00F15CF7" w14:paraId="025E7604" w14:textId="77777777" w:rsidTr="00341E7F">
        <w:trPr>
          <w:trHeight w:val="373"/>
        </w:trPr>
        <w:tc>
          <w:tcPr>
            <w:tcW w:w="1173" w:type="dxa"/>
            <w:tcBorders>
              <w:top w:val="nil"/>
              <w:left w:val="single" w:sz="4" w:space="0" w:color="auto"/>
              <w:bottom w:val="single" w:sz="4" w:space="0" w:color="auto"/>
              <w:right w:val="single" w:sz="4" w:space="0" w:color="auto"/>
            </w:tcBorders>
            <w:shd w:val="clear" w:color="auto" w:fill="auto"/>
            <w:noWrap/>
            <w:vAlign w:val="center"/>
            <w:hideMark/>
          </w:tcPr>
          <w:p w14:paraId="35AE2948"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8</w:t>
            </w:r>
          </w:p>
        </w:tc>
        <w:tc>
          <w:tcPr>
            <w:tcW w:w="2273" w:type="dxa"/>
            <w:tcBorders>
              <w:top w:val="nil"/>
              <w:left w:val="nil"/>
              <w:bottom w:val="single" w:sz="4" w:space="0" w:color="auto"/>
              <w:right w:val="single" w:sz="4" w:space="0" w:color="auto"/>
            </w:tcBorders>
            <w:shd w:val="clear" w:color="auto" w:fill="auto"/>
            <w:noWrap/>
            <w:vAlign w:val="center"/>
            <w:hideMark/>
          </w:tcPr>
          <w:p w14:paraId="757271EA"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2020</w:t>
            </w:r>
          </w:p>
        </w:tc>
        <w:tc>
          <w:tcPr>
            <w:tcW w:w="4153" w:type="dxa"/>
            <w:tcBorders>
              <w:top w:val="nil"/>
              <w:left w:val="nil"/>
              <w:bottom w:val="single" w:sz="4" w:space="0" w:color="auto"/>
              <w:right w:val="single" w:sz="4" w:space="0" w:color="auto"/>
            </w:tcBorders>
            <w:shd w:val="clear" w:color="auto" w:fill="auto"/>
            <w:noWrap/>
            <w:vAlign w:val="center"/>
            <w:hideMark/>
          </w:tcPr>
          <w:p w14:paraId="42891824"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12.081</w:t>
            </w:r>
          </w:p>
        </w:tc>
        <w:tc>
          <w:tcPr>
            <w:tcW w:w="2411" w:type="dxa"/>
            <w:tcBorders>
              <w:top w:val="nil"/>
              <w:left w:val="nil"/>
              <w:bottom w:val="single" w:sz="4" w:space="0" w:color="auto"/>
              <w:right w:val="single" w:sz="4" w:space="0" w:color="auto"/>
            </w:tcBorders>
            <w:shd w:val="clear" w:color="auto" w:fill="auto"/>
            <w:noWrap/>
            <w:vAlign w:val="center"/>
            <w:hideMark/>
          </w:tcPr>
          <w:p w14:paraId="206FF9EB"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9.133</w:t>
            </w:r>
          </w:p>
        </w:tc>
        <w:tc>
          <w:tcPr>
            <w:tcW w:w="4063" w:type="dxa"/>
            <w:tcBorders>
              <w:top w:val="nil"/>
              <w:left w:val="nil"/>
              <w:bottom w:val="single" w:sz="4" w:space="0" w:color="auto"/>
              <w:right w:val="single" w:sz="4" w:space="0" w:color="auto"/>
            </w:tcBorders>
            <w:shd w:val="clear" w:color="auto" w:fill="auto"/>
            <w:noWrap/>
            <w:vAlign w:val="center"/>
            <w:hideMark/>
          </w:tcPr>
          <w:p w14:paraId="02D361E0"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1.181</w:t>
            </w:r>
          </w:p>
        </w:tc>
      </w:tr>
      <w:tr w:rsidR="00A86E62" w:rsidRPr="00F15CF7" w14:paraId="7874C851" w14:textId="77777777" w:rsidTr="00341E7F">
        <w:trPr>
          <w:trHeight w:val="373"/>
        </w:trPr>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22E4D"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9</w:t>
            </w:r>
          </w:p>
        </w:tc>
        <w:tc>
          <w:tcPr>
            <w:tcW w:w="2273" w:type="dxa"/>
            <w:tcBorders>
              <w:top w:val="single" w:sz="4" w:space="0" w:color="auto"/>
              <w:left w:val="nil"/>
              <w:bottom w:val="single" w:sz="4" w:space="0" w:color="auto"/>
              <w:right w:val="single" w:sz="4" w:space="0" w:color="auto"/>
            </w:tcBorders>
            <w:shd w:val="clear" w:color="auto" w:fill="auto"/>
            <w:noWrap/>
            <w:vAlign w:val="center"/>
            <w:hideMark/>
          </w:tcPr>
          <w:p w14:paraId="0C172F51"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2021</w:t>
            </w:r>
          </w:p>
        </w:tc>
        <w:tc>
          <w:tcPr>
            <w:tcW w:w="4153" w:type="dxa"/>
            <w:tcBorders>
              <w:top w:val="single" w:sz="4" w:space="0" w:color="auto"/>
              <w:left w:val="nil"/>
              <w:bottom w:val="single" w:sz="4" w:space="0" w:color="auto"/>
              <w:right w:val="single" w:sz="4" w:space="0" w:color="auto"/>
            </w:tcBorders>
            <w:shd w:val="clear" w:color="auto" w:fill="auto"/>
            <w:noWrap/>
            <w:vAlign w:val="center"/>
            <w:hideMark/>
          </w:tcPr>
          <w:p w14:paraId="707EDF42"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11.815</w:t>
            </w:r>
          </w:p>
        </w:tc>
        <w:tc>
          <w:tcPr>
            <w:tcW w:w="2411" w:type="dxa"/>
            <w:tcBorders>
              <w:top w:val="single" w:sz="4" w:space="0" w:color="auto"/>
              <w:left w:val="nil"/>
              <w:bottom w:val="single" w:sz="4" w:space="0" w:color="auto"/>
              <w:right w:val="single" w:sz="4" w:space="0" w:color="auto"/>
            </w:tcBorders>
            <w:shd w:val="clear" w:color="auto" w:fill="auto"/>
            <w:noWrap/>
            <w:vAlign w:val="center"/>
            <w:hideMark/>
          </w:tcPr>
          <w:p w14:paraId="4E47E6F4"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19.993</w:t>
            </w:r>
          </w:p>
        </w:tc>
        <w:tc>
          <w:tcPr>
            <w:tcW w:w="4063" w:type="dxa"/>
            <w:tcBorders>
              <w:top w:val="single" w:sz="4" w:space="0" w:color="auto"/>
              <w:left w:val="nil"/>
              <w:bottom w:val="single" w:sz="4" w:space="0" w:color="auto"/>
              <w:right w:val="single" w:sz="4" w:space="0" w:color="auto"/>
            </w:tcBorders>
            <w:shd w:val="clear" w:color="auto" w:fill="auto"/>
            <w:noWrap/>
            <w:vAlign w:val="center"/>
            <w:hideMark/>
          </w:tcPr>
          <w:p w14:paraId="377401C6" w14:textId="77777777" w:rsidR="00A86E62" w:rsidRPr="00F15CF7" w:rsidRDefault="00A86E62" w:rsidP="00CB2A71">
            <w:pPr>
              <w:jc w:val="center"/>
              <w:rPr>
                <w:rFonts w:ascii="Times New Roman" w:hAnsi="Times New Roman"/>
                <w:szCs w:val="28"/>
              </w:rPr>
            </w:pPr>
            <w:r w:rsidRPr="00F15CF7">
              <w:rPr>
                <w:rFonts w:ascii="Times New Roman" w:hAnsi="Times New Roman"/>
                <w:szCs w:val="28"/>
              </w:rPr>
              <w:t>779</w:t>
            </w:r>
          </w:p>
        </w:tc>
      </w:tr>
      <w:tr w:rsidR="00341E7F" w:rsidRPr="00F15CF7" w14:paraId="17FEAF85" w14:textId="77777777" w:rsidTr="00341E7F">
        <w:trPr>
          <w:trHeight w:val="373"/>
        </w:trPr>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2F353" w14:textId="3D949BBA" w:rsidR="00341E7F" w:rsidRPr="00F15CF7" w:rsidRDefault="00341E7F" w:rsidP="00CB2A71">
            <w:pPr>
              <w:jc w:val="center"/>
              <w:rPr>
                <w:rFonts w:ascii="Times New Roman" w:hAnsi="Times New Roman"/>
                <w:szCs w:val="28"/>
              </w:rPr>
            </w:pPr>
            <w:r>
              <w:rPr>
                <w:rFonts w:ascii="Times New Roman" w:hAnsi="Times New Roman"/>
                <w:szCs w:val="28"/>
              </w:rPr>
              <w:t>10</w:t>
            </w:r>
          </w:p>
        </w:tc>
        <w:tc>
          <w:tcPr>
            <w:tcW w:w="2273" w:type="dxa"/>
            <w:tcBorders>
              <w:top w:val="single" w:sz="4" w:space="0" w:color="auto"/>
              <w:left w:val="nil"/>
              <w:bottom w:val="single" w:sz="4" w:space="0" w:color="auto"/>
              <w:right w:val="single" w:sz="4" w:space="0" w:color="auto"/>
            </w:tcBorders>
            <w:shd w:val="clear" w:color="auto" w:fill="auto"/>
            <w:noWrap/>
            <w:vAlign w:val="center"/>
          </w:tcPr>
          <w:p w14:paraId="48DD8693" w14:textId="16FF68D3" w:rsidR="00341E7F" w:rsidRPr="00F15CF7" w:rsidRDefault="00341E7F" w:rsidP="00CB2A71">
            <w:pPr>
              <w:jc w:val="center"/>
              <w:rPr>
                <w:rFonts w:ascii="Times New Roman" w:hAnsi="Times New Roman"/>
                <w:szCs w:val="28"/>
              </w:rPr>
            </w:pPr>
            <w:r>
              <w:rPr>
                <w:rFonts w:ascii="Times New Roman" w:hAnsi="Times New Roman"/>
                <w:szCs w:val="28"/>
              </w:rPr>
              <w:t>2022</w:t>
            </w:r>
          </w:p>
        </w:tc>
        <w:tc>
          <w:tcPr>
            <w:tcW w:w="4153" w:type="dxa"/>
            <w:tcBorders>
              <w:top w:val="single" w:sz="4" w:space="0" w:color="auto"/>
              <w:left w:val="nil"/>
              <w:bottom w:val="single" w:sz="4" w:space="0" w:color="auto"/>
              <w:right w:val="single" w:sz="4" w:space="0" w:color="auto"/>
            </w:tcBorders>
            <w:shd w:val="clear" w:color="auto" w:fill="auto"/>
            <w:noWrap/>
            <w:vAlign w:val="center"/>
          </w:tcPr>
          <w:p w14:paraId="7580A3EB" w14:textId="247BCFBA" w:rsidR="00341E7F" w:rsidRPr="00F15CF7" w:rsidRDefault="00341E7F" w:rsidP="00CB2A71">
            <w:pPr>
              <w:jc w:val="center"/>
              <w:rPr>
                <w:rFonts w:ascii="Times New Roman" w:hAnsi="Times New Roman"/>
                <w:szCs w:val="28"/>
              </w:rPr>
            </w:pPr>
            <w:r>
              <w:rPr>
                <w:rFonts w:ascii="Times New Roman" w:hAnsi="Times New Roman"/>
                <w:szCs w:val="28"/>
              </w:rPr>
              <w:t>12.408</w:t>
            </w:r>
          </w:p>
        </w:tc>
        <w:tc>
          <w:tcPr>
            <w:tcW w:w="2411" w:type="dxa"/>
            <w:tcBorders>
              <w:top w:val="single" w:sz="4" w:space="0" w:color="auto"/>
              <w:left w:val="nil"/>
              <w:bottom w:val="single" w:sz="4" w:space="0" w:color="auto"/>
              <w:right w:val="single" w:sz="4" w:space="0" w:color="auto"/>
            </w:tcBorders>
            <w:shd w:val="clear" w:color="auto" w:fill="auto"/>
            <w:noWrap/>
            <w:vAlign w:val="center"/>
          </w:tcPr>
          <w:p w14:paraId="631D6B80" w14:textId="264DFDFB" w:rsidR="00341E7F" w:rsidRPr="00F15CF7" w:rsidRDefault="00224646" w:rsidP="00CB2A71">
            <w:pPr>
              <w:jc w:val="center"/>
              <w:rPr>
                <w:rFonts w:ascii="Times New Roman" w:hAnsi="Times New Roman"/>
                <w:szCs w:val="28"/>
              </w:rPr>
            </w:pPr>
            <w:r>
              <w:rPr>
                <w:rFonts w:ascii="Times New Roman" w:hAnsi="Times New Roman"/>
                <w:szCs w:val="28"/>
              </w:rPr>
              <w:t>15.149</w:t>
            </w:r>
          </w:p>
        </w:tc>
        <w:tc>
          <w:tcPr>
            <w:tcW w:w="4063" w:type="dxa"/>
            <w:tcBorders>
              <w:top w:val="single" w:sz="4" w:space="0" w:color="auto"/>
              <w:left w:val="nil"/>
              <w:bottom w:val="single" w:sz="4" w:space="0" w:color="auto"/>
              <w:right w:val="single" w:sz="4" w:space="0" w:color="auto"/>
            </w:tcBorders>
            <w:shd w:val="clear" w:color="auto" w:fill="auto"/>
            <w:noWrap/>
            <w:vAlign w:val="center"/>
          </w:tcPr>
          <w:p w14:paraId="7AB1F486" w14:textId="1160350A" w:rsidR="00341E7F" w:rsidRPr="00F15CF7" w:rsidRDefault="00224646" w:rsidP="00CB2A71">
            <w:pPr>
              <w:jc w:val="center"/>
              <w:rPr>
                <w:rFonts w:ascii="Times New Roman" w:hAnsi="Times New Roman"/>
                <w:szCs w:val="28"/>
              </w:rPr>
            </w:pPr>
            <w:r>
              <w:rPr>
                <w:rFonts w:ascii="Times New Roman" w:hAnsi="Times New Roman"/>
                <w:szCs w:val="28"/>
              </w:rPr>
              <w:t>1.132</w:t>
            </w:r>
          </w:p>
        </w:tc>
      </w:tr>
    </w:tbl>
    <w:p w14:paraId="3335BEE4" w14:textId="77777777" w:rsidR="00A86E62" w:rsidRPr="00F15CF7" w:rsidRDefault="00A86E62" w:rsidP="00A86E62">
      <w:pPr>
        <w:jc w:val="center"/>
        <w:rPr>
          <w:rFonts w:ascii="Times New Roman" w:hAnsi="Times New Roman"/>
          <w:b/>
          <w:bCs/>
          <w:szCs w:val="28"/>
        </w:rPr>
      </w:pPr>
    </w:p>
    <w:p w14:paraId="74CEF182" w14:textId="77777777" w:rsidR="006746A8" w:rsidRPr="00F15CF7" w:rsidRDefault="006746A8" w:rsidP="0023525C">
      <w:pPr>
        <w:spacing w:before="120" w:after="120"/>
        <w:rPr>
          <w:rFonts w:ascii="Times New Roman" w:hAnsi="Times New Roman"/>
        </w:rPr>
      </w:pPr>
    </w:p>
    <w:sectPr w:rsidR="006746A8" w:rsidRPr="00F15CF7" w:rsidSect="00CB2A71">
      <w:pgSz w:w="16840" w:h="11907" w:orient="landscape" w:code="9"/>
      <w:pgMar w:top="1134" w:right="1134" w:bottom="1134" w:left="1134" w:header="720" w:footer="82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65249" w14:textId="77777777" w:rsidR="005C5F8D" w:rsidRDefault="005C5F8D">
      <w:r>
        <w:separator/>
      </w:r>
    </w:p>
  </w:endnote>
  <w:endnote w:type="continuationSeparator" w:id="0">
    <w:p w14:paraId="668EEB1A" w14:textId="77777777" w:rsidR="005C5F8D" w:rsidRDefault="005C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085E1" w14:textId="77777777" w:rsidR="000F3292" w:rsidRDefault="000F3292" w:rsidP="00BB7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9CD4B8" w14:textId="77777777" w:rsidR="000F3292" w:rsidRDefault="000F3292" w:rsidP="00BB7A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FF1A2" w14:textId="77777777" w:rsidR="005C5F8D" w:rsidRDefault="005C5F8D">
      <w:r>
        <w:separator/>
      </w:r>
    </w:p>
  </w:footnote>
  <w:footnote w:type="continuationSeparator" w:id="0">
    <w:p w14:paraId="2834576D" w14:textId="77777777" w:rsidR="005C5F8D" w:rsidRDefault="005C5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853BD" w14:textId="77777777" w:rsidR="000F3292" w:rsidRDefault="000F32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B814664" w14:textId="77777777" w:rsidR="000F3292" w:rsidRDefault="000F3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23982" w14:textId="5BF9FAE2" w:rsidR="000F3292" w:rsidRPr="002F57F7" w:rsidRDefault="000F3292">
    <w:pPr>
      <w:pStyle w:val="Header"/>
      <w:jc w:val="center"/>
      <w:rPr>
        <w:rFonts w:ascii="Times New Roman" w:hAnsi="Times New Roman"/>
      </w:rPr>
    </w:pPr>
    <w:r w:rsidRPr="002F57F7">
      <w:rPr>
        <w:rFonts w:ascii="Times New Roman" w:hAnsi="Times New Roman"/>
      </w:rPr>
      <w:fldChar w:fldCharType="begin"/>
    </w:r>
    <w:r w:rsidRPr="002F57F7">
      <w:rPr>
        <w:rFonts w:ascii="Times New Roman" w:hAnsi="Times New Roman"/>
      </w:rPr>
      <w:instrText xml:space="preserve"> PAGE   \* MERGEFORMAT </w:instrText>
    </w:r>
    <w:r w:rsidRPr="002F57F7">
      <w:rPr>
        <w:rFonts w:ascii="Times New Roman" w:hAnsi="Times New Roman"/>
      </w:rPr>
      <w:fldChar w:fldCharType="separate"/>
    </w:r>
    <w:r w:rsidR="00645777">
      <w:rPr>
        <w:rFonts w:ascii="Times New Roman" w:hAnsi="Times New Roman"/>
        <w:noProof/>
      </w:rPr>
      <w:t>4</w:t>
    </w:r>
    <w:r w:rsidRPr="002F57F7">
      <w:rPr>
        <w:rFonts w:ascii="Times New Roman" w:hAnsi="Times New Roman"/>
        <w:noProof/>
      </w:rPr>
      <w:fldChar w:fldCharType="end"/>
    </w:r>
  </w:p>
  <w:p w14:paraId="7A45099D" w14:textId="77777777" w:rsidR="000F3292" w:rsidRDefault="000F3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943A0" w14:textId="570D2E95" w:rsidR="000F3292" w:rsidRDefault="000F3292">
    <w:pPr>
      <w:pStyle w:val="Header"/>
      <w:jc w:val="center"/>
    </w:pPr>
  </w:p>
  <w:p w14:paraId="10B00E55" w14:textId="77777777" w:rsidR="000F3292" w:rsidRDefault="000F3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4899531"/>
      <w:docPartObj>
        <w:docPartGallery w:val="Page Numbers (Top of Page)"/>
        <w:docPartUnique/>
      </w:docPartObj>
    </w:sdtPr>
    <w:sdtEndPr>
      <w:rPr>
        <w:noProof/>
      </w:rPr>
    </w:sdtEndPr>
    <w:sdtContent>
      <w:p w14:paraId="00B4F6BE" w14:textId="15790A1A" w:rsidR="000F3292" w:rsidRDefault="000F3292">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7F5DC1B1" w14:textId="77777777" w:rsidR="000F3292" w:rsidRDefault="000F32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D8701" w14:textId="6FCD69EC" w:rsidR="000F3292" w:rsidRDefault="000F3292">
    <w:pPr>
      <w:pStyle w:val="Header"/>
      <w:jc w:val="center"/>
    </w:pPr>
  </w:p>
  <w:p w14:paraId="0D812847" w14:textId="77777777" w:rsidR="000F3292" w:rsidRDefault="000F3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625228"/>
    <w:multiLevelType w:val="hybridMultilevel"/>
    <w:tmpl w:val="2C24E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267D73"/>
    <w:multiLevelType w:val="hybridMultilevel"/>
    <w:tmpl w:val="0DD29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F3D3B24"/>
    <w:multiLevelType w:val="multilevel"/>
    <w:tmpl w:val="7F78866E"/>
    <w:lvl w:ilvl="0">
      <w:start w:val="1"/>
      <w:numFmt w:val="upperRoman"/>
      <w:lvlText w:val="%1."/>
      <w:lvlJc w:val="left"/>
      <w:pPr>
        <w:ind w:left="1199" w:hanging="250"/>
      </w:pPr>
      <w:rPr>
        <w:rFonts w:ascii="Times New Roman" w:eastAsia="Times New Roman" w:hAnsi="Times New Roman" w:cs="Times New Roman" w:hint="default"/>
        <w:b/>
        <w:bCs/>
        <w:w w:val="100"/>
        <w:sz w:val="28"/>
        <w:szCs w:val="28"/>
        <w:lang w:val="vi" w:eastAsia="en-US" w:bidi="ar-SA"/>
      </w:rPr>
    </w:lvl>
    <w:lvl w:ilvl="1">
      <w:start w:val="1"/>
      <w:numFmt w:val="decimal"/>
      <w:lvlText w:val="%2."/>
      <w:lvlJc w:val="left"/>
      <w:pPr>
        <w:ind w:left="1230" w:hanging="281"/>
      </w:pPr>
      <w:rPr>
        <w:rFonts w:hint="default"/>
        <w:b/>
        <w:bCs/>
        <w:w w:val="100"/>
        <w:lang w:val="vi" w:eastAsia="en-US" w:bidi="ar-SA"/>
      </w:rPr>
    </w:lvl>
    <w:lvl w:ilvl="2">
      <w:start w:val="1"/>
      <w:numFmt w:val="decimal"/>
      <w:lvlText w:val="%2.%3."/>
      <w:lvlJc w:val="left"/>
      <w:pPr>
        <w:ind w:left="1439" w:hanging="490"/>
      </w:pPr>
      <w:rPr>
        <w:rFonts w:hint="default"/>
        <w:i/>
        <w:iCs/>
        <w:w w:val="100"/>
        <w:lang w:val="vi" w:eastAsia="en-US" w:bidi="ar-SA"/>
      </w:rPr>
    </w:lvl>
    <w:lvl w:ilvl="3">
      <w:numFmt w:val="bullet"/>
      <w:lvlText w:val="•"/>
      <w:lvlJc w:val="left"/>
      <w:pPr>
        <w:ind w:left="1460" w:hanging="490"/>
      </w:pPr>
      <w:rPr>
        <w:rFonts w:hint="default"/>
        <w:lang w:val="vi" w:eastAsia="en-US" w:bidi="ar-SA"/>
      </w:rPr>
    </w:lvl>
    <w:lvl w:ilvl="4">
      <w:numFmt w:val="bullet"/>
      <w:lvlText w:val="•"/>
      <w:lvlJc w:val="left"/>
      <w:pPr>
        <w:ind w:left="2644" w:hanging="490"/>
      </w:pPr>
      <w:rPr>
        <w:rFonts w:hint="default"/>
        <w:lang w:val="vi" w:eastAsia="en-US" w:bidi="ar-SA"/>
      </w:rPr>
    </w:lvl>
    <w:lvl w:ilvl="5">
      <w:numFmt w:val="bullet"/>
      <w:lvlText w:val="•"/>
      <w:lvlJc w:val="left"/>
      <w:pPr>
        <w:ind w:left="3828" w:hanging="490"/>
      </w:pPr>
      <w:rPr>
        <w:rFonts w:hint="default"/>
        <w:lang w:val="vi" w:eastAsia="en-US" w:bidi="ar-SA"/>
      </w:rPr>
    </w:lvl>
    <w:lvl w:ilvl="6">
      <w:numFmt w:val="bullet"/>
      <w:lvlText w:val="•"/>
      <w:lvlJc w:val="left"/>
      <w:pPr>
        <w:ind w:left="5012" w:hanging="490"/>
      </w:pPr>
      <w:rPr>
        <w:rFonts w:hint="default"/>
        <w:lang w:val="vi" w:eastAsia="en-US" w:bidi="ar-SA"/>
      </w:rPr>
    </w:lvl>
    <w:lvl w:ilvl="7">
      <w:numFmt w:val="bullet"/>
      <w:lvlText w:val="•"/>
      <w:lvlJc w:val="left"/>
      <w:pPr>
        <w:ind w:left="6196" w:hanging="490"/>
      </w:pPr>
      <w:rPr>
        <w:rFonts w:hint="default"/>
        <w:lang w:val="vi" w:eastAsia="en-US" w:bidi="ar-SA"/>
      </w:rPr>
    </w:lvl>
    <w:lvl w:ilvl="8">
      <w:numFmt w:val="bullet"/>
      <w:lvlText w:val="•"/>
      <w:lvlJc w:val="left"/>
      <w:pPr>
        <w:ind w:left="7380" w:hanging="490"/>
      </w:pPr>
      <w:rPr>
        <w:rFonts w:hint="default"/>
        <w:lang w:val="vi" w:eastAsia="en-US" w:bidi="ar-SA"/>
      </w:rPr>
    </w:lvl>
  </w:abstractNum>
  <w:abstractNum w:abstractNumId="3" w15:restartNumberingAfterBreak="0">
    <w:nsid w:val="44B757C5"/>
    <w:multiLevelType w:val="hybridMultilevel"/>
    <w:tmpl w:val="699E287E"/>
    <w:lvl w:ilvl="0" w:tplc="045C8AB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FB4E90"/>
    <w:multiLevelType w:val="hybridMultilevel"/>
    <w:tmpl w:val="022814D0"/>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B255FD0"/>
    <w:multiLevelType w:val="hybridMultilevel"/>
    <w:tmpl w:val="0A1AC78C"/>
    <w:lvl w:ilvl="0" w:tplc="E6D4ED98">
      <w:start w:val="1"/>
      <w:numFmt w:val="lowerLetter"/>
      <w:lvlText w:val="%1)"/>
      <w:lvlJc w:val="left"/>
      <w:pPr>
        <w:ind w:left="242" w:hanging="303"/>
      </w:pPr>
      <w:rPr>
        <w:rFonts w:ascii="Times New Roman" w:eastAsia="Times New Roman" w:hAnsi="Times New Roman" w:cs="Times New Roman" w:hint="default"/>
        <w:w w:val="100"/>
        <w:sz w:val="28"/>
        <w:szCs w:val="28"/>
        <w:lang w:val="vi" w:eastAsia="en-US" w:bidi="ar-SA"/>
      </w:rPr>
    </w:lvl>
    <w:lvl w:ilvl="1" w:tplc="602AB204">
      <w:numFmt w:val="bullet"/>
      <w:lvlText w:val="•"/>
      <w:lvlJc w:val="left"/>
      <w:pPr>
        <w:ind w:left="1190" w:hanging="303"/>
      </w:pPr>
      <w:rPr>
        <w:rFonts w:hint="default"/>
        <w:lang w:val="vi" w:eastAsia="en-US" w:bidi="ar-SA"/>
      </w:rPr>
    </w:lvl>
    <w:lvl w:ilvl="2" w:tplc="FB4630B6">
      <w:numFmt w:val="bullet"/>
      <w:lvlText w:val="•"/>
      <w:lvlJc w:val="left"/>
      <w:pPr>
        <w:ind w:left="2141" w:hanging="303"/>
      </w:pPr>
      <w:rPr>
        <w:rFonts w:hint="default"/>
        <w:lang w:val="vi" w:eastAsia="en-US" w:bidi="ar-SA"/>
      </w:rPr>
    </w:lvl>
    <w:lvl w:ilvl="3" w:tplc="16A2BDFC">
      <w:numFmt w:val="bullet"/>
      <w:lvlText w:val="•"/>
      <w:lvlJc w:val="left"/>
      <w:pPr>
        <w:ind w:left="3092" w:hanging="303"/>
      </w:pPr>
      <w:rPr>
        <w:rFonts w:hint="default"/>
        <w:lang w:val="vi" w:eastAsia="en-US" w:bidi="ar-SA"/>
      </w:rPr>
    </w:lvl>
    <w:lvl w:ilvl="4" w:tplc="1012DDF6">
      <w:numFmt w:val="bullet"/>
      <w:lvlText w:val="•"/>
      <w:lvlJc w:val="left"/>
      <w:pPr>
        <w:ind w:left="4043" w:hanging="303"/>
      </w:pPr>
      <w:rPr>
        <w:rFonts w:hint="default"/>
        <w:lang w:val="vi" w:eastAsia="en-US" w:bidi="ar-SA"/>
      </w:rPr>
    </w:lvl>
    <w:lvl w:ilvl="5" w:tplc="A7DE6F8E">
      <w:numFmt w:val="bullet"/>
      <w:lvlText w:val="•"/>
      <w:lvlJc w:val="left"/>
      <w:pPr>
        <w:ind w:left="4994" w:hanging="303"/>
      </w:pPr>
      <w:rPr>
        <w:rFonts w:hint="default"/>
        <w:lang w:val="vi" w:eastAsia="en-US" w:bidi="ar-SA"/>
      </w:rPr>
    </w:lvl>
    <w:lvl w:ilvl="6" w:tplc="00680A26">
      <w:numFmt w:val="bullet"/>
      <w:lvlText w:val="•"/>
      <w:lvlJc w:val="left"/>
      <w:pPr>
        <w:ind w:left="5945" w:hanging="303"/>
      </w:pPr>
      <w:rPr>
        <w:rFonts w:hint="default"/>
        <w:lang w:val="vi" w:eastAsia="en-US" w:bidi="ar-SA"/>
      </w:rPr>
    </w:lvl>
    <w:lvl w:ilvl="7" w:tplc="99D6556C">
      <w:numFmt w:val="bullet"/>
      <w:lvlText w:val="•"/>
      <w:lvlJc w:val="left"/>
      <w:pPr>
        <w:ind w:left="6896" w:hanging="303"/>
      </w:pPr>
      <w:rPr>
        <w:rFonts w:hint="default"/>
        <w:lang w:val="vi" w:eastAsia="en-US" w:bidi="ar-SA"/>
      </w:rPr>
    </w:lvl>
    <w:lvl w:ilvl="8" w:tplc="81F2A184">
      <w:numFmt w:val="bullet"/>
      <w:lvlText w:val="•"/>
      <w:lvlJc w:val="left"/>
      <w:pPr>
        <w:ind w:left="7847" w:hanging="303"/>
      </w:pPr>
      <w:rPr>
        <w:rFonts w:hint="default"/>
        <w:lang w:val="vi" w:eastAsia="en-US" w:bidi="ar-SA"/>
      </w:rPr>
    </w:lvl>
  </w:abstractNum>
  <w:abstractNum w:abstractNumId="6" w15:restartNumberingAfterBreak="0">
    <w:nsid w:val="5B6458A4"/>
    <w:multiLevelType w:val="hybridMultilevel"/>
    <w:tmpl w:val="BA641326"/>
    <w:lvl w:ilvl="0" w:tplc="00000001">
      <w:numFmt w:val="bullet"/>
      <w:lvlText w:val="-"/>
      <w:lvlJc w:val="left"/>
      <w:pPr>
        <w:ind w:left="720" w:hanging="360"/>
      </w:pPr>
      <w:rPr>
        <w:rFonts w:ascii="Times New Roman" w:hAnsi="Times New Roman" w:cs="Times New Roman"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F46BEF"/>
    <w:multiLevelType w:val="hybridMultilevel"/>
    <w:tmpl w:val="E03C029C"/>
    <w:lvl w:ilvl="0" w:tplc="591AB174">
      <w:numFmt w:val="bullet"/>
      <w:lvlText w:val="-"/>
      <w:lvlJc w:val="left"/>
      <w:pPr>
        <w:ind w:left="242" w:hanging="156"/>
      </w:pPr>
      <w:rPr>
        <w:rFonts w:ascii="Times New Roman" w:eastAsia="Times New Roman" w:hAnsi="Times New Roman" w:cs="Times New Roman" w:hint="default"/>
        <w:w w:val="100"/>
        <w:sz w:val="28"/>
        <w:szCs w:val="28"/>
        <w:lang w:val="vi" w:eastAsia="en-US" w:bidi="ar-SA"/>
      </w:rPr>
    </w:lvl>
    <w:lvl w:ilvl="1" w:tplc="44804464">
      <w:numFmt w:val="bullet"/>
      <w:lvlText w:val="•"/>
      <w:lvlJc w:val="left"/>
      <w:pPr>
        <w:ind w:left="1190" w:hanging="156"/>
      </w:pPr>
      <w:rPr>
        <w:rFonts w:hint="default"/>
        <w:lang w:val="vi" w:eastAsia="en-US" w:bidi="ar-SA"/>
      </w:rPr>
    </w:lvl>
    <w:lvl w:ilvl="2" w:tplc="16BA22D6">
      <w:numFmt w:val="bullet"/>
      <w:lvlText w:val="•"/>
      <w:lvlJc w:val="left"/>
      <w:pPr>
        <w:ind w:left="2141" w:hanging="156"/>
      </w:pPr>
      <w:rPr>
        <w:rFonts w:hint="default"/>
        <w:lang w:val="vi" w:eastAsia="en-US" w:bidi="ar-SA"/>
      </w:rPr>
    </w:lvl>
    <w:lvl w:ilvl="3" w:tplc="AEC8A15A">
      <w:numFmt w:val="bullet"/>
      <w:lvlText w:val="•"/>
      <w:lvlJc w:val="left"/>
      <w:pPr>
        <w:ind w:left="3092" w:hanging="156"/>
      </w:pPr>
      <w:rPr>
        <w:rFonts w:hint="default"/>
        <w:lang w:val="vi" w:eastAsia="en-US" w:bidi="ar-SA"/>
      </w:rPr>
    </w:lvl>
    <w:lvl w:ilvl="4" w:tplc="6972B35A">
      <w:numFmt w:val="bullet"/>
      <w:lvlText w:val="•"/>
      <w:lvlJc w:val="left"/>
      <w:pPr>
        <w:ind w:left="4043" w:hanging="156"/>
      </w:pPr>
      <w:rPr>
        <w:rFonts w:hint="default"/>
        <w:lang w:val="vi" w:eastAsia="en-US" w:bidi="ar-SA"/>
      </w:rPr>
    </w:lvl>
    <w:lvl w:ilvl="5" w:tplc="2C18E00C">
      <w:numFmt w:val="bullet"/>
      <w:lvlText w:val="•"/>
      <w:lvlJc w:val="left"/>
      <w:pPr>
        <w:ind w:left="4994" w:hanging="156"/>
      </w:pPr>
      <w:rPr>
        <w:rFonts w:hint="default"/>
        <w:lang w:val="vi" w:eastAsia="en-US" w:bidi="ar-SA"/>
      </w:rPr>
    </w:lvl>
    <w:lvl w:ilvl="6" w:tplc="B4D600A6">
      <w:numFmt w:val="bullet"/>
      <w:lvlText w:val="•"/>
      <w:lvlJc w:val="left"/>
      <w:pPr>
        <w:ind w:left="5945" w:hanging="156"/>
      </w:pPr>
      <w:rPr>
        <w:rFonts w:hint="default"/>
        <w:lang w:val="vi" w:eastAsia="en-US" w:bidi="ar-SA"/>
      </w:rPr>
    </w:lvl>
    <w:lvl w:ilvl="7" w:tplc="549A1D6A">
      <w:numFmt w:val="bullet"/>
      <w:lvlText w:val="•"/>
      <w:lvlJc w:val="left"/>
      <w:pPr>
        <w:ind w:left="6896" w:hanging="156"/>
      </w:pPr>
      <w:rPr>
        <w:rFonts w:hint="default"/>
        <w:lang w:val="vi" w:eastAsia="en-US" w:bidi="ar-SA"/>
      </w:rPr>
    </w:lvl>
    <w:lvl w:ilvl="8" w:tplc="B8E81FC0">
      <w:numFmt w:val="bullet"/>
      <w:lvlText w:val="•"/>
      <w:lvlJc w:val="left"/>
      <w:pPr>
        <w:ind w:left="7847" w:hanging="156"/>
      </w:pPr>
      <w:rPr>
        <w:rFonts w:hint="default"/>
        <w:lang w:val="vi" w:eastAsia="en-US" w:bidi="ar-SA"/>
      </w:rPr>
    </w:lvl>
  </w:abstractNum>
  <w:abstractNum w:abstractNumId="8" w15:restartNumberingAfterBreak="0">
    <w:nsid w:val="74FB1C1D"/>
    <w:multiLevelType w:val="hybridMultilevel"/>
    <w:tmpl w:val="912E2346"/>
    <w:lvl w:ilvl="0" w:tplc="8034CF7A">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0C6E1518">
      <w:numFmt w:val="bullet"/>
      <w:lvlText w:val="•"/>
      <w:lvlJc w:val="left"/>
      <w:pPr>
        <w:ind w:left="806" w:hanging="128"/>
      </w:pPr>
      <w:rPr>
        <w:rFonts w:hint="default"/>
        <w:lang w:val="vi" w:eastAsia="en-US" w:bidi="ar-SA"/>
      </w:rPr>
    </w:lvl>
    <w:lvl w:ilvl="2" w:tplc="8988BD72">
      <w:numFmt w:val="bullet"/>
      <w:lvlText w:val="•"/>
      <w:lvlJc w:val="left"/>
      <w:pPr>
        <w:ind w:left="1292" w:hanging="128"/>
      </w:pPr>
      <w:rPr>
        <w:rFonts w:hint="default"/>
        <w:lang w:val="vi" w:eastAsia="en-US" w:bidi="ar-SA"/>
      </w:rPr>
    </w:lvl>
    <w:lvl w:ilvl="3" w:tplc="3BFA7A4E">
      <w:numFmt w:val="bullet"/>
      <w:lvlText w:val="•"/>
      <w:lvlJc w:val="left"/>
      <w:pPr>
        <w:ind w:left="1779" w:hanging="128"/>
      </w:pPr>
      <w:rPr>
        <w:rFonts w:hint="default"/>
        <w:lang w:val="vi" w:eastAsia="en-US" w:bidi="ar-SA"/>
      </w:rPr>
    </w:lvl>
    <w:lvl w:ilvl="4" w:tplc="9CF843F6">
      <w:numFmt w:val="bullet"/>
      <w:lvlText w:val="•"/>
      <w:lvlJc w:val="left"/>
      <w:pPr>
        <w:ind w:left="2265" w:hanging="128"/>
      </w:pPr>
      <w:rPr>
        <w:rFonts w:hint="default"/>
        <w:lang w:val="vi" w:eastAsia="en-US" w:bidi="ar-SA"/>
      </w:rPr>
    </w:lvl>
    <w:lvl w:ilvl="5" w:tplc="90DE3B7A">
      <w:numFmt w:val="bullet"/>
      <w:lvlText w:val="•"/>
      <w:lvlJc w:val="left"/>
      <w:pPr>
        <w:ind w:left="2752" w:hanging="128"/>
      </w:pPr>
      <w:rPr>
        <w:rFonts w:hint="default"/>
        <w:lang w:val="vi" w:eastAsia="en-US" w:bidi="ar-SA"/>
      </w:rPr>
    </w:lvl>
    <w:lvl w:ilvl="6" w:tplc="2B908C34">
      <w:numFmt w:val="bullet"/>
      <w:lvlText w:val="•"/>
      <w:lvlJc w:val="left"/>
      <w:pPr>
        <w:ind w:left="3238" w:hanging="128"/>
      </w:pPr>
      <w:rPr>
        <w:rFonts w:hint="default"/>
        <w:lang w:val="vi" w:eastAsia="en-US" w:bidi="ar-SA"/>
      </w:rPr>
    </w:lvl>
    <w:lvl w:ilvl="7" w:tplc="2ABE0E68">
      <w:numFmt w:val="bullet"/>
      <w:lvlText w:val="•"/>
      <w:lvlJc w:val="left"/>
      <w:pPr>
        <w:ind w:left="3724" w:hanging="128"/>
      </w:pPr>
      <w:rPr>
        <w:rFonts w:hint="default"/>
        <w:lang w:val="vi" w:eastAsia="en-US" w:bidi="ar-SA"/>
      </w:rPr>
    </w:lvl>
    <w:lvl w:ilvl="8" w:tplc="FCA25DC4">
      <w:numFmt w:val="bullet"/>
      <w:lvlText w:val="•"/>
      <w:lvlJc w:val="left"/>
      <w:pPr>
        <w:ind w:left="4211" w:hanging="128"/>
      </w:pPr>
      <w:rPr>
        <w:rFonts w:hint="default"/>
        <w:lang w:val="vi" w:eastAsia="en-US" w:bidi="ar-SA"/>
      </w:rPr>
    </w:lvl>
  </w:abstractNum>
  <w:abstractNum w:abstractNumId="9" w15:restartNumberingAfterBreak="0">
    <w:nsid w:val="758831B8"/>
    <w:multiLevelType w:val="hybridMultilevel"/>
    <w:tmpl w:val="4F2A7390"/>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0" w15:restartNumberingAfterBreak="0">
    <w:nsid w:val="7A9D29B7"/>
    <w:multiLevelType w:val="hybridMultilevel"/>
    <w:tmpl w:val="1924CB8A"/>
    <w:lvl w:ilvl="0" w:tplc="E7068F9E">
      <w:start w:val="1"/>
      <w:numFmt w:val="decimal"/>
      <w:lvlText w:val="%1."/>
      <w:lvlJc w:val="left"/>
      <w:pPr>
        <w:ind w:left="1230" w:hanging="281"/>
      </w:pPr>
      <w:rPr>
        <w:rFonts w:ascii="Times New Roman" w:eastAsia="Times New Roman" w:hAnsi="Times New Roman" w:cs="Times New Roman" w:hint="default"/>
        <w:w w:val="100"/>
        <w:sz w:val="28"/>
        <w:szCs w:val="28"/>
        <w:lang w:val="vi" w:eastAsia="en-US" w:bidi="ar-SA"/>
      </w:rPr>
    </w:lvl>
    <w:lvl w:ilvl="1" w:tplc="3CE0D3F4">
      <w:numFmt w:val="bullet"/>
      <w:lvlText w:val="•"/>
      <w:lvlJc w:val="left"/>
      <w:pPr>
        <w:ind w:left="2090" w:hanging="281"/>
      </w:pPr>
      <w:rPr>
        <w:rFonts w:hint="default"/>
        <w:lang w:val="vi" w:eastAsia="en-US" w:bidi="ar-SA"/>
      </w:rPr>
    </w:lvl>
    <w:lvl w:ilvl="2" w:tplc="F1AAB9F6">
      <w:numFmt w:val="bullet"/>
      <w:lvlText w:val="•"/>
      <w:lvlJc w:val="left"/>
      <w:pPr>
        <w:ind w:left="2941" w:hanging="281"/>
      </w:pPr>
      <w:rPr>
        <w:rFonts w:hint="default"/>
        <w:lang w:val="vi" w:eastAsia="en-US" w:bidi="ar-SA"/>
      </w:rPr>
    </w:lvl>
    <w:lvl w:ilvl="3" w:tplc="B33A4C02">
      <w:numFmt w:val="bullet"/>
      <w:lvlText w:val="•"/>
      <w:lvlJc w:val="left"/>
      <w:pPr>
        <w:ind w:left="3792" w:hanging="281"/>
      </w:pPr>
      <w:rPr>
        <w:rFonts w:hint="default"/>
        <w:lang w:val="vi" w:eastAsia="en-US" w:bidi="ar-SA"/>
      </w:rPr>
    </w:lvl>
    <w:lvl w:ilvl="4" w:tplc="80B62AB8">
      <w:numFmt w:val="bullet"/>
      <w:lvlText w:val="•"/>
      <w:lvlJc w:val="left"/>
      <w:pPr>
        <w:ind w:left="4643" w:hanging="281"/>
      </w:pPr>
      <w:rPr>
        <w:rFonts w:hint="default"/>
        <w:lang w:val="vi" w:eastAsia="en-US" w:bidi="ar-SA"/>
      </w:rPr>
    </w:lvl>
    <w:lvl w:ilvl="5" w:tplc="49F6E10C">
      <w:numFmt w:val="bullet"/>
      <w:lvlText w:val="•"/>
      <w:lvlJc w:val="left"/>
      <w:pPr>
        <w:ind w:left="5494" w:hanging="281"/>
      </w:pPr>
      <w:rPr>
        <w:rFonts w:hint="default"/>
        <w:lang w:val="vi" w:eastAsia="en-US" w:bidi="ar-SA"/>
      </w:rPr>
    </w:lvl>
    <w:lvl w:ilvl="6" w:tplc="13FE6DCC">
      <w:numFmt w:val="bullet"/>
      <w:lvlText w:val="•"/>
      <w:lvlJc w:val="left"/>
      <w:pPr>
        <w:ind w:left="6345" w:hanging="281"/>
      </w:pPr>
      <w:rPr>
        <w:rFonts w:hint="default"/>
        <w:lang w:val="vi" w:eastAsia="en-US" w:bidi="ar-SA"/>
      </w:rPr>
    </w:lvl>
    <w:lvl w:ilvl="7" w:tplc="92A8C8A8">
      <w:numFmt w:val="bullet"/>
      <w:lvlText w:val="•"/>
      <w:lvlJc w:val="left"/>
      <w:pPr>
        <w:ind w:left="7196" w:hanging="281"/>
      </w:pPr>
      <w:rPr>
        <w:rFonts w:hint="default"/>
        <w:lang w:val="vi" w:eastAsia="en-US" w:bidi="ar-SA"/>
      </w:rPr>
    </w:lvl>
    <w:lvl w:ilvl="8" w:tplc="863AD334">
      <w:numFmt w:val="bullet"/>
      <w:lvlText w:val="•"/>
      <w:lvlJc w:val="left"/>
      <w:pPr>
        <w:ind w:left="8047" w:hanging="281"/>
      </w:pPr>
      <w:rPr>
        <w:rFonts w:hint="default"/>
        <w:lang w:val="vi" w:eastAsia="en-US" w:bidi="ar-SA"/>
      </w:rPr>
    </w:lvl>
  </w:abstractNum>
  <w:abstractNum w:abstractNumId="11" w15:restartNumberingAfterBreak="0">
    <w:nsid w:val="7CA925CF"/>
    <w:multiLevelType w:val="hybridMultilevel"/>
    <w:tmpl w:val="432693A6"/>
    <w:lvl w:ilvl="0" w:tplc="B8A2A44C">
      <w:start w:val="1"/>
      <w:numFmt w:val="lowerLetter"/>
      <w:lvlText w:val="%1)"/>
      <w:lvlJc w:val="left"/>
      <w:pPr>
        <w:ind w:left="1254" w:hanging="305"/>
      </w:pPr>
      <w:rPr>
        <w:rFonts w:ascii="Times New Roman" w:eastAsia="Times New Roman" w:hAnsi="Times New Roman" w:cs="Times New Roman" w:hint="default"/>
        <w:i/>
        <w:iCs/>
        <w:w w:val="100"/>
        <w:sz w:val="28"/>
        <w:szCs w:val="28"/>
        <w:lang w:val="vi" w:eastAsia="en-US" w:bidi="ar-SA"/>
      </w:rPr>
    </w:lvl>
    <w:lvl w:ilvl="1" w:tplc="6BA65FBC">
      <w:numFmt w:val="bullet"/>
      <w:lvlText w:val="•"/>
      <w:lvlJc w:val="left"/>
      <w:pPr>
        <w:ind w:left="2108" w:hanging="305"/>
      </w:pPr>
      <w:rPr>
        <w:rFonts w:hint="default"/>
        <w:lang w:val="vi" w:eastAsia="en-US" w:bidi="ar-SA"/>
      </w:rPr>
    </w:lvl>
    <w:lvl w:ilvl="2" w:tplc="346A55E8">
      <w:numFmt w:val="bullet"/>
      <w:lvlText w:val="•"/>
      <w:lvlJc w:val="left"/>
      <w:pPr>
        <w:ind w:left="2957" w:hanging="305"/>
      </w:pPr>
      <w:rPr>
        <w:rFonts w:hint="default"/>
        <w:lang w:val="vi" w:eastAsia="en-US" w:bidi="ar-SA"/>
      </w:rPr>
    </w:lvl>
    <w:lvl w:ilvl="3" w:tplc="32A41240">
      <w:numFmt w:val="bullet"/>
      <w:lvlText w:val="•"/>
      <w:lvlJc w:val="left"/>
      <w:pPr>
        <w:ind w:left="3806" w:hanging="305"/>
      </w:pPr>
      <w:rPr>
        <w:rFonts w:hint="default"/>
        <w:lang w:val="vi" w:eastAsia="en-US" w:bidi="ar-SA"/>
      </w:rPr>
    </w:lvl>
    <w:lvl w:ilvl="4" w:tplc="6D18AF16">
      <w:numFmt w:val="bullet"/>
      <w:lvlText w:val="•"/>
      <w:lvlJc w:val="left"/>
      <w:pPr>
        <w:ind w:left="4655" w:hanging="305"/>
      </w:pPr>
      <w:rPr>
        <w:rFonts w:hint="default"/>
        <w:lang w:val="vi" w:eastAsia="en-US" w:bidi="ar-SA"/>
      </w:rPr>
    </w:lvl>
    <w:lvl w:ilvl="5" w:tplc="79F2CA4A">
      <w:numFmt w:val="bullet"/>
      <w:lvlText w:val="•"/>
      <w:lvlJc w:val="left"/>
      <w:pPr>
        <w:ind w:left="5504" w:hanging="305"/>
      </w:pPr>
      <w:rPr>
        <w:rFonts w:hint="default"/>
        <w:lang w:val="vi" w:eastAsia="en-US" w:bidi="ar-SA"/>
      </w:rPr>
    </w:lvl>
    <w:lvl w:ilvl="6" w:tplc="09F8E94C">
      <w:numFmt w:val="bullet"/>
      <w:lvlText w:val="•"/>
      <w:lvlJc w:val="left"/>
      <w:pPr>
        <w:ind w:left="6353" w:hanging="305"/>
      </w:pPr>
      <w:rPr>
        <w:rFonts w:hint="default"/>
        <w:lang w:val="vi" w:eastAsia="en-US" w:bidi="ar-SA"/>
      </w:rPr>
    </w:lvl>
    <w:lvl w:ilvl="7" w:tplc="A94A2BE4">
      <w:numFmt w:val="bullet"/>
      <w:lvlText w:val="•"/>
      <w:lvlJc w:val="left"/>
      <w:pPr>
        <w:ind w:left="7202" w:hanging="305"/>
      </w:pPr>
      <w:rPr>
        <w:rFonts w:hint="default"/>
        <w:lang w:val="vi" w:eastAsia="en-US" w:bidi="ar-SA"/>
      </w:rPr>
    </w:lvl>
    <w:lvl w:ilvl="8" w:tplc="4092B554">
      <w:numFmt w:val="bullet"/>
      <w:lvlText w:val="•"/>
      <w:lvlJc w:val="left"/>
      <w:pPr>
        <w:ind w:left="8051" w:hanging="305"/>
      </w:pPr>
      <w:rPr>
        <w:rFonts w:hint="default"/>
        <w:lang w:val="vi" w:eastAsia="en-US" w:bidi="ar-SA"/>
      </w:rPr>
    </w:lvl>
  </w:abstractNum>
  <w:num w:numId="1" w16cid:durableId="845703800">
    <w:abstractNumId w:val="3"/>
  </w:num>
  <w:num w:numId="2" w16cid:durableId="1449931364">
    <w:abstractNumId w:val="1"/>
  </w:num>
  <w:num w:numId="3" w16cid:durableId="1554468546">
    <w:abstractNumId w:val="0"/>
  </w:num>
  <w:num w:numId="4" w16cid:durableId="2061325756">
    <w:abstractNumId w:val="4"/>
  </w:num>
  <w:num w:numId="5" w16cid:durableId="376391935">
    <w:abstractNumId w:val="9"/>
  </w:num>
  <w:num w:numId="6" w16cid:durableId="1311521719">
    <w:abstractNumId w:val="8"/>
  </w:num>
  <w:num w:numId="7" w16cid:durableId="223415981">
    <w:abstractNumId w:val="5"/>
  </w:num>
  <w:num w:numId="8" w16cid:durableId="691566450">
    <w:abstractNumId w:val="10"/>
  </w:num>
  <w:num w:numId="9" w16cid:durableId="729033520">
    <w:abstractNumId w:val="11"/>
  </w:num>
  <w:num w:numId="10" w16cid:durableId="1648127760">
    <w:abstractNumId w:val="7"/>
  </w:num>
  <w:num w:numId="11" w16cid:durableId="552884125">
    <w:abstractNumId w:val="2"/>
  </w:num>
  <w:num w:numId="12" w16cid:durableId="378820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DD7"/>
    <w:rsid w:val="000011D6"/>
    <w:rsid w:val="00001B3C"/>
    <w:rsid w:val="00003EB4"/>
    <w:rsid w:val="000051E0"/>
    <w:rsid w:val="000108BA"/>
    <w:rsid w:val="0001301A"/>
    <w:rsid w:val="00016077"/>
    <w:rsid w:val="00016968"/>
    <w:rsid w:val="00016A14"/>
    <w:rsid w:val="00016BE4"/>
    <w:rsid w:val="00016C0C"/>
    <w:rsid w:val="00020448"/>
    <w:rsid w:val="00025F57"/>
    <w:rsid w:val="00040656"/>
    <w:rsid w:val="00041726"/>
    <w:rsid w:val="0005399E"/>
    <w:rsid w:val="00057EBE"/>
    <w:rsid w:val="00060440"/>
    <w:rsid w:val="0006735D"/>
    <w:rsid w:val="00071361"/>
    <w:rsid w:val="00073709"/>
    <w:rsid w:val="00074F02"/>
    <w:rsid w:val="00083746"/>
    <w:rsid w:val="00090E3B"/>
    <w:rsid w:val="000A3121"/>
    <w:rsid w:val="000A5666"/>
    <w:rsid w:val="000B071C"/>
    <w:rsid w:val="000B1AB0"/>
    <w:rsid w:val="000B336A"/>
    <w:rsid w:val="000B7284"/>
    <w:rsid w:val="000B7904"/>
    <w:rsid w:val="000B7C10"/>
    <w:rsid w:val="000C3117"/>
    <w:rsid w:val="000C48B1"/>
    <w:rsid w:val="000C79FC"/>
    <w:rsid w:val="000D2C97"/>
    <w:rsid w:val="000D64E5"/>
    <w:rsid w:val="000D758C"/>
    <w:rsid w:val="000D79AB"/>
    <w:rsid w:val="000E1DB2"/>
    <w:rsid w:val="000E3263"/>
    <w:rsid w:val="000E3603"/>
    <w:rsid w:val="000E3D6C"/>
    <w:rsid w:val="000E3F34"/>
    <w:rsid w:val="000E42A2"/>
    <w:rsid w:val="000F3292"/>
    <w:rsid w:val="000F4427"/>
    <w:rsid w:val="000F4608"/>
    <w:rsid w:val="000F76C9"/>
    <w:rsid w:val="0010096E"/>
    <w:rsid w:val="00100F21"/>
    <w:rsid w:val="00107B5F"/>
    <w:rsid w:val="00111396"/>
    <w:rsid w:val="0011142F"/>
    <w:rsid w:val="00113BDC"/>
    <w:rsid w:val="0011488F"/>
    <w:rsid w:val="00116540"/>
    <w:rsid w:val="001177B5"/>
    <w:rsid w:val="00122417"/>
    <w:rsid w:val="00125EB5"/>
    <w:rsid w:val="00130687"/>
    <w:rsid w:val="00131E26"/>
    <w:rsid w:val="00135753"/>
    <w:rsid w:val="00135ED7"/>
    <w:rsid w:val="00136624"/>
    <w:rsid w:val="00141A4B"/>
    <w:rsid w:val="00142C64"/>
    <w:rsid w:val="0014348F"/>
    <w:rsid w:val="00147331"/>
    <w:rsid w:val="0015332E"/>
    <w:rsid w:val="00153A4E"/>
    <w:rsid w:val="00161EE2"/>
    <w:rsid w:val="00162053"/>
    <w:rsid w:val="00164705"/>
    <w:rsid w:val="00166277"/>
    <w:rsid w:val="001676CE"/>
    <w:rsid w:val="00173FD8"/>
    <w:rsid w:val="001743DC"/>
    <w:rsid w:val="00175C4A"/>
    <w:rsid w:val="00182253"/>
    <w:rsid w:val="00183754"/>
    <w:rsid w:val="00187280"/>
    <w:rsid w:val="00191AE2"/>
    <w:rsid w:val="001936E9"/>
    <w:rsid w:val="00197096"/>
    <w:rsid w:val="001A1246"/>
    <w:rsid w:val="001A4461"/>
    <w:rsid w:val="001A6CCF"/>
    <w:rsid w:val="001A7C24"/>
    <w:rsid w:val="001B1353"/>
    <w:rsid w:val="001B665C"/>
    <w:rsid w:val="001B6F50"/>
    <w:rsid w:val="001B72E2"/>
    <w:rsid w:val="001C464A"/>
    <w:rsid w:val="001C5B96"/>
    <w:rsid w:val="001D69AE"/>
    <w:rsid w:val="001E4EEC"/>
    <w:rsid w:val="001E7BC7"/>
    <w:rsid w:val="001F4A71"/>
    <w:rsid w:val="00200C84"/>
    <w:rsid w:val="00207F90"/>
    <w:rsid w:val="00211977"/>
    <w:rsid w:val="00214F85"/>
    <w:rsid w:val="00224646"/>
    <w:rsid w:val="002270E5"/>
    <w:rsid w:val="00227388"/>
    <w:rsid w:val="00227EB9"/>
    <w:rsid w:val="002320B3"/>
    <w:rsid w:val="00233AFF"/>
    <w:rsid w:val="0023443A"/>
    <w:rsid w:val="0023525C"/>
    <w:rsid w:val="00235EFB"/>
    <w:rsid w:val="00237B4E"/>
    <w:rsid w:val="00240E6D"/>
    <w:rsid w:val="002412F7"/>
    <w:rsid w:val="0024448E"/>
    <w:rsid w:val="00246110"/>
    <w:rsid w:val="002461F4"/>
    <w:rsid w:val="00246AFE"/>
    <w:rsid w:val="002522D1"/>
    <w:rsid w:val="00252CC0"/>
    <w:rsid w:val="0025498F"/>
    <w:rsid w:val="0025551E"/>
    <w:rsid w:val="00257397"/>
    <w:rsid w:val="00260D68"/>
    <w:rsid w:val="0026456A"/>
    <w:rsid w:val="00264A8F"/>
    <w:rsid w:val="00264AFE"/>
    <w:rsid w:val="00266CC1"/>
    <w:rsid w:val="00270F1B"/>
    <w:rsid w:val="0027205A"/>
    <w:rsid w:val="00280BC8"/>
    <w:rsid w:val="00283AA6"/>
    <w:rsid w:val="0028501F"/>
    <w:rsid w:val="002875B4"/>
    <w:rsid w:val="002903D7"/>
    <w:rsid w:val="00292828"/>
    <w:rsid w:val="00293CE9"/>
    <w:rsid w:val="00296F48"/>
    <w:rsid w:val="002A1781"/>
    <w:rsid w:val="002A1E78"/>
    <w:rsid w:val="002A24E9"/>
    <w:rsid w:val="002A3C62"/>
    <w:rsid w:val="002A3D33"/>
    <w:rsid w:val="002A626D"/>
    <w:rsid w:val="002A6B4D"/>
    <w:rsid w:val="002A7338"/>
    <w:rsid w:val="002A7AA6"/>
    <w:rsid w:val="002A7AC6"/>
    <w:rsid w:val="002B0B9B"/>
    <w:rsid w:val="002B543B"/>
    <w:rsid w:val="002C1DC7"/>
    <w:rsid w:val="002C2214"/>
    <w:rsid w:val="002C2903"/>
    <w:rsid w:val="002C5ECC"/>
    <w:rsid w:val="002D13CA"/>
    <w:rsid w:val="002D2632"/>
    <w:rsid w:val="002D28D8"/>
    <w:rsid w:val="002D7A2D"/>
    <w:rsid w:val="002E25F2"/>
    <w:rsid w:val="002E2636"/>
    <w:rsid w:val="002E286F"/>
    <w:rsid w:val="002F210E"/>
    <w:rsid w:val="002F22CB"/>
    <w:rsid w:val="002F3C1F"/>
    <w:rsid w:val="002F57F7"/>
    <w:rsid w:val="002F5E05"/>
    <w:rsid w:val="00300375"/>
    <w:rsid w:val="0030193F"/>
    <w:rsid w:val="0030222E"/>
    <w:rsid w:val="003022D6"/>
    <w:rsid w:val="00305ED3"/>
    <w:rsid w:val="00306AB6"/>
    <w:rsid w:val="00310209"/>
    <w:rsid w:val="003107A4"/>
    <w:rsid w:val="00314C70"/>
    <w:rsid w:val="00316743"/>
    <w:rsid w:val="00320F68"/>
    <w:rsid w:val="00321085"/>
    <w:rsid w:val="003217CD"/>
    <w:rsid w:val="00323B13"/>
    <w:rsid w:val="00324C2F"/>
    <w:rsid w:val="00326B1D"/>
    <w:rsid w:val="00334DDF"/>
    <w:rsid w:val="00334E5A"/>
    <w:rsid w:val="00337854"/>
    <w:rsid w:val="0034102B"/>
    <w:rsid w:val="00341E7F"/>
    <w:rsid w:val="00344C8A"/>
    <w:rsid w:val="00350080"/>
    <w:rsid w:val="00351010"/>
    <w:rsid w:val="003531BF"/>
    <w:rsid w:val="003561ED"/>
    <w:rsid w:val="003565C1"/>
    <w:rsid w:val="003571CB"/>
    <w:rsid w:val="00361F94"/>
    <w:rsid w:val="00364BFB"/>
    <w:rsid w:val="00365E86"/>
    <w:rsid w:val="00367144"/>
    <w:rsid w:val="003725EB"/>
    <w:rsid w:val="003745B7"/>
    <w:rsid w:val="0037780A"/>
    <w:rsid w:val="003806D6"/>
    <w:rsid w:val="003806E4"/>
    <w:rsid w:val="00381B0D"/>
    <w:rsid w:val="00382935"/>
    <w:rsid w:val="00393B42"/>
    <w:rsid w:val="003974D8"/>
    <w:rsid w:val="003A004B"/>
    <w:rsid w:val="003A03A2"/>
    <w:rsid w:val="003A1F07"/>
    <w:rsid w:val="003A31D3"/>
    <w:rsid w:val="003A49C4"/>
    <w:rsid w:val="003A6CDD"/>
    <w:rsid w:val="003B624B"/>
    <w:rsid w:val="003B7D4C"/>
    <w:rsid w:val="003C1A2D"/>
    <w:rsid w:val="003C344D"/>
    <w:rsid w:val="003C4882"/>
    <w:rsid w:val="003C5B5E"/>
    <w:rsid w:val="003D141F"/>
    <w:rsid w:val="003D20DF"/>
    <w:rsid w:val="003D33FE"/>
    <w:rsid w:val="003D4BE3"/>
    <w:rsid w:val="003D659C"/>
    <w:rsid w:val="003D6A6C"/>
    <w:rsid w:val="003F279D"/>
    <w:rsid w:val="003F5D7B"/>
    <w:rsid w:val="00402A9D"/>
    <w:rsid w:val="004040F6"/>
    <w:rsid w:val="004043AE"/>
    <w:rsid w:val="00404EF1"/>
    <w:rsid w:val="00404F2B"/>
    <w:rsid w:val="00407EB8"/>
    <w:rsid w:val="00411E32"/>
    <w:rsid w:val="00412BFE"/>
    <w:rsid w:val="00414519"/>
    <w:rsid w:val="00415A8F"/>
    <w:rsid w:val="004175F3"/>
    <w:rsid w:val="00420F6A"/>
    <w:rsid w:val="0042155B"/>
    <w:rsid w:val="0042352B"/>
    <w:rsid w:val="00423D40"/>
    <w:rsid w:val="00425214"/>
    <w:rsid w:val="004266E8"/>
    <w:rsid w:val="0042793E"/>
    <w:rsid w:val="00430F09"/>
    <w:rsid w:val="0044220E"/>
    <w:rsid w:val="0044256D"/>
    <w:rsid w:val="00442BEC"/>
    <w:rsid w:val="0044340E"/>
    <w:rsid w:val="00450293"/>
    <w:rsid w:val="004508F3"/>
    <w:rsid w:val="00451ED7"/>
    <w:rsid w:val="00452789"/>
    <w:rsid w:val="00452ACA"/>
    <w:rsid w:val="00452CD7"/>
    <w:rsid w:val="00454E1C"/>
    <w:rsid w:val="00454E5B"/>
    <w:rsid w:val="004574FC"/>
    <w:rsid w:val="00460965"/>
    <w:rsid w:val="0046245B"/>
    <w:rsid w:val="00464FB4"/>
    <w:rsid w:val="00467BC9"/>
    <w:rsid w:val="004723F5"/>
    <w:rsid w:val="004746B5"/>
    <w:rsid w:val="00481C5B"/>
    <w:rsid w:val="00484BF9"/>
    <w:rsid w:val="004869E0"/>
    <w:rsid w:val="00486CDE"/>
    <w:rsid w:val="00487352"/>
    <w:rsid w:val="00490658"/>
    <w:rsid w:val="00492123"/>
    <w:rsid w:val="00492930"/>
    <w:rsid w:val="004953FB"/>
    <w:rsid w:val="0049743C"/>
    <w:rsid w:val="00497A04"/>
    <w:rsid w:val="004A0AED"/>
    <w:rsid w:val="004A0D82"/>
    <w:rsid w:val="004A4AA6"/>
    <w:rsid w:val="004A6977"/>
    <w:rsid w:val="004A7688"/>
    <w:rsid w:val="004B7AEB"/>
    <w:rsid w:val="004C08F0"/>
    <w:rsid w:val="004C1721"/>
    <w:rsid w:val="004C3093"/>
    <w:rsid w:val="004C7BF4"/>
    <w:rsid w:val="004C7F52"/>
    <w:rsid w:val="004D27B3"/>
    <w:rsid w:val="004D3CF4"/>
    <w:rsid w:val="004D54BF"/>
    <w:rsid w:val="004D6B4D"/>
    <w:rsid w:val="004D6F0F"/>
    <w:rsid w:val="004E0783"/>
    <w:rsid w:val="004E1356"/>
    <w:rsid w:val="004E13AF"/>
    <w:rsid w:val="004E2354"/>
    <w:rsid w:val="004E3506"/>
    <w:rsid w:val="004E5D8E"/>
    <w:rsid w:val="004F2769"/>
    <w:rsid w:val="004F2FC0"/>
    <w:rsid w:val="004F644A"/>
    <w:rsid w:val="005017E8"/>
    <w:rsid w:val="00503F96"/>
    <w:rsid w:val="00504255"/>
    <w:rsid w:val="00504491"/>
    <w:rsid w:val="00505CC4"/>
    <w:rsid w:val="00506149"/>
    <w:rsid w:val="00506290"/>
    <w:rsid w:val="00507761"/>
    <w:rsid w:val="0051143A"/>
    <w:rsid w:val="00511D21"/>
    <w:rsid w:val="00515AF8"/>
    <w:rsid w:val="00516568"/>
    <w:rsid w:val="00523075"/>
    <w:rsid w:val="00524737"/>
    <w:rsid w:val="00525C39"/>
    <w:rsid w:val="00534AFE"/>
    <w:rsid w:val="0053529A"/>
    <w:rsid w:val="00535530"/>
    <w:rsid w:val="00535648"/>
    <w:rsid w:val="00541E30"/>
    <w:rsid w:val="00542CE6"/>
    <w:rsid w:val="00544152"/>
    <w:rsid w:val="005444C8"/>
    <w:rsid w:val="005461A5"/>
    <w:rsid w:val="00551E43"/>
    <w:rsid w:val="005529D0"/>
    <w:rsid w:val="005533A4"/>
    <w:rsid w:val="00555D33"/>
    <w:rsid w:val="005668F4"/>
    <w:rsid w:val="00567988"/>
    <w:rsid w:val="005712F8"/>
    <w:rsid w:val="0058299C"/>
    <w:rsid w:val="00582B1A"/>
    <w:rsid w:val="00585E77"/>
    <w:rsid w:val="00586345"/>
    <w:rsid w:val="00586F6D"/>
    <w:rsid w:val="00591F58"/>
    <w:rsid w:val="00595DE4"/>
    <w:rsid w:val="005A6B4B"/>
    <w:rsid w:val="005A7F28"/>
    <w:rsid w:val="005A7FE0"/>
    <w:rsid w:val="005B0397"/>
    <w:rsid w:val="005B12E6"/>
    <w:rsid w:val="005B1335"/>
    <w:rsid w:val="005B1C67"/>
    <w:rsid w:val="005B69FD"/>
    <w:rsid w:val="005B7EC8"/>
    <w:rsid w:val="005C45B5"/>
    <w:rsid w:val="005C4F16"/>
    <w:rsid w:val="005C5F8D"/>
    <w:rsid w:val="005C6AD0"/>
    <w:rsid w:val="005D0BB8"/>
    <w:rsid w:val="005D52C1"/>
    <w:rsid w:val="005D5958"/>
    <w:rsid w:val="005D6C92"/>
    <w:rsid w:val="005E14D9"/>
    <w:rsid w:val="005E49F7"/>
    <w:rsid w:val="005E7CA9"/>
    <w:rsid w:val="005F031F"/>
    <w:rsid w:val="006032BD"/>
    <w:rsid w:val="00604B19"/>
    <w:rsid w:val="00604FF5"/>
    <w:rsid w:val="006067D2"/>
    <w:rsid w:val="00612934"/>
    <w:rsid w:val="00613C42"/>
    <w:rsid w:val="006153AD"/>
    <w:rsid w:val="00616F3A"/>
    <w:rsid w:val="0061778F"/>
    <w:rsid w:val="006236EB"/>
    <w:rsid w:val="006248D5"/>
    <w:rsid w:val="006275FA"/>
    <w:rsid w:val="00635E84"/>
    <w:rsid w:val="006362CE"/>
    <w:rsid w:val="00636653"/>
    <w:rsid w:val="00640F08"/>
    <w:rsid w:val="00641BAD"/>
    <w:rsid w:val="00645777"/>
    <w:rsid w:val="0065431B"/>
    <w:rsid w:val="0065504F"/>
    <w:rsid w:val="00655302"/>
    <w:rsid w:val="006554B6"/>
    <w:rsid w:val="0066077C"/>
    <w:rsid w:val="00664150"/>
    <w:rsid w:val="00664DFF"/>
    <w:rsid w:val="006705F8"/>
    <w:rsid w:val="00672B59"/>
    <w:rsid w:val="006746A8"/>
    <w:rsid w:val="00674834"/>
    <w:rsid w:val="00675A59"/>
    <w:rsid w:val="00682214"/>
    <w:rsid w:val="0068386A"/>
    <w:rsid w:val="0068677B"/>
    <w:rsid w:val="00690EEC"/>
    <w:rsid w:val="00690F56"/>
    <w:rsid w:val="006915E4"/>
    <w:rsid w:val="00692188"/>
    <w:rsid w:val="00693762"/>
    <w:rsid w:val="00693CD3"/>
    <w:rsid w:val="00696634"/>
    <w:rsid w:val="006A13F6"/>
    <w:rsid w:val="006A164E"/>
    <w:rsid w:val="006A17D0"/>
    <w:rsid w:val="006A2198"/>
    <w:rsid w:val="006A3BD3"/>
    <w:rsid w:val="006A510C"/>
    <w:rsid w:val="006A61DD"/>
    <w:rsid w:val="006A76E4"/>
    <w:rsid w:val="006B0E31"/>
    <w:rsid w:val="006B12B7"/>
    <w:rsid w:val="006B33FB"/>
    <w:rsid w:val="006B3B6F"/>
    <w:rsid w:val="006B6BBA"/>
    <w:rsid w:val="006C3031"/>
    <w:rsid w:val="006C4E27"/>
    <w:rsid w:val="006C5247"/>
    <w:rsid w:val="006C5F2D"/>
    <w:rsid w:val="006C779B"/>
    <w:rsid w:val="006C7DCC"/>
    <w:rsid w:val="006D0668"/>
    <w:rsid w:val="006D33EC"/>
    <w:rsid w:val="006D56C0"/>
    <w:rsid w:val="006E5DB4"/>
    <w:rsid w:val="006E702A"/>
    <w:rsid w:val="006F042E"/>
    <w:rsid w:val="006F30AD"/>
    <w:rsid w:val="006F5B5A"/>
    <w:rsid w:val="006F60C5"/>
    <w:rsid w:val="006F70E3"/>
    <w:rsid w:val="00702004"/>
    <w:rsid w:val="0070204A"/>
    <w:rsid w:val="007032B1"/>
    <w:rsid w:val="0070594A"/>
    <w:rsid w:val="00706D1B"/>
    <w:rsid w:val="007101C8"/>
    <w:rsid w:val="00711883"/>
    <w:rsid w:val="00713128"/>
    <w:rsid w:val="007144D7"/>
    <w:rsid w:val="0073198A"/>
    <w:rsid w:val="00735B22"/>
    <w:rsid w:val="00735ECE"/>
    <w:rsid w:val="00736539"/>
    <w:rsid w:val="00736C4D"/>
    <w:rsid w:val="0074009C"/>
    <w:rsid w:val="00741DF4"/>
    <w:rsid w:val="00750312"/>
    <w:rsid w:val="00752996"/>
    <w:rsid w:val="00753A03"/>
    <w:rsid w:val="00760E32"/>
    <w:rsid w:val="00762570"/>
    <w:rsid w:val="00766778"/>
    <w:rsid w:val="00773038"/>
    <w:rsid w:val="007749C7"/>
    <w:rsid w:val="007771EC"/>
    <w:rsid w:val="00780E3A"/>
    <w:rsid w:val="0078229D"/>
    <w:rsid w:val="00785991"/>
    <w:rsid w:val="00785993"/>
    <w:rsid w:val="0078608B"/>
    <w:rsid w:val="007874B6"/>
    <w:rsid w:val="00790176"/>
    <w:rsid w:val="00790185"/>
    <w:rsid w:val="00790823"/>
    <w:rsid w:val="00794BA0"/>
    <w:rsid w:val="00795620"/>
    <w:rsid w:val="00797020"/>
    <w:rsid w:val="007A5B7D"/>
    <w:rsid w:val="007B1B54"/>
    <w:rsid w:val="007B287D"/>
    <w:rsid w:val="007C1B38"/>
    <w:rsid w:val="007C2474"/>
    <w:rsid w:val="007C3BA1"/>
    <w:rsid w:val="007C4FCB"/>
    <w:rsid w:val="007C5F65"/>
    <w:rsid w:val="007C6B92"/>
    <w:rsid w:val="007D0E82"/>
    <w:rsid w:val="007D1EC0"/>
    <w:rsid w:val="007E07A3"/>
    <w:rsid w:val="007E170D"/>
    <w:rsid w:val="007E3DD7"/>
    <w:rsid w:val="007E3E84"/>
    <w:rsid w:val="007E466B"/>
    <w:rsid w:val="007E7349"/>
    <w:rsid w:val="007F0D86"/>
    <w:rsid w:val="007F1B8D"/>
    <w:rsid w:val="007F6A8A"/>
    <w:rsid w:val="00800E84"/>
    <w:rsid w:val="00803376"/>
    <w:rsid w:val="00806C59"/>
    <w:rsid w:val="00813483"/>
    <w:rsid w:val="00816E84"/>
    <w:rsid w:val="00823699"/>
    <w:rsid w:val="00823708"/>
    <w:rsid w:val="00826048"/>
    <w:rsid w:val="00826B79"/>
    <w:rsid w:val="00826F72"/>
    <w:rsid w:val="00827870"/>
    <w:rsid w:val="00827D80"/>
    <w:rsid w:val="008310D1"/>
    <w:rsid w:val="00840460"/>
    <w:rsid w:val="008409D9"/>
    <w:rsid w:val="00844E89"/>
    <w:rsid w:val="00851166"/>
    <w:rsid w:val="00856B94"/>
    <w:rsid w:val="008612F3"/>
    <w:rsid w:val="00864294"/>
    <w:rsid w:val="00866FDA"/>
    <w:rsid w:val="00870239"/>
    <w:rsid w:val="008729E3"/>
    <w:rsid w:val="00874311"/>
    <w:rsid w:val="00874DF3"/>
    <w:rsid w:val="00875564"/>
    <w:rsid w:val="008762B7"/>
    <w:rsid w:val="00891BEE"/>
    <w:rsid w:val="00895A0F"/>
    <w:rsid w:val="00896A6A"/>
    <w:rsid w:val="00897B42"/>
    <w:rsid w:val="008A03EE"/>
    <w:rsid w:val="008A0A76"/>
    <w:rsid w:val="008A1115"/>
    <w:rsid w:val="008A1A20"/>
    <w:rsid w:val="008A4651"/>
    <w:rsid w:val="008A5FB6"/>
    <w:rsid w:val="008B05A2"/>
    <w:rsid w:val="008B0669"/>
    <w:rsid w:val="008B22CE"/>
    <w:rsid w:val="008B2464"/>
    <w:rsid w:val="008B4EA2"/>
    <w:rsid w:val="008B6031"/>
    <w:rsid w:val="008C10DB"/>
    <w:rsid w:val="008C3AA2"/>
    <w:rsid w:val="008C49F4"/>
    <w:rsid w:val="008C7C44"/>
    <w:rsid w:val="008E4CB6"/>
    <w:rsid w:val="008E7A25"/>
    <w:rsid w:val="008F17AF"/>
    <w:rsid w:val="008F1F45"/>
    <w:rsid w:val="0090412D"/>
    <w:rsid w:val="009057B7"/>
    <w:rsid w:val="00907991"/>
    <w:rsid w:val="00911A22"/>
    <w:rsid w:val="00912EDC"/>
    <w:rsid w:val="00914526"/>
    <w:rsid w:val="009148BA"/>
    <w:rsid w:val="00916942"/>
    <w:rsid w:val="00920F4A"/>
    <w:rsid w:val="009273B7"/>
    <w:rsid w:val="009363B4"/>
    <w:rsid w:val="0094069A"/>
    <w:rsid w:val="00941581"/>
    <w:rsid w:val="00945F51"/>
    <w:rsid w:val="009513D6"/>
    <w:rsid w:val="009516B9"/>
    <w:rsid w:val="00951D51"/>
    <w:rsid w:val="009527FF"/>
    <w:rsid w:val="00955829"/>
    <w:rsid w:val="00955F7B"/>
    <w:rsid w:val="009570FC"/>
    <w:rsid w:val="009573C8"/>
    <w:rsid w:val="009607FB"/>
    <w:rsid w:val="009613C9"/>
    <w:rsid w:val="00961964"/>
    <w:rsid w:val="00962B96"/>
    <w:rsid w:val="00963127"/>
    <w:rsid w:val="00967087"/>
    <w:rsid w:val="00970586"/>
    <w:rsid w:val="00971747"/>
    <w:rsid w:val="00973F66"/>
    <w:rsid w:val="0097616D"/>
    <w:rsid w:val="00976967"/>
    <w:rsid w:val="00984A7C"/>
    <w:rsid w:val="00992751"/>
    <w:rsid w:val="009A5368"/>
    <w:rsid w:val="009B0A9E"/>
    <w:rsid w:val="009B2DA3"/>
    <w:rsid w:val="009B797A"/>
    <w:rsid w:val="009C1716"/>
    <w:rsid w:val="009C29A2"/>
    <w:rsid w:val="009C3D13"/>
    <w:rsid w:val="009C6750"/>
    <w:rsid w:val="009C7D4D"/>
    <w:rsid w:val="009D0017"/>
    <w:rsid w:val="009D514E"/>
    <w:rsid w:val="009D597C"/>
    <w:rsid w:val="009D5B1A"/>
    <w:rsid w:val="009D73FB"/>
    <w:rsid w:val="009E7AE3"/>
    <w:rsid w:val="009F237D"/>
    <w:rsid w:val="009F2F4D"/>
    <w:rsid w:val="009F7B8B"/>
    <w:rsid w:val="009F7DE5"/>
    <w:rsid w:val="00A03AE3"/>
    <w:rsid w:val="00A0722B"/>
    <w:rsid w:val="00A15270"/>
    <w:rsid w:val="00A15CE2"/>
    <w:rsid w:val="00A17564"/>
    <w:rsid w:val="00A21989"/>
    <w:rsid w:val="00A24790"/>
    <w:rsid w:val="00A259DB"/>
    <w:rsid w:val="00A2676D"/>
    <w:rsid w:val="00A306C7"/>
    <w:rsid w:val="00A33819"/>
    <w:rsid w:val="00A36190"/>
    <w:rsid w:val="00A402B1"/>
    <w:rsid w:val="00A40315"/>
    <w:rsid w:val="00A41E0D"/>
    <w:rsid w:val="00A42CEF"/>
    <w:rsid w:val="00A55E06"/>
    <w:rsid w:val="00A56162"/>
    <w:rsid w:val="00A5696C"/>
    <w:rsid w:val="00A56C1A"/>
    <w:rsid w:val="00A56DB8"/>
    <w:rsid w:val="00A613E9"/>
    <w:rsid w:val="00A64AD2"/>
    <w:rsid w:val="00A65362"/>
    <w:rsid w:val="00A656F9"/>
    <w:rsid w:val="00A67959"/>
    <w:rsid w:val="00A679FA"/>
    <w:rsid w:val="00A67A76"/>
    <w:rsid w:val="00A71A0E"/>
    <w:rsid w:val="00A730BD"/>
    <w:rsid w:val="00A7341D"/>
    <w:rsid w:val="00A75220"/>
    <w:rsid w:val="00A75384"/>
    <w:rsid w:val="00A8002A"/>
    <w:rsid w:val="00A80305"/>
    <w:rsid w:val="00A805E6"/>
    <w:rsid w:val="00A80745"/>
    <w:rsid w:val="00A81211"/>
    <w:rsid w:val="00A848BF"/>
    <w:rsid w:val="00A8516D"/>
    <w:rsid w:val="00A8577E"/>
    <w:rsid w:val="00A86E62"/>
    <w:rsid w:val="00A87374"/>
    <w:rsid w:val="00A91D36"/>
    <w:rsid w:val="00A93A3F"/>
    <w:rsid w:val="00A944E9"/>
    <w:rsid w:val="00A9630E"/>
    <w:rsid w:val="00AA46C8"/>
    <w:rsid w:val="00AA4C7E"/>
    <w:rsid w:val="00AA5D9B"/>
    <w:rsid w:val="00AA7DC1"/>
    <w:rsid w:val="00AB603D"/>
    <w:rsid w:val="00AB7320"/>
    <w:rsid w:val="00AC0DEB"/>
    <w:rsid w:val="00AC2011"/>
    <w:rsid w:val="00AC6642"/>
    <w:rsid w:val="00AD04E9"/>
    <w:rsid w:val="00AD2F1D"/>
    <w:rsid w:val="00AD338B"/>
    <w:rsid w:val="00AD44B3"/>
    <w:rsid w:val="00AD617D"/>
    <w:rsid w:val="00AD64C6"/>
    <w:rsid w:val="00AE4C68"/>
    <w:rsid w:val="00AE61FE"/>
    <w:rsid w:val="00AF3D4B"/>
    <w:rsid w:val="00AF5818"/>
    <w:rsid w:val="00AF6084"/>
    <w:rsid w:val="00AF72B5"/>
    <w:rsid w:val="00B031B8"/>
    <w:rsid w:val="00B0583E"/>
    <w:rsid w:val="00B11072"/>
    <w:rsid w:val="00B13EFC"/>
    <w:rsid w:val="00B14432"/>
    <w:rsid w:val="00B2149F"/>
    <w:rsid w:val="00B23888"/>
    <w:rsid w:val="00B252DE"/>
    <w:rsid w:val="00B25A9A"/>
    <w:rsid w:val="00B261FE"/>
    <w:rsid w:val="00B272C9"/>
    <w:rsid w:val="00B315C7"/>
    <w:rsid w:val="00B32309"/>
    <w:rsid w:val="00B34C6E"/>
    <w:rsid w:val="00B35104"/>
    <w:rsid w:val="00B368FD"/>
    <w:rsid w:val="00B40E8A"/>
    <w:rsid w:val="00B50313"/>
    <w:rsid w:val="00B50C61"/>
    <w:rsid w:val="00B51D36"/>
    <w:rsid w:val="00B54FD9"/>
    <w:rsid w:val="00B64D82"/>
    <w:rsid w:val="00B711D1"/>
    <w:rsid w:val="00B71BE1"/>
    <w:rsid w:val="00B71BFE"/>
    <w:rsid w:val="00B72EE7"/>
    <w:rsid w:val="00B73C67"/>
    <w:rsid w:val="00B7410C"/>
    <w:rsid w:val="00B76952"/>
    <w:rsid w:val="00B814B1"/>
    <w:rsid w:val="00B81721"/>
    <w:rsid w:val="00B820E5"/>
    <w:rsid w:val="00B85400"/>
    <w:rsid w:val="00B85814"/>
    <w:rsid w:val="00B87A9E"/>
    <w:rsid w:val="00B9427B"/>
    <w:rsid w:val="00B95D7C"/>
    <w:rsid w:val="00B97818"/>
    <w:rsid w:val="00BA0376"/>
    <w:rsid w:val="00BA0677"/>
    <w:rsid w:val="00BA2BF9"/>
    <w:rsid w:val="00BA656F"/>
    <w:rsid w:val="00BA7160"/>
    <w:rsid w:val="00BB0C8F"/>
    <w:rsid w:val="00BB4534"/>
    <w:rsid w:val="00BB581E"/>
    <w:rsid w:val="00BB62EE"/>
    <w:rsid w:val="00BB7AE5"/>
    <w:rsid w:val="00BB7B48"/>
    <w:rsid w:val="00BC0000"/>
    <w:rsid w:val="00BC2350"/>
    <w:rsid w:val="00BC39C3"/>
    <w:rsid w:val="00BC4219"/>
    <w:rsid w:val="00BC4400"/>
    <w:rsid w:val="00BC501D"/>
    <w:rsid w:val="00BD0F8B"/>
    <w:rsid w:val="00BD311F"/>
    <w:rsid w:val="00BD59AB"/>
    <w:rsid w:val="00BE2A61"/>
    <w:rsid w:val="00BE31A9"/>
    <w:rsid w:val="00BE578F"/>
    <w:rsid w:val="00C00341"/>
    <w:rsid w:val="00C0041F"/>
    <w:rsid w:val="00C0227B"/>
    <w:rsid w:val="00C06017"/>
    <w:rsid w:val="00C06E49"/>
    <w:rsid w:val="00C10AC9"/>
    <w:rsid w:val="00C149D4"/>
    <w:rsid w:val="00C2322B"/>
    <w:rsid w:val="00C235B6"/>
    <w:rsid w:val="00C258BA"/>
    <w:rsid w:val="00C26FE3"/>
    <w:rsid w:val="00C3068E"/>
    <w:rsid w:val="00C30990"/>
    <w:rsid w:val="00C35104"/>
    <w:rsid w:val="00C42784"/>
    <w:rsid w:val="00C45482"/>
    <w:rsid w:val="00C46C24"/>
    <w:rsid w:val="00C47C93"/>
    <w:rsid w:val="00C5006D"/>
    <w:rsid w:val="00C5451D"/>
    <w:rsid w:val="00C5507D"/>
    <w:rsid w:val="00C565EC"/>
    <w:rsid w:val="00C56DEF"/>
    <w:rsid w:val="00C56E60"/>
    <w:rsid w:val="00C5796A"/>
    <w:rsid w:val="00C60E21"/>
    <w:rsid w:val="00C63FC1"/>
    <w:rsid w:val="00C66F7A"/>
    <w:rsid w:val="00C70780"/>
    <w:rsid w:val="00C7220E"/>
    <w:rsid w:val="00C737F6"/>
    <w:rsid w:val="00C84610"/>
    <w:rsid w:val="00C86461"/>
    <w:rsid w:val="00C86C63"/>
    <w:rsid w:val="00C86E02"/>
    <w:rsid w:val="00C86F2A"/>
    <w:rsid w:val="00C92413"/>
    <w:rsid w:val="00C9413D"/>
    <w:rsid w:val="00C96081"/>
    <w:rsid w:val="00C96A81"/>
    <w:rsid w:val="00CA4573"/>
    <w:rsid w:val="00CB1F13"/>
    <w:rsid w:val="00CB2A71"/>
    <w:rsid w:val="00CB563A"/>
    <w:rsid w:val="00CB5FBE"/>
    <w:rsid w:val="00CB6335"/>
    <w:rsid w:val="00CB6801"/>
    <w:rsid w:val="00CC054A"/>
    <w:rsid w:val="00CC2E53"/>
    <w:rsid w:val="00CC2F35"/>
    <w:rsid w:val="00CC3F74"/>
    <w:rsid w:val="00CC7082"/>
    <w:rsid w:val="00CD354A"/>
    <w:rsid w:val="00CD616A"/>
    <w:rsid w:val="00CD67D1"/>
    <w:rsid w:val="00CE1EFF"/>
    <w:rsid w:val="00CE2BE0"/>
    <w:rsid w:val="00CE5839"/>
    <w:rsid w:val="00CF0557"/>
    <w:rsid w:val="00CF414C"/>
    <w:rsid w:val="00CF42CC"/>
    <w:rsid w:val="00CF6381"/>
    <w:rsid w:val="00D021C1"/>
    <w:rsid w:val="00D03D32"/>
    <w:rsid w:val="00D06610"/>
    <w:rsid w:val="00D06F65"/>
    <w:rsid w:val="00D238D5"/>
    <w:rsid w:val="00D23A5B"/>
    <w:rsid w:val="00D2427B"/>
    <w:rsid w:val="00D24FA8"/>
    <w:rsid w:val="00D35135"/>
    <w:rsid w:val="00D354FE"/>
    <w:rsid w:val="00D42796"/>
    <w:rsid w:val="00D43A1D"/>
    <w:rsid w:val="00D44F23"/>
    <w:rsid w:val="00D44F53"/>
    <w:rsid w:val="00D45C09"/>
    <w:rsid w:val="00D50592"/>
    <w:rsid w:val="00D51B77"/>
    <w:rsid w:val="00D54FF6"/>
    <w:rsid w:val="00D56457"/>
    <w:rsid w:val="00D56DF5"/>
    <w:rsid w:val="00D6225F"/>
    <w:rsid w:val="00D63A2C"/>
    <w:rsid w:val="00D669B9"/>
    <w:rsid w:val="00D676CB"/>
    <w:rsid w:val="00D703A0"/>
    <w:rsid w:val="00D759BC"/>
    <w:rsid w:val="00D775E2"/>
    <w:rsid w:val="00D77A8F"/>
    <w:rsid w:val="00D82218"/>
    <w:rsid w:val="00D857B8"/>
    <w:rsid w:val="00D8583B"/>
    <w:rsid w:val="00D85D1C"/>
    <w:rsid w:val="00D90449"/>
    <w:rsid w:val="00D94E4E"/>
    <w:rsid w:val="00D96542"/>
    <w:rsid w:val="00D96888"/>
    <w:rsid w:val="00DA009D"/>
    <w:rsid w:val="00DA17C3"/>
    <w:rsid w:val="00DA192C"/>
    <w:rsid w:val="00DA2E35"/>
    <w:rsid w:val="00DB2A32"/>
    <w:rsid w:val="00DB35FB"/>
    <w:rsid w:val="00DB4F9B"/>
    <w:rsid w:val="00DC116C"/>
    <w:rsid w:val="00DC2C3E"/>
    <w:rsid w:val="00DC4566"/>
    <w:rsid w:val="00DC76F1"/>
    <w:rsid w:val="00DD2F20"/>
    <w:rsid w:val="00DD329D"/>
    <w:rsid w:val="00DD3FF7"/>
    <w:rsid w:val="00DD458A"/>
    <w:rsid w:val="00DD4BAC"/>
    <w:rsid w:val="00DD5459"/>
    <w:rsid w:val="00DE3342"/>
    <w:rsid w:val="00DE3550"/>
    <w:rsid w:val="00DE39D1"/>
    <w:rsid w:val="00DE4D0E"/>
    <w:rsid w:val="00DE7394"/>
    <w:rsid w:val="00DF38FE"/>
    <w:rsid w:val="00DF44CB"/>
    <w:rsid w:val="00E006BB"/>
    <w:rsid w:val="00E0224A"/>
    <w:rsid w:val="00E07F43"/>
    <w:rsid w:val="00E10270"/>
    <w:rsid w:val="00E15DFD"/>
    <w:rsid w:val="00E178E5"/>
    <w:rsid w:val="00E27186"/>
    <w:rsid w:val="00E27F23"/>
    <w:rsid w:val="00E301DB"/>
    <w:rsid w:val="00E3128A"/>
    <w:rsid w:val="00E32CC5"/>
    <w:rsid w:val="00E330F0"/>
    <w:rsid w:val="00E33195"/>
    <w:rsid w:val="00E34BE1"/>
    <w:rsid w:val="00E372AB"/>
    <w:rsid w:val="00E426AE"/>
    <w:rsid w:val="00E4305F"/>
    <w:rsid w:val="00E44362"/>
    <w:rsid w:val="00E446A1"/>
    <w:rsid w:val="00E53D76"/>
    <w:rsid w:val="00E54355"/>
    <w:rsid w:val="00E55C4D"/>
    <w:rsid w:val="00E56A10"/>
    <w:rsid w:val="00E600F9"/>
    <w:rsid w:val="00E6068F"/>
    <w:rsid w:val="00E6214B"/>
    <w:rsid w:val="00E62F21"/>
    <w:rsid w:val="00E701C1"/>
    <w:rsid w:val="00E70B76"/>
    <w:rsid w:val="00E72EE4"/>
    <w:rsid w:val="00E73340"/>
    <w:rsid w:val="00E74607"/>
    <w:rsid w:val="00E75E65"/>
    <w:rsid w:val="00E82BF4"/>
    <w:rsid w:val="00E82DD7"/>
    <w:rsid w:val="00E836BD"/>
    <w:rsid w:val="00E84B7B"/>
    <w:rsid w:val="00E862A4"/>
    <w:rsid w:val="00E86478"/>
    <w:rsid w:val="00E93A80"/>
    <w:rsid w:val="00E97BF1"/>
    <w:rsid w:val="00EA19E8"/>
    <w:rsid w:val="00EA1E48"/>
    <w:rsid w:val="00EA6742"/>
    <w:rsid w:val="00EA72C4"/>
    <w:rsid w:val="00EA790E"/>
    <w:rsid w:val="00EA7E1D"/>
    <w:rsid w:val="00EB05E8"/>
    <w:rsid w:val="00EB2560"/>
    <w:rsid w:val="00EB46AE"/>
    <w:rsid w:val="00EC5202"/>
    <w:rsid w:val="00EC5765"/>
    <w:rsid w:val="00ED315D"/>
    <w:rsid w:val="00ED7171"/>
    <w:rsid w:val="00EE2BB9"/>
    <w:rsid w:val="00EE6625"/>
    <w:rsid w:val="00EF1228"/>
    <w:rsid w:val="00EF1D82"/>
    <w:rsid w:val="00EF3AAF"/>
    <w:rsid w:val="00EF5A13"/>
    <w:rsid w:val="00EF5B25"/>
    <w:rsid w:val="00F010B4"/>
    <w:rsid w:val="00F0213C"/>
    <w:rsid w:val="00F03AA3"/>
    <w:rsid w:val="00F06D6B"/>
    <w:rsid w:val="00F07015"/>
    <w:rsid w:val="00F10658"/>
    <w:rsid w:val="00F13673"/>
    <w:rsid w:val="00F1371C"/>
    <w:rsid w:val="00F15CF7"/>
    <w:rsid w:val="00F204A1"/>
    <w:rsid w:val="00F2139B"/>
    <w:rsid w:val="00F253B6"/>
    <w:rsid w:val="00F25C1E"/>
    <w:rsid w:val="00F27DA5"/>
    <w:rsid w:val="00F30DD8"/>
    <w:rsid w:val="00F348D4"/>
    <w:rsid w:val="00F34B7C"/>
    <w:rsid w:val="00F3636B"/>
    <w:rsid w:val="00F423E6"/>
    <w:rsid w:val="00F51237"/>
    <w:rsid w:val="00F55AFF"/>
    <w:rsid w:val="00F56D0C"/>
    <w:rsid w:val="00F6036D"/>
    <w:rsid w:val="00F60673"/>
    <w:rsid w:val="00F60D6F"/>
    <w:rsid w:val="00F631E7"/>
    <w:rsid w:val="00F704B3"/>
    <w:rsid w:val="00F73A7E"/>
    <w:rsid w:val="00F76D64"/>
    <w:rsid w:val="00F76FD9"/>
    <w:rsid w:val="00F81AAE"/>
    <w:rsid w:val="00F81AF2"/>
    <w:rsid w:val="00F82861"/>
    <w:rsid w:val="00F83DE4"/>
    <w:rsid w:val="00F83E78"/>
    <w:rsid w:val="00F8588A"/>
    <w:rsid w:val="00F91643"/>
    <w:rsid w:val="00F91C79"/>
    <w:rsid w:val="00F925E0"/>
    <w:rsid w:val="00F94023"/>
    <w:rsid w:val="00F9680B"/>
    <w:rsid w:val="00F96C05"/>
    <w:rsid w:val="00FA003A"/>
    <w:rsid w:val="00FA1FD9"/>
    <w:rsid w:val="00FA39E7"/>
    <w:rsid w:val="00FA573F"/>
    <w:rsid w:val="00FA577D"/>
    <w:rsid w:val="00FA6032"/>
    <w:rsid w:val="00FA7BF7"/>
    <w:rsid w:val="00FB1240"/>
    <w:rsid w:val="00FB1ACE"/>
    <w:rsid w:val="00FB272E"/>
    <w:rsid w:val="00FB30A4"/>
    <w:rsid w:val="00FB4951"/>
    <w:rsid w:val="00FB7DBB"/>
    <w:rsid w:val="00FC04DC"/>
    <w:rsid w:val="00FC0BB4"/>
    <w:rsid w:val="00FC15E9"/>
    <w:rsid w:val="00FC3422"/>
    <w:rsid w:val="00FC5B6C"/>
    <w:rsid w:val="00FD1865"/>
    <w:rsid w:val="00FD4291"/>
    <w:rsid w:val="00FD5EF5"/>
    <w:rsid w:val="00FD6020"/>
    <w:rsid w:val="00FE0C10"/>
    <w:rsid w:val="00FE75DF"/>
    <w:rsid w:val="00FE77D0"/>
    <w:rsid w:val="00FF14EB"/>
    <w:rsid w:val="00FF1741"/>
    <w:rsid w:val="00FF6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612FD"/>
  <w15:chartTrackingRefBased/>
  <w15:docId w15:val="{89A8A013-087C-D84F-A104-989937A1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DD7"/>
    <w:rPr>
      <w:rFonts w:ascii=".VnTime" w:eastAsia="Times New Roman" w:hAnsi=".VnTime"/>
      <w:sz w:val="28"/>
    </w:rPr>
  </w:style>
  <w:style w:type="paragraph" w:styleId="Heading1">
    <w:name w:val="heading 1"/>
    <w:basedOn w:val="Normal"/>
    <w:link w:val="Heading1Char"/>
    <w:uiPriority w:val="1"/>
    <w:qFormat/>
    <w:rsid w:val="00A8516D"/>
    <w:pPr>
      <w:widowControl w:val="0"/>
      <w:autoSpaceDE w:val="0"/>
      <w:autoSpaceDN w:val="0"/>
      <w:spacing w:before="120"/>
      <w:ind w:left="1230"/>
      <w:jc w:val="both"/>
      <w:outlineLvl w:val="0"/>
    </w:pPr>
    <w:rPr>
      <w:rFonts w:ascii="Times New Roman" w:hAnsi="Times New Roman"/>
      <w:b/>
      <w:bCs/>
      <w:szCs w:val="28"/>
      <w:lang w:val="vi"/>
    </w:rPr>
  </w:style>
  <w:style w:type="paragraph" w:styleId="Heading2">
    <w:name w:val="heading 2"/>
    <w:basedOn w:val="Normal"/>
    <w:link w:val="Heading2Char"/>
    <w:uiPriority w:val="1"/>
    <w:qFormat/>
    <w:rsid w:val="00A8516D"/>
    <w:pPr>
      <w:widowControl w:val="0"/>
      <w:autoSpaceDE w:val="0"/>
      <w:autoSpaceDN w:val="0"/>
      <w:spacing w:before="120"/>
      <w:ind w:left="242" w:hanging="494"/>
      <w:jc w:val="both"/>
      <w:outlineLvl w:val="1"/>
    </w:pPr>
    <w:rPr>
      <w:rFonts w:ascii="Times New Roman" w:hAnsi="Times New Roman"/>
      <w:b/>
      <w:bCs/>
      <w:i/>
      <w:i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7E3DD7"/>
    <w:pPr>
      <w:spacing w:line="280" w:lineRule="atLeast"/>
      <w:jc w:val="both"/>
    </w:pPr>
    <w:rPr>
      <w:sz w:val="24"/>
    </w:rPr>
  </w:style>
  <w:style w:type="paragraph" w:styleId="Footer">
    <w:name w:val="footer"/>
    <w:basedOn w:val="Normal"/>
    <w:link w:val="FooterChar"/>
    <w:uiPriority w:val="99"/>
    <w:rsid w:val="007E3DD7"/>
    <w:pPr>
      <w:tabs>
        <w:tab w:val="center" w:pos="4320"/>
        <w:tab w:val="right" w:pos="8640"/>
      </w:tabs>
    </w:pPr>
    <w:rPr>
      <w:lang w:val="x-none" w:eastAsia="x-none"/>
    </w:rPr>
  </w:style>
  <w:style w:type="character" w:customStyle="1" w:styleId="FooterChar">
    <w:name w:val="Footer Char"/>
    <w:link w:val="Footer"/>
    <w:uiPriority w:val="99"/>
    <w:rsid w:val="007E3DD7"/>
    <w:rPr>
      <w:rFonts w:ascii=".VnTime" w:eastAsia="Times New Roman" w:hAnsi=".VnTime" w:cs="Times New Roman"/>
      <w:sz w:val="28"/>
      <w:szCs w:val="20"/>
      <w:lang w:val="x-none" w:eastAsia="x-none"/>
    </w:rPr>
  </w:style>
  <w:style w:type="character" w:styleId="PageNumber">
    <w:name w:val="page number"/>
    <w:basedOn w:val="DefaultParagraphFont"/>
    <w:rsid w:val="007E3DD7"/>
  </w:style>
  <w:style w:type="paragraph" w:styleId="Header">
    <w:name w:val="header"/>
    <w:basedOn w:val="Normal"/>
    <w:link w:val="HeaderChar"/>
    <w:uiPriority w:val="99"/>
    <w:rsid w:val="007E3DD7"/>
    <w:pPr>
      <w:tabs>
        <w:tab w:val="center" w:pos="4320"/>
        <w:tab w:val="right" w:pos="8640"/>
      </w:tabs>
    </w:pPr>
    <w:rPr>
      <w:lang w:val="x-none" w:eastAsia="x-none"/>
    </w:rPr>
  </w:style>
  <w:style w:type="character" w:customStyle="1" w:styleId="HeaderChar">
    <w:name w:val="Header Char"/>
    <w:link w:val="Header"/>
    <w:uiPriority w:val="99"/>
    <w:rsid w:val="007E3DD7"/>
    <w:rPr>
      <w:rFonts w:ascii=".VnTime" w:eastAsia="Times New Roman" w:hAnsi=".VnTime" w:cs="Times New Roman"/>
      <w:sz w:val="28"/>
      <w:szCs w:val="20"/>
      <w:lang w:val="x-none" w:eastAsia="x-none"/>
    </w:rPr>
  </w:style>
  <w:style w:type="character" w:styleId="Hyperlink">
    <w:name w:val="Hyperlink"/>
    <w:uiPriority w:val="99"/>
    <w:unhideWhenUsed/>
    <w:rsid w:val="00BB0C8F"/>
    <w:rPr>
      <w:color w:val="0000FF"/>
      <w:u w:val="single"/>
    </w:rPr>
  </w:style>
  <w:style w:type="paragraph" w:styleId="NormalWeb">
    <w:name w:val="Normal (Web)"/>
    <w:basedOn w:val="Normal"/>
    <w:uiPriority w:val="99"/>
    <w:rsid w:val="00B2149F"/>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BE2A61"/>
    <w:pPr>
      <w:spacing w:before="120" w:after="120" w:line="340" w:lineRule="exact"/>
      <w:ind w:left="720"/>
      <w:contextualSpacing/>
    </w:pPr>
    <w:rPr>
      <w:rFonts w:ascii="Times New Roman" w:eastAsia="Calibri" w:hAnsi="Times New Roman"/>
      <w:szCs w:val="22"/>
    </w:rPr>
  </w:style>
  <w:style w:type="character" w:customStyle="1" w:styleId="dieuchar">
    <w:name w:val="dieuchar"/>
    <w:basedOn w:val="DefaultParagraphFont"/>
    <w:rsid w:val="00A86E62"/>
  </w:style>
  <w:style w:type="paragraph" w:styleId="BalloonText">
    <w:name w:val="Balloon Text"/>
    <w:basedOn w:val="Normal"/>
    <w:link w:val="BalloonTextChar"/>
    <w:uiPriority w:val="99"/>
    <w:semiHidden/>
    <w:unhideWhenUsed/>
    <w:rsid w:val="008409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9D9"/>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1"/>
    <w:rsid w:val="00A8516D"/>
    <w:rPr>
      <w:rFonts w:ascii="Times New Roman" w:eastAsia="Times New Roman" w:hAnsi="Times New Roman"/>
      <w:b/>
      <w:bCs/>
      <w:sz w:val="28"/>
      <w:szCs w:val="28"/>
      <w:lang w:val="vi"/>
    </w:rPr>
  </w:style>
  <w:style w:type="character" w:customStyle="1" w:styleId="Heading2Char">
    <w:name w:val="Heading 2 Char"/>
    <w:basedOn w:val="DefaultParagraphFont"/>
    <w:link w:val="Heading2"/>
    <w:uiPriority w:val="1"/>
    <w:rsid w:val="00A8516D"/>
    <w:rPr>
      <w:rFonts w:ascii="Times New Roman" w:eastAsia="Times New Roman" w:hAnsi="Times New Roman"/>
      <w:b/>
      <w:bCs/>
      <w:i/>
      <w:iCs/>
      <w:sz w:val="28"/>
      <w:szCs w:val="28"/>
      <w:lang w:val="vi"/>
    </w:rPr>
  </w:style>
  <w:style w:type="paragraph" w:styleId="BodyText">
    <w:name w:val="Body Text"/>
    <w:basedOn w:val="Normal"/>
    <w:link w:val="BodyTextChar"/>
    <w:uiPriority w:val="1"/>
    <w:qFormat/>
    <w:rsid w:val="00A8516D"/>
    <w:pPr>
      <w:widowControl w:val="0"/>
      <w:autoSpaceDE w:val="0"/>
      <w:autoSpaceDN w:val="0"/>
      <w:spacing w:before="120"/>
      <w:ind w:left="242" w:firstLine="719"/>
      <w:jc w:val="both"/>
    </w:pPr>
    <w:rPr>
      <w:rFonts w:ascii="Times New Roman" w:hAnsi="Times New Roman"/>
      <w:szCs w:val="28"/>
      <w:lang w:val="vi"/>
    </w:rPr>
  </w:style>
  <w:style w:type="character" w:customStyle="1" w:styleId="BodyTextChar">
    <w:name w:val="Body Text Char"/>
    <w:basedOn w:val="DefaultParagraphFont"/>
    <w:link w:val="BodyText"/>
    <w:uiPriority w:val="1"/>
    <w:rsid w:val="00A8516D"/>
    <w:rPr>
      <w:rFonts w:ascii="Times New Roman" w:eastAsia="Times New Roman" w:hAnsi="Times New Roman"/>
      <w:sz w:val="28"/>
      <w:szCs w:val="28"/>
      <w:lang w:val="vi"/>
    </w:rPr>
  </w:style>
  <w:style w:type="paragraph" w:customStyle="1" w:styleId="TableParagraph">
    <w:name w:val="Table Paragraph"/>
    <w:basedOn w:val="Normal"/>
    <w:uiPriority w:val="1"/>
    <w:qFormat/>
    <w:rsid w:val="00A8516D"/>
    <w:pPr>
      <w:widowControl w:val="0"/>
      <w:autoSpaceDE w:val="0"/>
      <w:autoSpaceDN w:val="0"/>
    </w:pPr>
    <w:rPr>
      <w:rFonts w:ascii="Times New Roman" w:hAnsi="Times New Roman"/>
      <w:sz w:val="22"/>
      <w:szCs w:val="22"/>
      <w:lang w:val="vi"/>
    </w:rPr>
  </w:style>
  <w:style w:type="paragraph" w:customStyle="1" w:styleId="Default">
    <w:name w:val="Default"/>
    <w:rsid w:val="00016BE4"/>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329">
      <w:bodyDiv w:val="1"/>
      <w:marLeft w:val="0"/>
      <w:marRight w:val="0"/>
      <w:marTop w:val="0"/>
      <w:marBottom w:val="0"/>
      <w:divBdr>
        <w:top w:val="none" w:sz="0" w:space="0" w:color="auto"/>
        <w:left w:val="none" w:sz="0" w:space="0" w:color="auto"/>
        <w:bottom w:val="none" w:sz="0" w:space="0" w:color="auto"/>
        <w:right w:val="none" w:sz="0" w:space="0" w:color="auto"/>
      </w:divBdr>
      <w:divsChild>
        <w:div w:id="1857575011">
          <w:marLeft w:val="0"/>
          <w:marRight w:val="0"/>
          <w:marTop w:val="0"/>
          <w:marBottom w:val="0"/>
          <w:divBdr>
            <w:top w:val="none" w:sz="0" w:space="0" w:color="auto"/>
            <w:left w:val="none" w:sz="0" w:space="0" w:color="auto"/>
            <w:bottom w:val="none" w:sz="0" w:space="0" w:color="auto"/>
            <w:right w:val="none" w:sz="0" w:space="0" w:color="auto"/>
          </w:divBdr>
          <w:divsChild>
            <w:div w:id="329065624">
              <w:marLeft w:val="0"/>
              <w:marRight w:val="0"/>
              <w:marTop w:val="0"/>
              <w:marBottom w:val="0"/>
              <w:divBdr>
                <w:top w:val="none" w:sz="0" w:space="0" w:color="auto"/>
                <w:left w:val="none" w:sz="0" w:space="0" w:color="auto"/>
                <w:bottom w:val="none" w:sz="0" w:space="0" w:color="auto"/>
                <w:right w:val="none" w:sz="0" w:space="0" w:color="auto"/>
              </w:divBdr>
              <w:divsChild>
                <w:div w:id="2074506660">
                  <w:marLeft w:val="0"/>
                  <w:marRight w:val="0"/>
                  <w:marTop w:val="0"/>
                  <w:marBottom w:val="0"/>
                  <w:divBdr>
                    <w:top w:val="none" w:sz="0" w:space="0" w:color="auto"/>
                    <w:left w:val="none" w:sz="0" w:space="0" w:color="auto"/>
                    <w:bottom w:val="none" w:sz="0" w:space="0" w:color="auto"/>
                    <w:right w:val="none" w:sz="0" w:space="0" w:color="auto"/>
                  </w:divBdr>
                  <w:divsChild>
                    <w:div w:id="1054088984">
                      <w:marLeft w:val="0"/>
                      <w:marRight w:val="0"/>
                      <w:marTop w:val="0"/>
                      <w:marBottom w:val="0"/>
                      <w:divBdr>
                        <w:top w:val="none" w:sz="0" w:space="0" w:color="auto"/>
                        <w:left w:val="none" w:sz="0" w:space="0" w:color="auto"/>
                        <w:bottom w:val="none" w:sz="0" w:space="0" w:color="auto"/>
                        <w:right w:val="none" w:sz="0" w:space="0" w:color="auto"/>
                      </w:divBdr>
                    </w:div>
                  </w:divsChild>
                </w:div>
                <w:div w:id="1970277820">
                  <w:marLeft w:val="0"/>
                  <w:marRight w:val="0"/>
                  <w:marTop w:val="0"/>
                  <w:marBottom w:val="0"/>
                  <w:divBdr>
                    <w:top w:val="none" w:sz="0" w:space="0" w:color="auto"/>
                    <w:left w:val="none" w:sz="0" w:space="0" w:color="auto"/>
                    <w:bottom w:val="none" w:sz="0" w:space="0" w:color="auto"/>
                    <w:right w:val="none" w:sz="0" w:space="0" w:color="auto"/>
                  </w:divBdr>
                  <w:divsChild>
                    <w:div w:id="771779598">
                      <w:marLeft w:val="0"/>
                      <w:marRight w:val="0"/>
                      <w:marTop w:val="0"/>
                      <w:marBottom w:val="0"/>
                      <w:divBdr>
                        <w:top w:val="none" w:sz="0" w:space="0" w:color="auto"/>
                        <w:left w:val="none" w:sz="0" w:space="0" w:color="auto"/>
                        <w:bottom w:val="none" w:sz="0" w:space="0" w:color="auto"/>
                        <w:right w:val="none" w:sz="0" w:space="0" w:color="auto"/>
                      </w:divBdr>
                    </w:div>
                  </w:divsChild>
                </w:div>
                <w:div w:id="2008243297">
                  <w:marLeft w:val="0"/>
                  <w:marRight w:val="0"/>
                  <w:marTop w:val="0"/>
                  <w:marBottom w:val="0"/>
                  <w:divBdr>
                    <w:top w:val="none" w:sz="0" w:space="0" w:color="auto"/>
                    <w:left w:val="none" w:sz="0" w:space="0" w:color="auto"/>
                    <w:bottom w:val="none" w:sz="0" w:space="0" w:color="auto"/>
                    <w:right w:val="none" w:sz="0" w:space="0" w:color="auto"/>
                  </w:divBdr>
                  <w:divsChild>
                    <w:div w:id="1106274015">
                      <w:marLeft w:val="0"/>
                      <w:marRight w:val="0"/>
                      <w:marTop w:val="0"/>
                      <w:marBottom w:val="0"/>
                      <w:divBdr>
                        <w:top w:val="none" w:sz="0" w:space="0" w:color="auto"/>
                        <w:left w:val="none" w:sz="0" w:space="0" w:color="auto"/>
                        <w:bottom w:val="none" w:sz="0" w:space="0" w:color="auto"/>
                        <w:right w:val="none" w:sz="0" w:space="0" w:color="auto"/>
                      </w:divBdr>
                      <w:divsChild>
                        <w:div w:id="1971981928">
                          <w:marLeft w:val="0"/>
                          <w:marRight w:val="0"/>
                          <w:marTop w:val="0"/>
                          <w:marBottom w:val="0"/>
                          <w:divBdr>
                            <w:top w:val="none" w:sz="0" w:space="0" w:color="auto"/>
                            <w:left w:val="none" w:sz="0" w:space="0" w:color="auto"/>
                            <w:bottom w:val="none" w:sz="0" w:space="0" w:color="auto"/>
                            <w:right w:val="none" w:sz="0" w:space="0" w:color="auto"/>
                          </w:divBdr>
                        </w:div>
                      </w:divsChild>
                    </w:div>
                    <w:div w:id="1368288436">
                      <w:marLeft w:val="0"/>
                      <w:marRight w:val="0"/>
                      <w:marTop w:val="0"/>
                      <w:marBottom w:val="0"/>
                      <w:divBdr>
                        <w:top w:val="none" w:sz="0" w:space="0" w:color="auto"/>
                        <w:left w:val="none" w:sz="0" w:space="0" w:color="auto"/>
                        <w:bottom w:val="none" w:sz="0" w:space="0" w:color="auto"/>
                        <w:right w:val="none" w:sz="0" w:space="0" w:color="auto"/>
                      </w:divBdr>
                      <w:divsChild>
                        <w:div w:id="839782039">
                          <w:marLeft w:val="0"/>
                          <w:marRight w:val="0"/>
                          <w:marTop w:val="0"/>
                          <w:marBottom w:val="0"/>
                          <w:divBdr>
                            <w:top w:val="none" w:sz="0" w:space="0" w:color="auto"/>
                            <w:left w:val="none" w:sz="0" w:space="0" w:color="auto"/>
                            <w:bottom w:val="none" w:sz="0" w:space="0" w:color="auto"/>
                            <w:right w:val="none" w:sz="0" w:space="0" w:color="auto"/>
                          </w:divBdr>
                        </w:div>
                      </w:divsChild>
                    </w:div>
                    <w:div w:id="1037119704">
                      <w:marLeft w:val="0"/>
                      <w:marRight w:val="0"/>
                      <w:marTop w:val="0"/>
                      <w:marBottom w:val="0"/>
                      <w:divBdr>
                        <w:top w:val="none" w:sz="0" w:space="0" w:color="auto"/>
                        <w:left w:val="none" w:sz="0" w:space="0" w:color="auto"/>
                        <w:bottom w:val="none" w:sz="0" w:space="0" w:color="auto"/>
                        <w:right w:val="none" w:sz="0" w:space="0" w:color="auto"/>
                      </w:divBdr>
                      <w:divsChild>
                        <w:div w:id="1442650629">
                          <w:marLeft w:val="0"/>
                          <w:marRight w:val="0"/>
                          <w:marTop w:val="0"/>
                          <w:marBottom w:val="0"/>
                          <w:divBdr>
                            <w:top w:val="none" w:sz="0" w:space="0" w:color="auto"/>
                            <w:left w:val="none" w:sz="0" w:space="0" w:color="auto"/>
                            <w:bottom w:val="none" w:sz="0" w:space="0" w:color="auto"/>
                            <w:right w:val="none" w:sz="0" w:space="0" w:color="auto"/>
                          </w:divBdr>
                        </w:div>
                      </w:divsChild>
                    </w:div>
                    <w:div w:id="36004417">
                      <w:marLeft w:val="0"/>
                      <w:marRight w:val="0"/>
                      <w:marTop w:val="0"/>
                      <w:marBottom w:val="0"/>
                      <w:divBdr>
                        <w:top w:val="none" w:sz="0" w:space="0" w:color="auto"/>
                        <w:left w:val="none" w:sz="0" w:space="0" w:color="auto"/>
                        <w:bottom w:val="none" w:sz="0" w:space="0" w:color="auto"/>
                        <w:right w:val="none" w:sz="0" w:space="0" w:color="auto"/>
                      </w:divBdr>
                      <w:divsChild>
                        <w:div w:id="17953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94383">
      <w:bodyDiv w:val="1"/>
      <w:marLeft w:val="0"/>
      <w:marRight w:val="0"/>
      <w:marTop w:val="0"/>
      <w:marBottom w:val="0"/>
      <w:divBdr>
        <w:top w:val="none" w:sz="0" w:space="0" w:color="auto"/>
        <w:left w:val="none" w:sz="0" w:space="0" w:color="auto"/>
        <w:bottom w:val="none" w:sz="0" w:space="0" w:color="auto"/>
        <w:right w:val="none" w:sz="0" w:space="0" w:color="auto"/>
      </w:divBdr>
    </w:div>
    <w:div w:id="53359340">
      <w:bodyDiv w:val="1"/>
      <w:marLeft w:val="0"/>
      <w:marRight w:val="0"/>
      <w:marTop w:val="0"/>
      <w:marBottom w:val="0"/>
      <w:divBdr>
        <w:top w:val="none" w:sz="0" w:space="0" w:color="auto"/>
        <w:left w:val="none" w:sz="0" w:space="0" w:color="auto"/>
        <w:bottom w:val="none" w:sz="0" w:space="0" w:color="auto"/>
        <w:right w:val="none" w:sz="0" w:space="0" w:color="auto"/>
      </w:divBdr>
    </w:div>
    <w:div w:id="61955706">
      <w:bodyDiv w:val="1"/>
      <w:marLeft w:val="0"/>
      <w:marRight w:val="0"/>
      <w:marTop w:val="0"/>
      <w:marBottom w:val="0"/>
      <w:divBdr>
        <w:top w:val="none" w:sz="0" w:space="0" w:color="auto"/>
        <w:left w:val="none" w:sz="0" w:space="0" w:color="auto"/>
        <w:bottom w:val="none" w:sz="0" w:space="0" w:color="auto"/>
        <w:right w:val="none" w:sz="0" w:space="0" w:color="auto"/>
      </w:divBdr>
      <w:divsChild>
        <w:div w:id="1176310275">
          <w:marLeft w:val="0"/>
          <w:marRight w:val="0"/>
          <w:marTop w:val="0"/>
          <w:marBottom w:val="0"/>
          <w:divBdr>
            <w:top w:val="none" w:sz="0" w:space="0" w:color="auto"/>
            <w:left w:val="none" w:sz="0" w:space="0" w:color="auto"/>
            <w:bottom w:val="none" w:sz="0" w:space="0" w:color="auto"/>
            <w:right w:val="none" w:sz="0" w:space="0" w:color="auto"/>
          </w:divBdr>
          <w:divsChild>
            <w:div w:id="1902254784">
              <w:marLeft w:val="0"/>
              <w:marRight w:val="0"/>
              <w:marTop w:val="0"/>
              <w:marBottom w:val="0"/>
              <w:divBdr>
                <w:top w:val="none" w:sz="0" w:space="0" w:color="auto"/>
                <w:left w:val="none" w:sz="0" w:space="0" w:color="auto"/>
                <w:bottom w:val="none" w:sz="0" w:space="0" w:color="auto"/>
                <w:right w:val="none" w:sz="0" w:space="0" w:color="auto"/>
              </w:divBdr>
              <w:divsChild>
                <w:div w:id="2054380279">
                  <w:marLeft w:val="0"/>
                  <w:marRight w:val="0"/>
                  <w:marTop w:val="0"/>
                  <w:marBottom w:val="0"/>
                  <w:divBdr>
                    <w:top w:val="none" w:sz="0" w:space="0" w:color="auto"/>
                    <w:left w:val="none" w:sz="0" w:space="0" w:color="auto"/>
                    <w:bottom w:val="none" w:sz="0" w:space="0" w:color="auto"/>
                    <w:right w:val="none" w:sz="0" w:space="0" w:color="auto"/>
                  </w:divBdr>
                  <w:divsChild>
                    <w:div w:id="1315642653">
                      <w:marLeft w:val="0"/>
                      <w:marRight w:val="0"/>
                      <w:marTop w:val="0"/>
                      <w:marBottom w:val="0"/>
                      <w:divBdr>
                        <w:top w:val="none" w:sz="0" w:space="0" w:color="auto"/>
                        <w:left w:val="none" w:sz="0" w:space="0" w:color="auto"/>
                        <w:bottom w:val="none" w:sz="0" w:space="0" w:color="auto"/>
                        <w:right w:val="none" w:sz="0" w:space="0" w:color="auto"/>
                      </w:divBdr>
                    </w:div>
                  </w:divsChild>
                </w:div>
                <w:div w:id="690187844">
                  <w:marLeft w:val="0"/>
                  <w:marRight w:val="0"/>
                  <w:marTop w:val="0"/>
                  <w:marBottom w:val="0"/>
                  <w:divBdr>
                    <w:top w:val="none" w:sz="0" w:space="0" w:color="auto"/>
                    <w:left w:val="none" w:sz="0" w:space="0" w:color="auto"/>
                    <w:bottom w:val="none" w:sz="0" w:space="0" w:color="auto"/>
                    <w:right w:val="none" w:sz="0" w:space="0" w:color="auto"/>
                  </w:divBdr>
                  <w:divsChild>
                    <w:div w:id="1179346268">
                      <w:marLeft w:val="0"/>
                      <w:marRight w:val="0"/>
                      <w:marTop w:val="0"/>
                      <w:marBottom w:val="0"/>
                      <w:divBdr>
                        <w:top w:val="none" w:sz="0" w:space="0" w:color="auto"/>
                        <w:left w:val="none" w:sz="0" w:space="0" w:color="auto"/>
                        <w:bottom w:val="none" w:sz="0" w:space="0" w:color="auto"/>
                        <w:right w:val="none" w:sz="0" w:space="0" w:color="auto"/>
                      </w:divBdr>
                    </w:div>
                  </w:divsChild>
                </w:div>
                <w:div w:id="871651477">
                  <w:marLeft w:val="0"/>
                  <w:marRight w:val="0"/>
                  <w:marTop w:val="0"/>
                  <w:marBottom w:val="0"/>
                  <w:divBdr>
                    <w:top w:val="none" w:sz="0" w:space="0" w:color="auto"/>
                    <w:left w:val="none" w:sz="0" w:space="0" w:color="auto"/>
                    <w:bottom w:val="none" w:sz="0" w:space="0" w:color="auto"/>
                    <w:right w:val="none" w:sz="0" w:space="0" w:color="auto"/>
                  </w:divBdr>
                  <w:divsChild>
                    <w:div w:id="146696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06868">
      <w:bodyDiv w:val="1"/>
      <w:marLeft w:val="0"/>
      <w:marRight w:val="0"/>
      <w:marTop w:val="0"/>
      <w:marBottom w:val="0"/>
      <w:divBdr>
        <w:top w:val="none" w:sz="0" w:space="0" w:color="auto"/>
        <w:left w:val="none" w:sz="0" w:space="0" w:color="auto"/>
        <w:bottom w:val="none" w:sz="0" w:space="0" w:color="auto"/>
        <w:right w:val="none" w:sz="0" w:space="0" w:color="auto"/>
      </w:divBdr>
      <w:divsChild>
        <w:div w:id="786586577">
          <w:marLeft w:val="0"/>
          <w:marRight w:val="0"/>
          <w:marTop w:val="0"/>
          <w:marBottom w:val="0"/>
          <w:divBdr>
            <w:top w:val="none" w:sz="0" w:space="0" w:color="auto"/>
            <w:left w:val="none" w:sz="0" w:space="0" w:color="auto"/>
            <w:bottom w:val="none" w:sz="0" w:space="0" w:color="auto"/>
            <w:right w:val="none" w:sz="0" w:space="0" w:color="auto"/>
          </w:divBdr>
          <w:divsChild>
            <w:div w:id="571817426">
              <w:marLeft w:val="0"/>
              <w:marRight w:val="0"/>
              <w:marTop w:val="0"/>
              <w:marBottom w:val="0"/>
              <w:divBdr>
                <w:top w:val="none" w:sz="0" w:space="0" w:color="auto"/>
                <w:left w:val="none" w:sz="0" w:space="0" w:color="auto"/>
                <w:bottom w:val="none" w:sz="0" w:space="0" w:color="auto"/>
                <w:right w:val="none" w:sz="0" w:space="0" w:color="auto"/>
              </w:divBdr>
              <w:divsChild>
                <w:div w:id="7413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06263">
      <w:bodyDiv w:val="1"/>
      <w:marLeft w:val="0"/>
      <w:marRight w:val="0"/>
      <w:marTop w:val="0"/>
      <w:marBottom w:val="0"/>
      <w:divBdr>
        <w:top w:val="none" w:sz="0" w:space="0" w:color="auto"/>
        <w:left w:val="none" w:sz="0" w:space="0" w:color="auto"/>
        <w:bottom w:val="none" w:sz="0" w:space="0" w:color="auto"/>
        <w:right w:val="none" w:sz="0" w:space="0" w:color="auto"/>
      </w:divBdr>
    </w:div>
    <w:div w:id="160699521">
      <w:bodyDiv w:val="1"/>
      <w:marLeft w:val="0"/>
      <w:marRight w:val="0"/>
      <w:marTop w:val="0"/>
      <w:marBottom w:val="0"/>
      <w:divBdr>
        <w:top w:val="none" w:sz="0" w:space="0" w:color="auto"/>
        <w:left w:val="none" w:sz="0" w:space="0" w:color="auto"/>
        <w:bottom w:val="none" w:sz="0" w:space="0" w:color="auto"/>
        <w:right w:val="none" w:sz="0" w:space="0" w:color="auto"/>
      </w:divBdr>
      <w:divsChild>
        <w:div w:id="1510826201">
          <w:marLeft w:val="0"/>
          <w:marRight w:val="0"/>
          <w:marTop w:val="0"/>
          <w:marBottom w:val="0"/>
          <w:divBdr>
            <w:top w:val="none" w:sz="0" w:space="0" w:color="auto"/>
            <w:left w:val="none" w:sz="0" w:space="0" w:color="auto"/>
            <w:bottom w:val="none" w:sz="0" w:space="0" w:color="auto"/>
            <w:right w:val="none" w:sz="0" w:space="0" w:color="auto"/>
          </w:divBdr>
          <w:divsChild>
            <w:div w:id="544680612">
              <w:marLeft w:val="0"/>
              <w:marRight w:val="0"/>
              <w:marTop w:val="0"/>
              <w:marBottom w:val="0"/>
              <w:divBdr>
                <w:top w:val="none" w:sz="0" w:space="0" w:color="auto"/>
                <w:left w:val="none" w:sz="0" w:space="0" w:color="auto"/>
                <w:bottom w:val="none" w:sz="0" w:space="0" w:color="auto"/>
                <w:right w:val="none" w:sz="0" w:space="0" w:color="auto"/>
              </w:divBdr>
              <w:divsChild>
                <w:div w:id="96871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5660">
      <w:bodyDiv w:val="1"/>
      <w:marLeft w:val="0"/>
      <w:marRight w:val="0"/>
      <w:marTop w:val="0"/>
      <w:marBottom w:val="0"/>
      <w:divBdr>
        <w:top w:val="none" w:sz="0" w:space="0" w:color="auto"/>
        <w:left w:val="none" w:sz="0" w:space="0" w:color="auto"/>
        <w:bottom w:val="none" w:sz="0" w:space="0" w:color="auto"/>
        <w:right w:val="none" w:sz="0" w:space="0" w:color="auto"/>
      </w:divBdr>
    </w:div>
    <w:div w:id="197398125">
      <w:bodyDiv w:val="1"/>
      <w:marLeft w:val="0"/>
      <w:marRight w:val="0"/>
      <w:marTop w:val="0"/>
      <w:marBottom w:val="0"/>
      <w:divBdr>
        <w:top w:val="none" w:sz="0" w:space="0" w:color="auto"/>
        <w:left w:val="none" w:sz="0" w:space="0" w:color="auto"/>
        <w:bottom w:val="none" w:sz="0" w:space="0" w:color="auto"/>
        <w:right w:val="none" w:sz="0" w:space="0" w:color="auto"/>
      </w:divBdr>
      <w:divsChild>
        <w:div w:id="596213048">
          <w:marLeft w:val="0"/>
          <w:marRight w:val="0"/>
          <w:marTop w:val="0"/>
          <w:marBottom w:val="0"/>
          <w:divBdr>
            <w:top w:val="none" w:sz="0" w:space="0" w:color="auto"/>
            <w:left w:val="none" w:sz="0" w:space="0" w:color="auto"/>
            <w:bottom w:val="none" w:sz="0" w:space="0" w:color="auto"/>
            <w:right w:val="none" w:sz="0" w:space="0" w:color="auto"/>
          </w:divBdr>
          <w:divsChild>
            <w:div w:id="1919511901">
              <w:marLeft w:val="0"/>
              <w:marRight w:val="0"/>
              <w:marTop w:val="0"/>
              <w:marBottom w:val="0"/>
              <w:divBdr>
                <w:top w:val="none" w:sz="0" w:space="0" w:color="auto"/>
                <w:left w:val="none" w:sz="0" w:space="0" w:color="auto"/>
                <w:bottom w:val="none" w:sz="0" w:space="0" w:color="auto"/>
                <w:right w:val="none" w:sz="0" w:space="0" w:color="auto"/>
              </w:divBdr>
              <w:divsChild>
                <w:div w:id="124853761">
                  <w:marLeft w:val="0"/>
                  <w:marRight w:val="0"/>
                  <w:marTop w:val="0"/>
                  <w:marBottom w:val="0"/>
                  <w:divBdr>
                    <w:top w:val="none" w:sz="0" w:space="0" w:color="auto"/>
                    <w:left w:val="none" w:sz="0" w:space="0" w:color="auto"/>
                    <w:bottom w:val="none" w:sz="0" w:space="0" w:color="auto"/>
                    <w:right w:val="none" w:sz="0" w:space="0" w:color="auto"/>
                  </w:divBdr>
                  <w:divsChild>
                    <w:div w:id="1078863524">
                      <w:marLeft w:val="0"/>
                      <w:marRight w:val="0"/>
                      <w:marTop w:val="0"/>
                      <w:marBottom w:val="0"/>
                      <w:divBdr>
                        <w:top w:val="none" w:sz="0" w:space="0" w:color="auto"/>
                        <w:left w:val="none" w:sz="0" w:space="0" w:color="auto"/>
                        <w:bottom w:val="none" w:sz="0" w:space="0" w:color="auto"/>
                        <w:right w:val="none" w:sz="0" w:space="0" w:color="auto"/>
                      </w:divBdr>
                    </w:div>
                  </w:divsChild>
                </w:div>
                <w:div w:id="892499863">
                  <w:marLeft w:val="0"/>
                  <w:marRight w:val="0"/>
                  <w:marTop w:val="0"/>
                  <w:marBottom w:val="0"/>
                  <w:divBdr>
                    <w:top w:val="none" w:sz="0" w:space="0" w:color="auto"/>
                    <w:left w:val="none" w:sz="0" w:space="0" w:color="auto"/>
                    <w:bottom w:val="none" w:sz="0" w:space="0" w:color="auto"/>
                    <w:right w:val="none" w:sz="0" w:space="0" w:color="auto"/>
                  </w:divBdr>
                  <w:divsChild>
                    <w:div w:id="762457312">
                      <w:marLeft w:val="0"/>
                      <w:marRight w:val="0"/>
                      <w:marTop w:val="0"/>
                      <w:marBottom w:val="0"/>
                      <w:divBdr>
                        <w:top w:val="none" w:sz="0" w:space="0" w:color="auto"/>
                        <w:left w:val="none" w:sz="0" w:space="0" w:color="auto"/>
                        <w:bottom w:val="none" w:sz="0" w:space="0" w:color="auto"/>
                        <w:right w:val="none" w:sz="0" w:space="0" w:color="auto"/>
                      </w:divBdr>
                    </w:div>
                  </w:divsChild>
                </w:div>
                <w:div w:id="342436276">
                  <w:marLeft w:val="0"/>
                  <w:marRight w:val="0"/>
                  <w:marTop w:val="0"/>
                  <w:marBottom w:val="0"/>
                  <w:divBdr>
                    <w:top w:val="none" w:sz="0" w:space="0" w:color="auto"/>
                    <w:left w:val="none" w:sz="0" w:space="0" w:color="auto"/>
                    <w:bottom w:val="none" w:sz="0" w:space="0" w:color="auto"/>
                    <w:right w:val="none" w:sz="0" w:space="0" w:color="auto"/>
                  </w:divBdr>
                  <w:divsChild>
                    <w:div w:id="2002929683">
                      <w:marLeft w:val="0"/>
                      <w:marRight w:val="0"/>
                      <w:marTop w:val="0"/>
                      <w:marBottom w:val="0"/>
                      <w:divBdr>
                        <w:top w:val="none" w:sz="0" w:space="0" w:color="auto"/>
                        <w:left w:val="none" w:sz="0" w:space="0" w:color="auto"/>
                        <w:bottom w:val="none" w:sz="0" w:space="0" w:color="auto"/>
                        <w:right w:val="none" w:sz="0" w:space="0" w:color="auto"/>
                      </w:divBdr>
                    </w:div>
                  </w:divsChild>
                </w:div>
                <w:div w:id="1653868481">
                  <w:marLeft w:val="0"/>
                  <w:marRight w:val="0"/>
                  <w:marTop w:val="0"/>
                  <w:marBottom w:val="0"/>
                  <w:divBdr>
                    <w:top w:val="none" w:sz="0" w:space="0" w:color="auto"/>
                    <w:left w:val="none" w:sz="0" w:space="0" w:color="auto"/>
                    <w:bottom w:val="none" w:sz="0" w:space="0" w:color="auto"/>
                    <w:right w:val="none" w:sz="0" w:space="0" w:color="auto"/>
                  </w:divBdr>
                  <w:divsChild>
                    <w:div w:id="1784571343">
                      <w:marLeft w:val="0"/>
                      <w:marRight w:val="0"/>
                      <w:marTop w:val="0"/>
                      <w:marBottom w:val="0"/>
                      <w:divBdr>
                        <w:top w:val="none" w:sz="0" w:space="0" w:color="auto"/>
                        <w:left w:val="none" w:sz="0" w:space="0" w:color="auto"/>
                        <w:bottom w:val="none" w:sz="0" w:space="0" w:color="auto"/>
                        <w:right w:val="none" w:sz="0" w:space="0" w:color="auto"/>
                      </w:divBdr>
                    </w:div>
                  </w:divsChild>
                </w:div>
                <w:div w:id="378289506">
                  <w:marLeft w:val="0"/>
                  <w:marRight w:val="0"/>
                  <w:marTop w:val="0"/>
                  <w:marBottom w:val="0"/>
                  <w:divBdr>
                    <w:top w:val="none" w:sz="0" w:space="0" w:color="auto"/>
                    <w:left w:val="none" w:sz="0" w:space="0" w:color="auto"/>
                    <w:bottom w:val="none" w:sz="0" w:space="0" w:color="auto"/>
                    <w:right w:val="none" w:sz="0" w:space="0" w:color="auto"/>
                  </w:divBdr>
                  <w:divsChild>
                    <w:div w:id="10250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5756">
      <w:bodyDiv w:val="1"/>
      <w:marLeft w:val="0"/>
      <w:marRight w:val="0"/>
      <w:marTop w:val="0"/>
      <w:marBottom w:val="0"/>
      <w:divBdr>
        <w:top w:val="none" w:sz="0" w:space="0" w:color="auto"/>
        <w:left w:val="none" w:sz="0" w:space="0" w:color="auto"/>
        <w:bottom w:val="none" w:sz="0" w:space="0" w:color="auto"/>
        <w:right w:val="none" w:sz="0" w:space="0" w:color="auto"/>
      </w:divBdr>
      <w:divsChild>
        <w:div w:id="543063326">
          <w:marLeft w:val="0"/>
          <w:marRight w:val="0"/>
          <w:marTop w:val="0"/>
          <w:marBottom w:val="0"/>
          <w:divBdr>
            <w:top w:val="none" w:sz="0" w:space="0" w:color="auto"/>
            <w:left w:val="none" w:sz="0" w:space="0" w:color="auto"/>
            <w:bottom w:val="none" w:sz="0" w:space="0" w:color="auto"/>
            <w:right w:val="none" w:sz="0" w:space="0" w:color="auto"/>
          </w:divBdr>
          <w:divsChild>
            <w:div w:id="2020504828">
              <w:marLeft w:val="0"/>
              <w:marRight w:val="0"/>
              <w:marTop w:val="0"/>
              <w:marBottom w:val="0"/>
              <w:divBdr>
                <w:top w:val="none" w:sz="0" w:space="0" w:color="auto"/>
                <w:left w:val="none" w:sz="0" w:space="0" w:color="auto"/>
                <w:bottom w:val="none" w:sz="0" w:space="0" w:color="auto"/>
                <w:right w:val="none" w:sz="0" w:space="0" w:color="auto"/>
              </w:divBdr>
              <w:divsChild>
                <w:div w:id="19063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744613">
      <w:bodyDiv w:val="1"/>
      <w:marLeft w:val="0"/>
      <w:marRight w:val="0"/>
      <w:marTop w:val="0"/>
      <w:marBottom w:val="0"/>
      <w:divBdr>
        <w:top w:val="none" w:sz="0" w:space="0" w:color="auto"/>
        <w:left w:val="none" w:sz="0" w:space="0" w:color="auto"/>
        <w:bottom w:val="none" w:sz="0" w:space="0" w:color="auto"/>
        <w:right w:val="none" w:sz="0" w:space="0" w:color="auto"/>
      </w:divBdr>
      <w:divsChild>
        <w:div w:id="530188719">
          <w:marLeft w:val="0"/>
          <w:marRight w:val="0"/>
          <w:marTop w:val="0"/>
          <w:marBottom w:val="0"/>
          <w:divBdr>
            <w:top w:val="none" w:sz="0" w:space="0" w:color="auto"/>
            <w:left w:val="none" w:sz="0" w:space="0" w:color="auto"/>
            <w:bottom w:val="none" w:sz="0" w:space="0" w:color="auto"/>
            <w:right w:val="none" w:sz="0" w:space="0" w:color="auto"/>
          </w:divBdr>
          <w:divsChild>
            <w:div w:id="771702315">
              <w:marLeft w:val="0"/>
              <w:marRight w:val="0"/>
              <w:marTop w:val="0"/>
              <w:marBottom w:val="0"/>
              <w:divBdr>
                <w:top w:val="none" w:sz="0" w:space="0" w:color="auto"/>
                <w:left w:val="none" w:sz="0" w:space="0" w:color="auto"/>
                <w:bottom w:val="none" w:sz="0" w:space="0" w:color="auto"/>
                <w:right w:val="none" w:sz="0" w:space="0" w:color="auto"/>
              </w:divBdr>
              <w:divsChild>
                <w:div w:id="1058090878">
                  <w:marLeft w:val="0"/>
                  <w:marRight w:val="0"/>
                  <w:marTop w:val="0"/>
                  <w:marBottom w:val="0"/>
                  <w:divBdr>
                    <w:top w:val="none" w:sz="0" w:space="0" w:color="auto"/>
                    <w:left w:val="none" w:sz="0" w:space="0" w:color="auto"/>
                    <w:bottom w:val="none" w:sz="0" w:space="0" w:color="auto"/>
                    <w:right w:val="none" w:sz="0" w:space="0" w:color="auto"/>
                  </w:divBdr>
                  <w:divsChild>
                    <w:div w:id="956368855">
                      <w:marLeft w:val="0"/>
                      <w:marRight w:val="0"/>
                      <w:marTop w:val="0"/>
                      <w:marBottom w:val="0"/>
                      <w:divBdr>
                        <w:top w:val="none" w:sz="0" w:space="0" w:color="auto"/>
                        <w:left w:val="none" w:sz="0" w:space="0" w:color="auto"/>
                        <w:bottom w:val="none" w:sz="0" w:space="0" w:color="auto"/>
                        <w:right w:val="none" w:sz="0" w:space="0" w:color="auto"/>
                      </w:divBdr>
                    </w:div>
                  </w:divsChild>
                </w:div>
                <w:div w:id="2031444726">
                  <w:marLeft w:val="0"/>
                  <w:marRight w:val="0"/>
                  <w:marTop w:val="0"/>
                  <w:marBottom w:val="0"/>
                  <w:divBdr>
                    <w:top w:val="none" w:sz="0" w:space="0" w:color="auto"/>
                    <w:left w:val="none" w:sz="0" w:space="0" w:color="auto"/>
                    <w:bottom w:val="none" w:sz="0" w:space="0" w:color="auto"/>
                    <w:right w:val="none" w:sz="0" w:space="0" w:color="auto"/>
                  </w:divBdr>
                  <w:divsChild>
                    <w:div w:id="190186689">
                      <w:marLeft w:val="0"/>
                      <w:marRight w:val="0"/>
                      <w:marTop w:val="0"/>
                      <w:marBottom w:val="0"/>
                      <w:divBdr>
                        <w:top w:val="none" w:sz="0" w:space="0" w:color="auto"/>
                        <w:left w:val="none" w:sz="0" w:space="0" w:color="auto"/>
                        <w:bottom w:val="none" w:sz="0" w:space="0" w:color="auto"/>
                        <w:right w:val="none" w:sz="0" w:space="0" w:color="auto"/>
                      </w:divBdr>
                    </w:div>
                  </w:divsChild>
                </w:div>
                <w:div w:id="1354498973">
                  <w:marLeft w:val="0"/>
                  <w:marRight w:val="0"/>
                  <w:marTop w:val="0"/>
                  <w:marBottom w:val="0"/>
                  <w:divBdr>
                    <w:top w:val="none" w:sz="0" w:space="0" w:color="auto"/>
                    <w:left w:val="none" w:sz="0" w:space="0" w:color="auto"/>
                    <w:bottom w:val="none" w:sz="0" w:space="0" w:color="auto"/>
                    <w:right w:val="none" w:sz="0" w:space="0" w:color="auto"/>
                  </w:divBdr>
                  <w:divsChild>
                    <w:div w:id="16817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939681">
      <w:bodyDiv w:val="1"/>
      <w:marLeft w:val="0"/>
      <w:marRight w:val="0"/>
      <w:marTop w:val="0"/>
      <w:marBottom w:val="0"/>
      <w:divBdr>
        <w:top w:val="none" w:sz="0" w:space="0" w:color="auto"/>
        <w:left w:val="none" w:sz="0" w:space="0" w:color="auto"/>
        <w:bottom w:val="none" w:sz="0" w:space="0" w:color="auto"/>
        <w:right w:val="none" w:sz="0" w:space="0" w:color="auto"/>
      </w:divBdr>
      <w:divsChild>
        <w:div w:id="2042048262">
          <w:marLeft w:val="0"/>
          <w:marRight w:val="0"/>
          <w:marTop w:val="0"/>
          <w:marBottom w:val="0"/>
          <w:divBdr>
            <w:top w:val="none" w:sz="0" w:space="0" w:color="auto"/>
            <w:left w:val="none" w:sz="0" w:space="0" w:color="auto"/>
            <w:bottom w:val="none" w:sz="0" w:space="0" w:color="auto"/>
            <w:right w:val="none" w:sz="0" w:space="0" w:color="auto"/>
          </w:divBdr>
          <w:divsChild>
            <w:div w:id="575363782">
              <w:marLeft w:val="0"/>
              <w:marRight w:val="0"/>
              <w:marTop w:val="0"/>
              <w:marBottom w:val="0"/>
              <w:divBdr>
                <w:top w:val="none" w:sz="0" w:space="0" w:color="auto"/>
                <w:left w:val="none" w:sz="0" w:space="0" w:color="auto"/>
                <w:bottom w:val="none" w:sz="0" w:space="0" w:color="auto"/>
                <w:right w:val="none" w:sz="0" w:space="0" w:color="auto"/>
              </w:divBdr>
              <w:divsChild>
                <w:div w:id="1632205964">
                  <w:marLeft w:val="0"/>
                  <w:marRight w:val="0"/>
                  <w:marTop w:val="0"/>
                  <w:marBottom w:val="0"/>
                  <w:divBdr>
                    <w:top w:val="none" w:sz="0" w:space="0" w:color="auto"/>
                    <w:left w:val="none" w:sz="0" w:space="0" w:color="auto"/>
                    <w:bottom w:val="none" w:sz="0" w:space="0" w:color="auto"/>
                    <w:right w:val="none" w:sz="0" w:space="0" w:color="auto"/>
                  </w:divBdr>
                  <w:divsChild>
                    <w:div w:id="15101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044667">
      <w:bodyDiv w:val="1"/>
      <w:marLeft w:val="0"/>
      <w:marRight w:val="0"/>
      <w:marTop w:val="0"/>
      <w:marBottom w:val="0"/>
      <w:divBdr>
        <w:top w:val="none" w:sz="0" w:space="0" w:color="auto"/>
        <w:left w:val="none" w:sz="0" w:space="0" w:color="auto"/>
        <w:bottom w:val="none" w:sz="0" w:space="0" w:color="auto"/>
        <w:right w:val="none" w:sz="0" w:space="0" w:color="auto"/>
      </w:divBdr>
      <w:divsChild>
        <w:div w:id="999692614">
          <w:marLeft w:val="0"/>
          <w:marRight w:val="0"/>
          <w:marTop w:val="0"/>
          <w:marBottom w:val="0"/>
          <w:divBdr>
            <w:top w:val="none" w:sz="0" w:space="0" w:color="auto"/>
            <w:left w:val="none" w:sz="0" w:space="0" w:color="auto"/>
            <w:bottom w:val="none" w:sz="0" w:space="0" w:color="auto"/>
            <w:right w:val="none" w:sz="0" w:space="0" w:color="auto"/>
          </w:divBdr>
          <w:divsChild>
            <w:div w:id="112990992">
              <w:marLeft w:val="0"/>
              <w:marRight w:val="0"/>
              <w:marTop w:val="0"/>
              <w:marBottom w:val="0"/>
              <w:divBdr>
                <w:top w:val="none" w:sz="0" w:space="0" w:color="auto"/>
                <w:left w:val="none" w:sz="0" w:space="0" w:color="auto"/>
                <w:bottom w:val="none" w:sz="0" w:space="0" w:color="auto"/>
                <w:right w:val="none" w:sz="0" w:space="0" w:color="auto"/>
              </w:divBdr>
              <w:divsChild>
                <w:div w:id="2092659784">
                  <w:marLeft w:val="0"/>
                  <w:marRight w:val="0"/>
                  <w:marTop w:val="0"/>
                  <w:marBottom w:val="0"/>
                  <w:divBdr>
                    <w:top w:val="none" w:sz="0" w:space="0" w:color="auto"/>
                    <w:left w:val="none" w:sz="0" w:space="0" w:color="auto"/>
                    <w:bottom w:val="none" w:sz="0" w:space="0" w:color="auto"/>
                    <w:right w:val="none" w:sz="0" w:space="0" w:color="auto"/>
                  </w:divBdr>
                  <w:divsChild>
                    <w:div w:id="21234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662856">
      <w:bodyDiv w:val="1"/>
      <w:marLeft w:val="0"/>
      <w:marRight w:val="0"/>
      <w:marTop w:val="0"/>
      <w:marBottom w:val="0"/>
      <w:divBdr>
        <w:top w:val="none" w:sz="0" w:space="0" w:color="auto"/>
        <w:left w:val="none" w:sz="0" w:space="0" w:color="auto"/>
        <w:bottom w:val="none" w:sz="0" w:space="0" w:color="auto"/>
        <w:right w:val="none" w:sz="0" w:space="0" w:color="auto"/>
      </w:divBdr>
    </w:div>
    <w:div w:id="523597358">
      <w:bodyDiv w:val="1"/>
      <w:marLeft w:val="0"/>
      <w:marRight w:val="0"/>
      <w:marTop w:val="0"/>
      <w:marBottom w:val="0"/>
      <w:divBdr>
        <w:top w:val="none" w:sz="0" w:space="0" w:color="auto"/>
        <w:left w:val="none" w:sz="0" w:space="0" w:color="auto"/>
        <w:bottom w:val="none" w:sz="0" w:space="0" w:color="auto"/>
        <w:right w:val="none" w:sz="0" w:space="0" w:color="auto"/>
      </w:divBdr>
      <w:divsChild>
        <w:div w:id="275062613">
          <w:marLeft w:val="0"/>
          <w:marRight w:val="0"/>
          <w:marTop w:val="0"/>
          <w:marBottom w:val="0"/>
          <w:divBdr>
            <w:top w:val="none" w:sz="0" w:space="0" w:color="auto"/>
            <w:left w:val="none" w:sz="0" w:space="0" w:color="auto"/>
            <w:bottom w:val="none" w:sz="0" w:space="0" w:color="auto"/>
            <w:right w:val="none" w:sz="0" w:space="0" w:color="auto"/>
          </w:divBdr>
          <w:divsChild>
            <w:div w:id="50929013">
              <w:marLeft w:val="0"/>
              <w:marRight w:val="0"/>
              <w:marTop w:val="0"/>
              <w:marBottom w:val="0"/>
              <w:divBdr>
                <w:top w:val="none" w:sz="0" w:space="0" w:color="auto"/>
                <w:left w:val="none" w:sz="0" w:space="0" w:color="auto"/>
                <w:bottom w:val="none" w:sz="0" w:space="0" w:color="auto"/>
                <w:right w:val="none" w:sz="0" w:space="0" w:color="auto"/>
              </w:divBdr>
              <w:divsChild>
                <w:div w:id="1292976693">
                  <w:marLeft w:val="0"/>
                  <w:marRight w:val="0"/>
                  <w:marTop w:val="0"/>
                  <w:marBottom w:val="0"/>
                  <w:divBdr>
                    <w:top w:val="none" w:sz="0" w:space="0" w:color="auto"/>
                    <w:left w:val="none" w:sz="0" w:space="0" w:color="auto"/>
                    <w:bottom w:val="none" w:sz="0" w:space="0" w:color="auto"/>
                    <w:right w:val="none" w:sz="0" w:space="0" w:color="auto"/>
                  </w:divBdr>
                  <w:divsChild>
                    <w:div w:id="420683793">
                      <w:marLeft w:val="0"/>
                      <w:marRight w:val="0"/>
                      <w:marTop w:val="0"/>
                      <w:marBottom w:val="0"/>
                      <w:divBdr>
                        <w:top w:val="none" w:sz="0" w:space="0" w:color="auto"/>
                        <w:left w:val="none" w:sz="0" w:space="0" w:color="auto"/>
                        <w:bottom w:val="none" w:sz="0" w:space="0" w:color="auto"/>
                        <w:right w:val="none" w:sz="0" w:space="0" w:color="auto"/>
                      </w:divBdr>
                    </w:div>
                  </w:divsChild>
                </w:div>
                <w:div w:id="847062524">
                  <w:marLeft w:val="0"/>
                  <w:marRight w:val="0"/>
                  <w:marTop w:val="0"/>
                  <w:marBottom w:val="0"/>
                  <w:divBdr>
                    <w:top w:val="none" w:sz="0" w:space="0" w:color="auto"/>
                    <w:left w:val="none" w:sz="0" w:space="0" w:color="auto"/>
                    <w:bottom w:val="none" w:sz="0" w:space="0" w:color="auto"/>
                    <w:right w:val="none" w:sz="0" w:space="0" w:color="auto"/>
                  </w:divBdr>
                  <w:divsChild>
                    <w:div w:id="1993220066">
                      <w:marLeft w:val="0"/>
                      <w:marRight w:val="0"/>
                      <w:marTop w:val="0"/>
                      <w:marBottom w:val="0"/>
                      <w:divBdr>
                        <w:top w:val="none" w:sz="0" w:space="0" w:color="auto"/>
                        <w:left w:val="none" w:sz="0" w:space="0" w:color="auto"/>
                        <w:bottom w:val="none" w:sz="0" w:space="0" w:color="auto"/>
                        <w:right w:val="none" w:sz="0" w:space="0" w:color="auto"/>
                      </w:divBdr>
                    </w:div>
                  </w:divsChild>
                </w:div>
                <w:div w:id="196625669">
                  <w:marLeft w:val="0"/>
                  <w:marRight w:val="0"/>
                  <w:marTop w:val="0"/>
                  <w:marBottom w:val="0"/>
                  <w:divBdr>
                    <w:top w:val="none" w:sz="0" w:space="0" w:color="auto"/>
                    <w:left w:val="none" w:sz="0" w:space="0" w:color="auto"/>
                    <w:bottom w:val="none" w:sz="0" w:space="0" w:color="auto"/>
                    <w:right w:val="none" w:sz="0" w:space="0" w:color="auto"/>
                  </w:divBdr>
                  <w:divsChild>
                    <w:div w:id="1520120025">
                      <w:marLeft w:val="0"/>
                      <w:marRight w:val="0"/>
                      <w:marTop w:val="0"/>
                      <w:marBottom w:val="0"/>
                      <w:divBdr>
                        <w:top w:val="none" w:sz="0" w:space="0" w:color="auto"/>
                        <w:left w:val="none" w:sz="0" w:space="0" w:color="auto"/>
                        <w:bottom w:val="none" w:sz="0" w:space="0" w:color="auto"/>
                        <w:right w:val="none" w:sz="0" w:space="0" w:color="auto"/>
                      </w:divBdr>
                    </w:div>
                  </w:divsChild>
                </w:div>
                <w:div w:id="1607350389">
                  <w:marLeft w:val="0"/>
                  <w:marRight w:val="0"/>
                  <w:marTop w:val="0"/>
                  <w:marBottom w:val="0"/>
                  <w:divBdr>
                    <w:top w:val="none" w:sz="0" w:space="0" w:color="auto"/>
                    <w:left w:val="none" w:sz="0" w:space="0" w:color="auto"/>
                    <w:bottom w:val="none" w:sz="0" w:space="0" w:color="auto"/>
                    <w:right w:val="none" w:sz="0" w:space="0" w:color="auto"/>
                  </w:divBdr>
                  <w:divsChild>
                    <w:div w:id="193096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220044">
      <w:bodyDiv w:val="1"/>
      <w:marLeft w:val="0"/>
      <w:marRight w:val="0"/>
      <w:marTop w:val="0"/>
      <w:marBottom w:val="0"/>
      <w:divBdr>
        <w:top w:val="none" w:sz="0" w:space="0" w:color="auto"/>
        <w:left w:val="none" w:sz="0" w:space="0" w:color="auto"/>
        <w:bottom w:val="none" w:sz="0" w:space="0" w:color="auto"/>
        <w:right w:val="none" w:sz="0" w:space="0" w:color="auto"/>
      </w:divBdr>
    </w:div>
    <w:div w:id="538130128">
      <w:bodyDiv w:val="1"/>
      <w:marLeft w:val="0"/>
      <w:marRight w:val="0"/>
      <w:marTop w:val="0"/>
      <w:marBottom w:val="0"/>
      <w:divBdr>
        <w:top w:val="none" w:sz="0" w:space="0" w:color="auto"/>
        <w:left w:val="none" w:sz="0" w:space="0" w:color="auto"/>
        <w:bottom w:val="none" w:sz="0" w:space="0" w:color="auto"/>
        <w:right w:val="none" w:sz="0" w:space="0" w:color="auto"/>
      </w:divBdr>
      <w:divsChild>
        <w:div w:id="70274701">
          <w:marLeft w:val="0"/>
          <w:marRight w:val="0"/>
          <w:marTop w:val="0"/>
          <w:marBottom w:val="0"/>
          <w:divBdr>
            <w:top w:val="none" w:sz="0" w:space="0" w:color="auto"/>
            <w:left w:val="none" w:sz="0" w:space="0" w:color="auto"/>
            <w:bottom w:val="none" w:sz="0" w:space="0" w:color="auto"/>
            <w:right w:val="none" w:sz="0" w:space="0" w:color="auto"/>
          </w:divBdr>
          <w:divsChild>
            <w:div w:id="846098453">
              <w:marLeft w:val="0"/>
              <w:marRight w:val="0"/>
              <w:marTop w:val="0"/>
              <w:marBottom w:val="0"/>
              <w:divBdr>
                <w:top w:val="none" w:sz="0" w:space="0" w:color="auto"/>
                <w:left w:val="none" w:sz="0" w:space="0" w:color="auto"/>
                <w:bottom w:val="none" w:sz="0" w:space="0" w:color="auto"/>
                <w:right w:val="none" w:sz="0" w:space="0" w:color="auto"/>
              </w:divBdr>
              <w:divsChild>
                <w:div w:id="102520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84211">
      <w:bodyDiv w:val="1"/>
      <w:marLeft w:val="0"/>
      <w:marRight w:val="0"/>
      <w:marTop w:val="0"/>
      <w:marBottom w:val="0"/>
      <w:divBdr>
        <w:top w:val="none" w:sz="0" w:space="0" w:color="auto"/>
        <w:left w:val="none" w:sz="0" w:space="0" w:color="auto"/>
        <w:bottom w:val="none" w:sz="0" w:space="0" w:color="auto"/>
        <w:right w:val="none" w:sz="0" w:space="0" w:color="auto"/>
      </w:divBdr>
      <w:divsChild>
        <w:div w:id="1796631557">
          <w:marLeft w:val="0"/>
          <w:marRight w:val="0"/>
          <w:marTop w:val="0"/>
          <w:marBottom w:val="0"/>
          <w:divBdr>
            <w:top w:val="none" w:sz="0" w:space="0" w:color="auto"/>
            <w:left w:val="none" w:sz="0" w:space="0" w:color="auto"/>
            <w:bottom w:val="none" w:sz="0" w:space="0" w:color="auto"/>
            <w:right w:val="none" w:sz="0" w:space="0" w:color="auto"/>
          </w:divBdr>
          <w:divsChild>
            <w:div w:id="1175655001">
              <w:marLeft w:val="0"/>
              <w:marRight w:val="0"/>
              <w:marTop w:val="0"/>
              <w:marBottom w:val="0"/>
              <w:divBdr>
                <w:top w:val="none" w:sz="0" w:space="0" w:color="auto"/>
                <w:left w:val="none" w:sz="0" w:space="0" w:color="auto"/>
                <w:bottom w:val="none" w:sz="0" w:space="0" w:color="auto"/>
                <w:right w:val="none" w:sz="0" w:space="0" w:color="auto"/>
              </w:divBdr>
              <w:divsChild>
                <w:div w:id="698244004">
                  <w:marLeft w:val="0"/>
                  <w:marRight w:val="0"/>
                  <w:marTop w:val="0"/>
                  <w:marBottom w:val="0"/>
                  <w:divBdr>
                    <w:top w:val="none" w:sz="0" w:space="0" w:color="auto"/>
                    <w:left w:val="none" w:sz="0" w:space="0" w:color="auto"/>
                    <w:bottom w:val="none" w:sz="0" w:space="0" w:color="auto"/>
                    <w:right w:val="none" w:sz="0" w:space="0" w:color="auto"/>
                  </w:divBdr>
                  <w:divsChild>
                    <w:div w:id="1802846954">
                      <w:marLeft w:val="0"/>
                      <w:marRight w:val="0"/>
                      <w:marTop w:val="0"/>
                      <w:marBottom w:val="0"/>
                      <w:divBdr>
                        <w:top w:val="none" w:sz="0" w:space="0" w:color="auto"/>
                        <w:left w:val="none" w:sz="0" w:space="0" w:color="auto"/>
                        <w:bottom w:val="none" w:sz="0" w:space="0" w:color="auto"/>
                        <w:right w:val="none" w:sz="0" w:space="0" w:color="auto"/>
                      </w:divBdr>
                    </w:div>
                  </w:divsChild>
                </w:div>
                <w:div w:id="1384213096">
                  <w:marLeft w:val="0"/>
                  <w:marRight w:val="0"/>
                  <w:marTop w:val="0"/>
                  <w:marBottom w:val="0"/>
                  <w:divBdr>
                    <w:top w:val="none" w:sz="0" w:space="0" w:color="auto"/>
                    <w:left w:val="none" w:sz="0" w:space="0" w:color="auto"/>
                    <w:bottom w:val="none" w:sz="0" w:space="0" w:color="auto"/>
                    <w:right w:val="none" w:sz="0" w:space="0" w:color="auto"/>
                  </w:divBdr>
                  <w:divsChild>
                    <w:div w:id="971447894">
                      <w:marLeft w:val="0"/>
                      <w:marRight w:val="0"/>
                      <w:marTop w:val="0"/>
                      <w:marBottom w:val="0"/>
                      <w:divBdr>
                        <w:top w:val="none" w:sz="0" w:space="0" w:color="auto"/>
                        <w:left w:val="none" w:sz="0" w:space="0" w:color="auto"/>
                        <w:bottom w:val="none" w:sz="0" w:space="0" w:color="auto"/>
                        <w:right w:val="none" w:sz="0" w:space="0" w:color="auto"/>
                      </w:divBdr>
                    </w:div>
                  </w:divsChild>
                </w:div>
                <w:div w:id="743995861">
                  <w:marLeft w:val="0"/>
                  <w:marRight w:val="0"/>
                  <w:marTop w:val="0"/>
                  <w:marBottom w:val="0"/>
                  <w:divBdr>
                    <w:top w:val="none" w:sz="0" w:space="0" w:color="auto"/>
                    <w:left w:val="none" w:sz="0" w:space="0" w:color="auto"/>
                    <w:bottom w:val="none" w:sz="0" w:space="0" w:color="auto"/>
                    <w:right w:val="none" w:sz="0" w:space="0" w:color="auto"/>
                  </w:divBdr>
                  <w:divsChild>
                    <w:div w:id="765156620">
                      <w:marLeft w:val="0"/>
                      <w:marRight w:val="0"/>
                      <w:marTop w:val="0"/>
                      <w:marBottom w:val="0"/>
                      <w:divBdr>
                        <w:top w:val="none" w:sz="0" w:space="0" w:color="auto"/>
                        <w:left w:val="none" w:sz="0" w:space="0" w:color="auto"/>
                        <w:bottom w:val="none" w:sz="0" w:space="0" w:color="auto"/>
                        <w:right w:val="none" w:sz="0" w:space="0" w:color="auto"/>
                      </w:divBdr>
                    </w:div>
                  </w:divsChild>
                </w:div>
                <w:div w:id="1435133169">
                  <w:marLeft w:val="0"/>
                  <w:marRight w:val="0"/>
                  <w:marTop w:val="0"/>
                  <w:marBottom w:val="0"/>
                  <w:divBdr>
                    <w:top w:val="none" w:sz="0" w:space="0" w:color="auto"/>
                    <w:left w:val="none" w:sz="0" w:space="0" w:color="auto"/>
                    <w:bottom w:val="none" w:sz="0" w:space="0" w:color="auto"/>
                    <w:right w:val="none" w:sz="0" w:space="0" w:color="auto"/>
                  </w:divBdr>
                  <w:divsChild>
                    <w:div w:id="462504760">
                      <w:marLeft w:val="0"/>
                      <w:marRight w:val="0"/>
                      <w:marTop w:val="0"/>
                      <w:marBottom w:val="0"/>
                      <w:divBdr>
                        <w:top w:val="none" w:sz="0" w:space="0" w:color="auto"/>
                        <w:left w:val="none" w:sz="0" w:space="0" w:color="auto"/>
                        <w:bottom w:val="none" w:sz="0" w:space="0" w:color="auto"/>
                        <w:right w:val="none" w:sz="0" w:space="0" w:color="auto"/>
                      </w:divBdr>
                    </w:div>
                  </w:divsChild>
                </w:div>
                <w:div w:id="445076674">
                  <w:marLeft w:val="0"/>
                  <w:marRight w:val="0"/>
                  <w:marTop w:val="0"/>
                  <w:marBottom w:val="0"/>
                  <w:divBdr>
                    <w:top w:val="none" w:sz="0" w:space="0" w:color="auto"/>
                    <w:left w:val="none" w:sz="0" w:space="0" w:color="auto"/>
                    <w:bottom w:val="none" w:sz="0" w:space="0" w:color="auto"/>
                    <w:right w:val="none" w:sz="0" w:space="0" w:color="auto"/>
                  </w:divBdr>
                  <w:divsChild>
                    <w:div w:id="5893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763261">
      <w:bodyDiv w:val="1"/>
      <w:marLeft w:val="0"/>
      <w:marRight w:val="0"/>
      <w:marTop w:val="0"/>
      <w:marBottom w:val="0"/>
      <w:divBdr>
        <w:top w:val="none" w:sz="0" w:space="0" w:color="auto"/>
        <w:left w:val="none" w:sz="0" w:space="0" w:color="auto"/>
        <w:bottom w:val="none" w:sz="0" w:space="0" w:color="auto"/>
        <w:right w:val="none" w:sz="0" w:space="0" w:color="auto"/>
      </w:divBdr>
    </w:div>
    <w:div w:id="707100621">
      <w:bodyDiv w:val="1"/>
      <w:marLeft w:val="0"/>
      <w:marRight w:val="0"/>
      <w:marTop w:val="0"/>
      <w:marBottom w:val="0"/>
      <w:divBdr>
        <w:top w:val="none" w:sz="0" w:space="0" w:color="auto"/>
        <w:left w:val="none" w:sz="0" w:space="0" w:color="auto"/>
        <w:bottom w:val="none" w:sz="0" w:space="0" w:color="auto"/>
        <w:right w:val="none" w:sz="0" w:space="0" w:color="auto"/>
      </w:divBdr>
      <w:divsChild>
        <w:div w:id="1047799008">
          <w:marLeft w:val="0"/>
          <w:marRight w:val="0"/>
          <w:marTop w:val="0"/>
          <w:marBottom w:val="0"/>
          <w:divBdr>
            <w:top w:val="none" w:sz="0" w:space="0" w:color="auto"/>
            <w:left w:val="none" w:sz="0" w:space="0" w:color="auto"/>
            <w:bottom w:val="none" w:sz="0" w:space="0" w:color="auto"/>
            <w:right w:val="none" w:sz="0" w:space="0" w:color="auto"/>
          </w:divBdr>
          <w:divsChild>
            <w:div w:id="693456066">
              <w:marLeft w:val="0"/>
              <w:marRight w:val="0"/>
              <w:marTop w:val="0"/>
              <w:marBottom w:val="0"/>
              <w:divBdr>
                <w:top w:val="none" w:sz="0" w:space="0" w:color="auto"/>
                <w:left w:val="none" w:sz="0" w:space="0" w:color="auto"/>
                <w:bottom w:val="none" w:sz="0" w:space="0" w:color="auto"/>
                <w:right w:val="none" w:sz="0" w:space="0" w:color="auto"/>
              </w:divBdr>
              <w:divsChild>
                <w:div w:id="944655603">
                  <w:marLeft w:val="0"/>
                  <w:marRight w:val="0"/>
                  <w:marTop w:val="0"/>
                  <w:marBottom w:val="0"/>
                  <w:divBdr>
                    <w:top w:val="none" w:sz="0" w:space="0" w:color="auto"/>
                    <w:left w:val="none" w:sz="0" w:space="0" w:color="auto"/>
                    <w:bottom w:val="none" w:sz="0" w:space="0" w:color="auto"/>
                    <w:right w:val="none" w:sz="0" w:space="0" w:color="auto"/>
                  </w:divBdr>
                  <w:divsChild>
                    <w:div w:id="69804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113863">
      <w:bodyDiv w:val="1"/>
      <w:marLeft w:val="0"/>
      <w:marRight w:val="0"/>
      <w:marTop w:val="0"/>
      <w:marBottom w:val="0"/>
      <w:divBdr>
        <w:top w:val="none" w:sz="0" w:space="0" w:color="auto"/>
        <w:left w:val="none" w:sz="0" w:space="0" w:color="auto"/>
        <w:bottom w:val="none" w:sz="0" w:space="0" w:color="auto"/>
        <w:right w:val="none" w:sz="0" w:space="0" w:color="auto"/>
      </w:divBdr>
    </w:div>
    <w:div w:id="727652498">
      <w:bodyDiv w:val="1"/>
      <w:marLeft w:val="0"/>
      <w:marRight w:val="0"/>
      <w:marTop w:val="0"/>
      <w:marBottom w:val="0"/>
      <w:divBdr>
        <w:top w:val="none" w:sz="0" w:space="0" w:color="auto"/>
        <w:left w:val="none" w:sz="0" w:space="0" w:color="auto"/>
        <w:bottom w:val="none" w:sz="0" w:space="0" w:color="auto"/>
        <w:right w:val="none" w:sz="0" w:space="0" w:color="auto"/>
      </w:divBdr>
      <w:divsChild>
        <w:div w:id="779449106">
          <w:marLeft w:val="0"/>
          <w:marRight w:val="0"/>
          <w:marTop w:val="0"/>
          <w:marBottom w:val="0"/>
          <w:divBdr>
            <w:top w:val="none" w:sz="0" w:space="0" w:color="auto"/>
            <w:left w:val="none" w:sz="0" w:space="0" w:color="auto"/>
            <w:bottom w:val="none" w:sz="0" w:space="0" w:color="auto"/>
            <w:right w:val="none" w:sz="0" w:space="0" w:color="auto"/>
          </w:divBdr>
          <w:divsChild>
            <w:div w:id="259685556">
              <w:marLeft w:val="0"/>
              <w:marRight w:val="0"/>
              <w:marTop w:val="0"/>
              <w:marBottom w:val="0"/>
              <w:divBdr>
                <w:top w:val="none" w:sz="0" w:space="0" w:color="auto"/>
                <w:left w:val="none" w:sz="0" w:space="0" w:color="auto"/>
                <w:bottom w:val="none" w:sz="0" w:space="0" w:color="auto"/>
                <w:right w:val="none" w:sz="0" w:space="0" w:color="auto"/>
              </w:divBdr>
              <w:divsChild>
                <w:div w:id="97214267">
                  <w:marLeft w:val="0"/>
                  <w:marRight w:val="0"/>
                  <w:marTop w:val="0"/>
                  <w:marBottom w:val="0"/>
                  <w:divBdr>
                    <w:top w:val="none" w:sz="0" w:space="0" w:color="auto"/>
                    <w:left w:val="none" w:sz="0" w:space="0" w:color="auto"/>
                    <w:bottom w:val="none" w:sz="0" w:space="0" w:color="auto"/>
                    <w:right w:val="none" w:sz="0" w:space="0" w:color="auto"/>
                  </w:divBdr>
                  <w:divsChild>
                    <w:div w:id="184288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35578">
      <w:bodyDiv w:val="1"/>
      <w:marLeft w:val="0"/>
      <w:marRight w:val="0"/>
      <w:marTop w:val="0"/>
      <w:marBottom w:val="0"/>
      <w:divBdr>
        <w:top w:val="none" w:sz="0" w:space="0" w:color="auto"/>
        <w:left w:val="none" w:sz="0" w:space="0" w:color="auto"/>
        <w:bottom w:val="none" w:sz="0" w:space="0" w:color="auto"/>
        <w:right w:val="none" w:sz="0" w:space="0" w:color="auto"/>
      </w:divBdr>
      <w:divsChild>
        <w:div w:id="826239625">
          <w:marLeft w:val="0"/>
          <w:marRight w:val="0"/>
          <w:marTop w:val="0"/>
          <w:marBottom w:val="0"/>
          <w:divBdr>
            <w:top w:val="none" w:sz="0" w:space="0" w:color="auto"/>
            <w:left w:val="none" w:sz="0" w:space="0" w:color="auto"/>
            <w:bottom w:val="none" w:sz="0" w:space="0" w:color="auto"/>
            <w:right w:val="none" w:sz="0" w:space="0" w:color="auto"/>
          </w:divBdr>
          <w:divsChild>
            <w:div w:id="641930563">
              <w:marLeft w:val="0"/>
              <w:marRight w:val="0"/>
              <w:marTop w:val="0"/>
              <w:marBottom w:val="0"/>
              <w:divBdr>
                <w:top w:val="none" w:sz="0" w:space="0" w:color="auto"/>
                <w:left w:val="none" w:sz="0" w:space="0" w:color="auto"/>
                <w:bottom w:val="none" w:sz="0" w:space="0" w:color="auto"/>
                <w:right w:val="none" w:sz="0" w:space="0" w:color="auto"/>
              </w:divBdr>
              <w:divsChild>
                <w:div w:id="1325622464">
                  <w:marLeft w:val="0"/>
                  <w:marRight w:val="0"/>
                  <w:marTop w:val="0"/>
                  <w:marBottom w:val="0"/>
                  <w:divBdr>
                    <w:top w:val="none" w:sz="0" w:space="0" w:color="auto"/>
                    <w:left w:val="none" w:sz="0" w:space="0" w:color="auto"/>
                    <w:bottom w:val="none" w:sz="0" w:space="0" w:color="auto"/>
                    <w:right w:val="none" w:sz="0" w:space="0" w:color="auto"/>
                  </w:divBdr>
                  <w:divsChild>
                    <w:div w:id="891428091">
                      <w:marLeft w:val="0"/>
                      <w:marRight w:val="0"/>
                      <w:marTop w:val="0"/>
                      <w:marBottom w:val="0"/>
                      <w:divBdr>
                        <w:top w:val="none" w:sz="0" w:space="0" w:color="auto"/>
                        <w:left w:val="none" w:sz="0" w:space="0" w:color="auto"/>
                        <w:bottom w:val="none" w:sz="0" w:space="0" w:color="auto"/>
                        <w:right w:val="none" w:sz="0" w:space="0" w:color="auto"/>
                      </w:divBdr>
                    </w:div>
                  </w:divsChild>
                </w:div>
                <w:div w:id="69739383">
                  <w:marLeft w:val="0"/>
                  <w:marRight w:val="0"/>
                  <w:marTop w:val="0"/>
                  <w:marBottom w:val="0"/>
                  <w:divBdr>
                    <w:top w:val="none" w:sz="0" w:space="0" w:color="auto"/>
                    <w:left w:val="none" w:sz="0" w:space="0" w:color="auto"/>
                    <w:bottom w:val="none" w:sz="0" w:space="0" w:color="auto"/>
                    <w:right w:val="none" w:sz="0" w:space="0" w:color="auto"/>
                  </w:divBdr>
                  <w:divsChild>
                    <w:div w:id="8654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6503">
      <w:bodyDiv w:val="1"/>
      <w:marLeft w:val="0"/>
      <w:marRight w:val="0"/>
      <w:marTop w:val="0"/>
      <w:marBottom w:val="0"/>
      <w:divBdr>
        <w:top w:val="none" w:sz="0" w:space="0" w:color="auto"/>
        <w:left w:val="none" w:sz="0" w:space="0" w:color="auto"/>
        <w:bottom w:val="none" w:sz="0" w:space="0" w:color="auto"/>
        <w:right w:val="none" w:sz="0" w:space="0" w:color="auto"/>
      </w:divBdr>
      <w:divsChild>
        <w:div w:id="1052584404">
          <w:marLeft w:val="0"/>
          <w:marRight w:val="0"/>
          <w:marTop w:val="0"/>
          <w:marBottom w:val="0"/>
          <w:divBdr>
            <w:top w:val="none" w:sz="0" w:space="0" w:color="auto"/>
            <w:left w:val="none" w:sz="0" w:space="0" w:color="auto"/>
            <w:bottom w:val="none" w:sz="0" w:space="0" w:color="auto"/>
            <w:right w:val="none" w:sz="0" w:space="0" w:color="auto"/>
          </w:divBdr>
          <w:divsChild>
            <w:div w:id="989401261">
              <w:marLeft w:val="0"/>
              <w:marRight w:val="0"/>
              <w:marTop w:val="0"/>
              <w:marBottom w:val="0"/>
              <w:divBdr>
                <w:top w:val="none" w:sz="0" w:space="0" w:color="auto"/>
                <w:left w:val="none" w:sz="0" w:space="0" w:color="auto"/>
                <w:bottom w:val="none" w:sz="0" w:space="0" w:color="auto"/>
                <w:right w:val="none" w:sz="0" w:space="0" w:color="auto"/>
              </w:divBdr>
              <w:divsChild>
                <w:div w:id="1838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64624">
      <w:bodyDiv w:val="1"/>
      <w:marLeft w:val="0"/>
      <w:marRight w:val="0"/>
      <w:marTop w:val="0"/>
      <w:marBottom w:val="0"/>
      <w:divBdr>
        <w:top w:val="none" w:sz="0" w:space="0" w:color="auto"/>
        <w:left w:val="none" w:sz="0" w:space="0" w:color="auto"/>
        <w:bottom w:val="none" w:sz="0" w:space="0" w:color="auto"/>
        <w:right w:val="none" w:sz="0" w:space="0" w:color="auto"/>
      </w:divBdr>
      <w:divsChild>
        <w:div w:id="1750615570">
          <w:marLeft w:val="0"/>
          <w:marRight w:val="0"/>
          <w:marTop w:val="0"/>
          <w:marBottom w:val="0"/>
          <w:divBdr>
            <w:top w:val="none" w:sz="0" w:space="0" w:color="auto"/>
            <w:left w:val="none" w:sz="0" w:space="0" w:color="auto"/>
            <w:bottom w:val="none" w:sz="0" w:space="0" w:color="auto"/>
            <w:right w:val="none" w:sz="0" w:space="0" w:color="auto"/>
          </w:divBdr>
          <w:divsChild>
            <w:div w:id="1038432249">
              <w:marLeft w:val="0"/>
              <w:marRight w:val="0"/>
              <w:marTop w:val="0"/>
              <w:marBottom w:val="0"/>
              <w:divBdr>
                <w:top w:val="none" w:sz="0" w:space="0" w:color="auto"/>
                <w:left w:val="none" w:sz="0" w:space="0" w:color="auto"/>
                <w:bottom w:val="none" w:sz="0" w:space="0" w:color="auto"/>
                <w:right w:val="none" w:sz="0" w:space="0" w:color="auto"/>
              </w:divBdr>
              <w:divsChild>
                <w:div w:id="9420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55111">
      <w:bodyDiv w:val="1"/>
      <w:marLeft w:val="0"/>
      <w:marRight w:val="0"/>
      <w:marTop w:val="0"/>
      <w:marBottom w:val="0"/>
      <w:divBdr>
        <w:top w:val="none" w:sz="0" w:space="0" w:color="auto"/>
        <w:left w:val="none" w:sz="0" w:space="0" w:color="auto"/>
        <w:bottom w:val="none" w:sz="0" w:space="0" w:color="auto"/>
        <w:right w:val="none" w:sz="0" w:space="0" w:color="auto"/>
      </w:divBdr>
      <w:divsChild>
        <w:div w:id="991566324">
          <w:marLeft w:val="0"/>
          <w:marRight w:val="0"/>
          <w:marTop w:val="0"/>
          <w:marBottom w:val="0"/>
          <w:divBdr>
            <w:top w:val="none" w:sz="0" w:space="0" w:color="auto"/>
            <w:left w:val="none" w:sz="0" w:space="0" w:color="auto"/>
            <w:bottom w:val="none" w:sz="0" w:space="0" w:color="auto"/>
            <w:right w:val="none" w:sz="0" w:space="0" w:color="auto"/>
          </w:divBdr>
          <w:divsChild>
            <w:div w:id="826214522">
              <w:marLeft w:val="0"/>
              <w:marRight w:val="0"/>
              <w:marTop w:val="0"/>
              <w:marBottom w:val="0"/>
              <w:divBdr>
                <w:top w:val="none" w:sz="0" w:space="0" w:color="auto"/>
                <w:left w:val="none" w:sz="0" w:space="0" w:color="auto"/>
                <w:bottom w:val="none" w:sz="0" w:space="0" w:color="auto"/>
                <w:right w:val="none" w:sz="0" w:space="0" w:color="auto"/>
              </w:divBdr>
              <w:divsChild>
                <w:div w:id="1267080064">
                  <w:marLeft w:val="0"/>
                  <w:marRight w:val="0"/>
                  <w:marTop w:val="0"/>
                  <w:marBottom w:val="0"/>
                  <w:divBdr>
                    <w:top w:val="none" w:sz="0" w:space="0" w:color="auto"/>
                    <w:left w:val="none" w:sz="0" w:space="0" w:color="auto"/>
                    <w:bottom w:val="none" w:sz="0" w:space="0" w:color="auto"/>
                    <w:right w:val="none" w:sz="0" w:space="0" w:color="auto"/>
                  </w:divBdr>
                  <w:divsChild>
                    <w:div w:id="1234242897">
                      <w:marLeft w:val="0"/>
                      <w:marRight w:val="0"/>
                      <w:marTop w:val="0"/>
                      <w:marBottom w:val="0"/>
                      <w:divBdr>
                        <w:top w:val="none" w:sz="0" w:space="0" w:color="auto"/>
                        <w:left w:val="none" w:sz="0" w:space="0" w:color="auto"/>
                        <w:bottom w:val="none" w:sz="0" w:space="0" w:color="auto"/>
                        <w:right w:val="none" w:sz="0" w:space="0" w:color="auto"/>
                      </w:divBdr>
                      <w:divsChild>
                        <w:div w:id="608396504">
                          <w:marLeft w:val="0"/>
                          <w:marRight w:val="0"/>
                          <w:marTop w:val="0"/>
                          <w:marBottom w:val="0"/>
                          <w:divBdr>
                            <w:top w:val="none" w:sz="0" w:space="0" w:color="auto"/>
                            <w:left w:val="none" w:sz="0" w:space="0" w:color="auto"/>
                            <w:bottom w:val="none" w:sz="0" w:space="0" w:color="auto"/>
                            <w:right w:val="none" w:sz="0" w:space="0" w:color="auto"/>
                          </w:divBdr>
                        </w:div>
                      </w:divsChild>
                    </w:div>
                    <w:div w:id="974025815">
                      <w:marLeft w:val="0"/>
                      <w:marRight w:val="0"/>
                      <w:marTop w:val="0"/>
                      <w:marBottom w:val="0"/>
                      <w:divBdr>
                        <w:top w:val="none" w:sz="0" w:space="0" w:color="auto"/>
                        <w:left w:val="none" w:sz="0" w:space="0" w:color="auto"/>
                        <w:bottom w:val="none" w:sz="0" w:space="0" w:color="auto"/>
                        <w:right w:val="none" w:sz="0" w:space="0" w:color="auto"/>
                      </w:divBdr>
                      <w:divsChild>
                        <w:div w:id="1469738427">
                          <w:marLeft w:val="0"/>
                          <w:marRight w:val="0"/>
                          <w:marTop w:val="0"/>
                          <w:marBottom w:val="0"/>
                          <w:divBdr>
                            <w:top w:val="none" w:sz="0" w:space="0" w:color="auto"/>
                            <w:left w:val="none" w:sz="0" w:space="0" w:color="auto"/>
                            <w:bottom w:val="none" w:sz="0" w:space="0" w:color="auto"/>
                            <w:right w:val="none" w:sz="0" w:space="0" w:color="auto"/>
                          </w:divBdr>
                        </w:div>
                      </w:divsChild>
                    </w:div>
                    <w:div w:id="717247954">
                      <w:marLeft w:val="0"/>
                      <w:marRight w:val="0"/>
                      <w:marTop w:val="0"/>
                      <w:marBottom w:val="0"/>
                      <w:divBdr>
                        <w:top w:val="none" w:sz="0" w:space="0" w:color="auto"/>
                        <w:left w:val="none" w:sz="0" w:space="0" w:color="auto"/>
                        <w:bottom w:val="none" w:sz="0" w:space="0" w:color="auto"/>
                        <w:right w:val="none" w:sz="0" w:space="0" w:color="auto"/>
                      </w:divBdr>
                      <w:divsChild>
                        <w:div w:id="1278023482">
                          <w:marLeft w:val="0"/>
                          <w:marRight w:val="0"/>
                          <w:marTop w:val="0"/>
                          <w:marBottom w:val="0"/>
                          <w:divBdr>
                            <w:top w:val="none" w:sz="0" w:space="0" w:color="auto"/>
                            <w:left w:val="none" w:sz="0" w:space="0" w:color="auto"/>
                            <w:bottom w:val="none" w:sz="0" w:space="0" w:color="auto"/>
                            <w:right w:val="none" w:sz="0" w:space="0" w:color="auto"/>
                          </w:divBdr>
                        </w:div>
                      </w:divsChild>
                    </w:div>
                    <w:div w:id="330715207">
                      <w:marLeft w:val="0"/>
                      <w:marRight w:val="0"/>
                      <w:marTop w:val="0"/>
                      <w:marBottom w:val="0"/>
                      <w:divBdr>
                        <w:top w:val="none" w:sz="0" w:space="0" w:color="auto"/>
                        <w:left w:val="none" w:sz="0" w:space="0" w:color="auto"/>
                        <w:bottom w:val="none" w:sz="0" w:space="0" w:color="auto"/>
                        <w:right w:val="none" w:sz="0" w:space="0" w:color="auto"/>
                      </w:divBdr>
                      <w:divsChild>
                        <w:div w:id="121535387">
                          <w:marLeft w:val="0"/>
                          <w:marRight w:val="0"/>
                          <w:marTop w:val="0"/>
                          <w:marBottom w:val="0"/>
                          <w:divBdr>
                            <w:top w:val="none" w:sz="0" w:space="0" w:color="auto"/>
                            <w:left w:val="none" w:sz="0" w:space="0" w:color="auto"/>
                            <w:bottom w:val="none" w:sz="0" w:space="0" w:color="auto"/>
                            <w:right w:val="none" w:sz="0" w:space="0" w:color="auto"/>
                          </w:divBdr>
                        </w:div>
                      </w:divsChild>
                    </w:div>
                    <w:div w:id="2128812659">
                      <w:marLeft w:val="0"/>
                      <w:marRight w:val="0"/>
                      <w:marTop w:val="0"/>
                      <w:marBottom w:val="0"/>
                      <w:divBdr>
                        <w:top w:val="none" w:sz="0" w:space="0" w:color="auto"/>
                        <w:left w:val="none" w:sz="0" w:space="0" w:color="auto"/>
                        <w:bottom w:val="none" w:sz="0" w:space="0" w:color="auto"/>
                        <w:right w:val="none" w:sz="0" w:space="0" w:color="auto"/>
                      </w:divBdr>
                      <w:divsChild>
                        <w:div w:id="1459180279">
                          <w:marLeft w:val="0"/>
                          <w:marRight w:val="0"/>
                          <w:marTop w:val="0"/>
                          <w:marBottom w:val="0"/>
                          <w:divBdr>
                            <w:top w:val="none" w:sz="0" w:space="0" w:color="auto"/>
                            <w:left w:val="none" w:sz="0" w:space="0" w:color="auto"/>
                            <w:bottom w:val="none" w:sz="0" w:space="0" w:color="auto"/>
                            <w:right w:val="none" w:sz="0" w:space="0" w:color="auto"/>
                          </w:divBdr>
                        </w:div>
                      </w:divsChild>
                    </w:div>
                    <w:div w:id="194587798">
                      <w:marLeft w:val="0"/>
                      <w:marRight w:val="0"/>
                      <w:marTop w:val="0"/>
                      <w:marBottom w:val="0"/>
                      <w:divBdr>
                        <w:top w:val="none" w:sz="0" w:space="0" w:color="auto"/>
                        <w:left w:val="none" w:sz="0" w:space="0" w:color="auto"/>
                        <w:bottom w:val="none" w:sz="0" w:space="0" w:color="auto"/>
                        <w:right w:val="none" w:sz="0" w:space="0" w:color="auto"/>
                      </w:divBdr>
                      <w:divsChild>
                        <w:div w:id="1349790763">
                          <w:marLeft w:val="0"/>
                          <w:marRight w:val="0"/>
                          <w:marTop w:val="0"/>
                          <w:marBottom w:val="0"/>
                          <w:divBdr>
                            <w:top w:val="none" w:sz="0" w:space="0" w:color="auto"/>
                            <w:left w:val="none" w:sz="0" w:space="0" w:color="auto"/>
                            <w:bottom w:val="none" w:sz="0" w:space="0" w:color="auto"/>
                            <w:right w:val="none" w:sz="0" w:space="0" w:color="auto"/>
                          </w:divBdr>
                        </w:div>
                      </w:divsChild>
                    </w:div>
                    <w:div w:id="1695568169">
                      <w:marLeft w:val="0"/>
                      <w:marRight w:val="0"/>
                      <w:marTop w:val="0"/>
                      <w:marBottom w:val="0"/>
                      <w:divBdr>
                        <w:top w:val="none" w:sz="0" w:space="0" w:color="auto"/>
                        <w:left w:val="none" w:sz="0" w:space="0" w:color="auto"/>
                        <w:bottom w:val="none" w:sz="0" w:space="0" w:color="auto"/>
                        <w:right w:val="none" w:sz="0" w:space="0" w:color="auto"/>
                      </w:divBdr>
                      <w:divsChild>
                        <w:div w:id="249193385">
                          <w:marLeft w:val="0"/>
                          <w:marRight w:val="0"/>
                          <w:marTop w:val="0"/>
                          <w:marBottom w:val="0"/>
                          <w:divBdr>
                            <w:top w:val="none" w:sz="0" w:space="0" w:color="auto"/>
                            <w:left w:val="none" w:sz="0" w:space="0" w:color="auto"/>
                            <w:bottom w:val="none" w:sz="0" w:space="0" w:color="auto"/>
                            <w:right w:val="none" w:sz="0" w:space="0" w:color="auto"/>
                          </w:divBdr>
                        </w:div>
                      </w:divsChild>
                    </w:div>
                    <w:div w:id="730688108">
                      <w:marLeft w:val="0"/>
                      <w:marRight w:val="0"/>
                      <w:marTop w:val="0"/>
                      <w:marBottom w:val="0"/>
                      <w:divBdr>
                        <w:top w:val="none" w:sz="0" w:space="0" w:color="auto"/>
                        <w:left w:val="none" w:sz="0" w:space="0" w:color="auto"/>
                        <w:bottom w:val="none" w:sz="0" w:space="0" w:color="auto"/>
                        <w:right w:val="none" w:sz="0" w:space="0" w:color="auto"/>
                      </w:divBdr>
                      <w:divsChild>
                        <w:div w:id="1141651738">
                          <w:marLeft w:val="0"/>
                          <w:marRight w:val="0"/>
                          <w:marTop w:val="0"/>
                          <w:marBottom w:val="0"/>
                          <w:divBdr>
                            <w:top w:val="none" w:sz="0" w:space="0" w:color="auto"/>
                            <w:left w:val="none" w:sz="0" w:space="0" w:color="auto"/>
                            <w:bottom w:val="none" w:sz="0" w:space="0" w:color="auto"/>
                            <w:right w:val="none" w:sz="0" w:space="0" w:color="auto"/>
                          </w:divBdr>
                        </w:div>
                      </w:divsChild>
                    </w:div>
                    <w:div w:id="756754073">
                      <w:marLeft w:val="0"/>
                      <w:marRight w:val="0"/>
                      <w:marTop w:val="0"/>
                      <w:marBottom w:val="0"/>
                      <w:divBdr>
                        <w:top w:val="none" w:sz="0" w:space="0" w:color="auto"/>
                        <w:left w:val="none" w:sz="0" w:space="0" w:color="auto"/>
                        <w:bottom w:val="none" w:sz="0" w:space="0" w:color="auto"/>
                        <w:right w:val="none" w:sz="0" w:space="0" w:color="auto"/>
                      </w:divBdr>
                      <w:divsChild>
                        <w:div w:id="132188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27689">
                  <w:marLeft w:val="0"/>
                  <w:marRight w:val="0"/>
                  <w:marTop w:val="0"/>
                  <w:marBottom w:val="0"/>
                  <w:divBdr>
                    <w:top w:val="none" w:sz="0" w:space="0" w:color="auto"/>
                    <w:left w:val="none" w:sz="0" w:space="0" w:color="auto"/>
                    <w:bottom w:val="none" w:sz="0" w:space="0" w:color="auto"/>
                    <w:right w:val="none" w:sz="0" w:space="0" w:color="auto"/>
                  </w:divBdr>
                  <w:divsChild>
                    <w:div w:id="55708260">
                      <w:marLeft w:val="0"/>
                      <w:marRight w:val="0"/>
                      <w:marTop w:val="0"/>
                      <w:marBottom w:val="0"/>
                      <w:divBdr>
                        <w:top w:val="none" w:sz="0" w:space="0" w:color="auto"/>
                        <w:left w:val="none" w:sz="0" w:space="0" w:color="auto"/>
                        <w:bottom w:val="none" w:sz="0" w:space="0" w:color="auto"/>
                        <w:right w:val="none" w:sz="0" w:space="0" w:color="auto"/>
                      </w:divBdr>
                      <w:divsChild>
                        <w:div w:id="221604688">
                          <w:marLeft w:val="0"/>
                          <w:marRight w:val="0"/>
                          <w:marTop w:val="0"/>
                          <w:marBottom w:val="0"/>
                          <w:divBdr>
                            <w:top w:val="none" w:sz="0" w:space="0" w:color="auto"/>
                            <w:left w:val="none" w:sz="0" w:space="0" w:color="auto"/>
                            <w:bottom w:val="none" w:sz="0" w:space="0" w:color="auto"/>
                            <w:right w:val="none" w:sz="0" w:space="0" w:color="auto"/>
                          </w:divBdr>
                        </w:div>
                      </w:divsChild>
                    </w:div>
                    <w:div w:id="1996491721">
                      <w:marLeft w:val="0"/>
                      <w:marRight w:val="0"/>
                      <w:marTop w:val="0"/>
                      <w:marBottom w:val="0"/>
                      <w:divBdr>
                        <w:top w:val="none" w:sz="0" w:space="0" w:color="auto"/>
                        <w:left w:val="none" w:sz="0" w:space="0" w:color="auto"/>
                        <w:bottom w:val="none" w:sz="0" w:space="0" w:color="auto"/>
                        <w:right w:val="none" w:sz="0" w:space="0" w:color="auto"/>
                      </w:divBdr>
                      <w:divsChild>
                        <w:div w:id="382100760">
                          <w:marLeft w:val="0"/>
                          <w:marRight w:val="0"/>
                          <w:marTop w:val="0"/>
                          <w:marBottom w:val="0"/>
                          <w:divBdr>
                            <w:top w:val="none" w:sz="0" w:space="0" w:color="auto"/>
                            <w:left w:val="none" w:sz="0" w:space="0" w:color="auto"/>
                            <w:bottom w:val="none" w:sz="0" w:space="0" w:color="auto"/>
                            <w:right w:val="none" w:sz="0" w:space="0" w:color="auto"/>
                          </w:divBdr>
                        </w:div>
                      </w:divsChild>
                    </w:div>
                    <w:div w:id="731464742">
                      <w:marLeft w:val="0"/>
                      <w:marRight w:val="0"/>
                      <w:marTop w:val="0"/>
                      <w:marBottom w:val="0"/>
                      <w:divBdr>
                        <w:top w:val="none" w:sz="0" w:space="0" w:color="auto"/>
                        <w:left w:val="none" w:sz="0" w:space="0" w:color="auto"/>
                        <w:bottom w:val="none" w:sz="0" w:space="0" w:color="auto"/>
                        <w:right w:val="none" w:sz="0" w:space="0" w:color="auto"/>
                      </w:divBdr>
                      <w:divsChild>
                        <w:div w:id="579409936">
                          <w:marLeft w:val="0"/>
                          <w:marRight w:val="0"/>
                          <w:marTop w:val="0"/>
                          <w:marBottom w:val="0"/>
                          <w:divBdr>
                            <w:top w:val="none" w:sz="0" w:space="0" w:color="auto"/>
                            <w:left w:val="none" w:sz="0" w:space="0" w:color="auto"/>
                            <w:bottom w:val="none" w:sz="0" w:space="0" w:color="auto"/>
                            <w:right w:val="none" w:sz="0" w:space="0" w:color="auto"/>
                          </w:divBdr>
                        </w:div>
                      </w:divsChild>
                    </w:div>
                    <w:div w:id="370303189">
                      <w:marLeft w:val="0"/>
                      <w:marRight w:val="0"/>
                      <w:marTop w:val="0"/>
                      <w:marBottom w:val="0"/>
                      <w:divBdr>
                        <w:top w:val="none" w:sz="0" w:space="0" w:color="auto"/>
                        <w:left w:val="none" w:sz="0" w:space="0" w:color="auto"/>
                        <w:bottom w:val="none" w:sz="0" w:space="0" w:color="auto"/>
                        <w:right w:val="none" w:sz="0" w:space="0" w:color="auto"/>
                      </w:divBdr>
                      <w:divsChild>
                        <w:div w:id="1878657669">
                          <w:marLeft w:val="0"/>
                          <w:marRight w:val="0"/>
                          <w:marTop w:val="0"/>
                          <w:marBottom w:val="0"/>
                          <w:divBdr>
                            <w:top w:val="none" w:sz="0" w:space="0" w:color="auto"/>
                            <w:left w:val="none" w:sz="0" w:space="0" w:color="auto"/>
                            <w:bottom w:val="none" w:sz="0" w:space="0" w:color="auto"/>
                            <w:right w:val="none" w:sz="0" w:space="0" w:color="auto"/>
                          </w:divBdr>
                        </w:div>
                      </w:divsChild>
                    </w:div>
                    <w:div w:id="1568691147">
                      <w:marLeft w:val="0"/>
                      <w:marRight w:val="0"/>
                      <w:marTop w:val="0"/>
                      <w:marBottom w:val="0"/>
                      <w:divBdr>
                        <w:top w:val="none" w:sz="0" w:space="0" w:color="auto"/>
                        <w:left w:val="none" w:sz="0" w:space="0" w:color="auto"/>
                        <w:bottom w:val="none" w:sz="0" w:space="0" w:color="auto"/>
                        <w:right w:val="none" w:sz="0" w:space="0" w:color="auto"/>
                      </w:divBdr>
                      <w:divsChild>
                        <w:div w:id="1579174893">
                          <w:marLeft w:val="0"/>
                          <w:marRight w:val="0"/>
                          <w:marTop w:val="0"/>
                          <w:marBottom w:val="0"/>
                          <w:divBdr>
                            <w:top w:val="none" w:sz="0" w:space="0" w:color="auto"/>
                            <w:left w:val="none" w:sz="0" w:space="0" w:color="auto"/>
                            <w:bottom w:val="none" w:sz="0" w:space="0" w:color="auto"/>
                            <w:right w:val="none" w:sz="0" w:space="0" w:color="auto"/>
                          </w:divBdr>
                        </w:div>
                      </w:divsChild>
                    </w:div>
                    <w:div w:id="11614938">
                      <w:marLeft w:val="0"/>
                      <w:marRight w:val="0"/>
                      <w:marTop w:val="0"/>
                      <w:marBottom w:val="0"/>
                      <w:divBdr>
                        <w:top w:val="none" w:sz="0" w:space="0" w:color="auto"/>
                        <w:left w:val="none" w:sz="0" w:space="0" w:color="auto"/>
                        <w:bottom w:val="none" w:sz="0" w:space="0" w:color="auto"/>
                        <w:right w:val="none" w:sz="0" w:space="0" w:color="auto"/>
                      </w:divBdr>
                      <w:divsChild>
                        <w:div w:id="5706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397921">
      <w:bodyDiv w:val="1"/>
      <w:marLeft w:val="0"/>
      <w:marRight w:val="0"/>
      <w:marTop w:val="0"/>
      <w:marBottom w:val="0"/>
      <w:divBdr>
        <w:top w:val="none" w:sz="0" w:space="0" w:color="auto"/>
        <w:left w:val="none" w:sz="0" w:space="0" w:color="auto"/>
        <w:bottom w:val="none" w:sz="0" w:space="0" w:color="auto"/>
        <w:right w:val="none" w:sz="0" w:space="0" w:color="auto"/>
      </w:divBdr>
    </w:div>
    <w:div w:id="1087262357">
      <w:bodyDiv w:val="1"/>
      <w:marLeft w:val="0"/>
      <w:marRight w:val="0"/>
      <w:marTop w:val="0"/>
      <w:marBottom w:val="0"/>
      <w:divBdr>
        <w:top w:val="none" w:sz="0" w:space="0" w:color="auto"/>
        <w:left w:val="none" w:sz="0" w:space="0" w:color="auto"/>
        <w:bottom w:val="none" w:sz="0" w:space="0" w:color="auto"/>
        <w:right w:val="none" w:sz="0" w:space="0" w:color="auto"/>
      </w:divBdr>
    </w:div>
    <w:div w:id="1091271218">
      <w:bodyDiv w:val="1"/>
      <w:marLeft w:val="0"/>
      <w:marRight w:val="0"/>
      <w:marTop w:val="0"/>
      <w:marBottom w:val="0"/>
      <w:divBdr>
        <w:top w:val="none" w:sz="0" w:space="0" w:color="auto"/>
        <w:left w:val="none" w:sz="0" w:space="0" w:color="auto"/>
        <w:bottom w:val="none" w:sz="0" w:space="0" w:color="auto"/>
        <w:right w:val="none" w:sz="0" w:space="0" w:color="auto"/>
      </w:divBdr>
    </w:div>
    <w:div w:id="1158961999">
      <w:bodyDiv w:val="1"/>
      <w:marLeft w:val="0"/>
      <w:marRight w:val="0"/>
      <w:marTop w:val="0"/>
      <w:marBottom w:val="0"/>
      <w:divBdr>
        <w:top w:val="none" w:sz="0" w:space="0" w:color="auto"/>
        <w:left w:val="none" w:sz="0" w:space="0" w:color="auto"/>
        <w:bottom w:val="none" w:sz="0" w:space="0" w:color="auto"/>
        <w:right w:val="none" w:sz="0" w:space="0" w:color="auto"/>
      </w:divBdr>
      <w:divsChild>
        <w:div w:id="1475759932">
          <w:marLeft w:val="0"/>
          <w:marRight w:val="0"/>
          <w:marTop w:val="0"/>
          <w:marBottom w:val="0"/>
          <w:divBdr>
            <w:top w:val="none" w:sz="0" w:space="0" w:color="auto"/>
            <w:left w:val="none" w:sz="0" w:space="0" w:color="auto"/>
            <w:bottom w:val="none" w:sz="0" w:space="0" w:color="auto"/>
            <w:right w:val="none" w:sz="0" w:space="0" w:color="auto"/>
          </w:divBdr>
          <w:divsChild>
            <w:div w:id="374962497">
              <w:marLeft w:val="0"/>
              <w:marRight w:val="0"/>
              <w:marTop w:val="0"/>
              <w:marBottom w:val="0"/>
              <w:divBdr>
                <w:top w:val="none" w:sz="0" w:space="0" w:color="auto"/>
                <w:left w:val="none" w:sz="0" w:space="0" w:color="auto"/>
                <w:bottom w:val="none" w:sz="0" w:space="0" w:color="auto"/>
                <w:right w:val="none" w:sz="0" w:space="0" w:color="auto"/>
              </w:divBdr>
              <w:divsChild>
                <w:div w:id="11625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2467">
      <w:bodyDiv w:val="1"/>
      <w:marLeft w:val="0"/>
      <w:marRight w:val="0"/>
      <w:marTop w:val="0"/>
      <w:marBottom w:val="0"/>
      <w:divBdr>
        <w:top w:val="none" w:sz="0" w:space="0" w:color="auto"/>
        <w:left w:val="none" w:sz="0" w:space="0" w:color="auto"/>
        <w:bottom w:val="none" w:sz="0" w:space="0" w:color="auto"/>
        <w:right w:val="none" w:sz="0" w:space="0" w:color="auto"/>
      </w:divBdr>
      <w:divsChild>
        <w:div w:id="1799452966">
          <w:marLeft w:val="0"/>
          <w:marRight w:val="0"/>
          <w:marTop w:val="0"/>
          <w:marBottom w:val="0"/>
          <w:divBdr>
            <w:top w:val="none" w:sz="0" w:space="0" w:color="auto"/>
            <w:left w:val="none" w:sz="0" w:space="0" w:color="auto"/>
            <w:bottom w:val="none" w:sz="0" w:space="0" w:color="auto"/>
            <w:right w:val="none" w:sz="0" w:space="0" w:color="auto"/>
          </w:divBdr>
          <w:divsChild>
            <w:div w:id="1280451449">
              <w:marLeft w:val="0"/>
              <w:marRight w:val="0"/>
              <w:marTop w:val="0"/>
              <w:marBottom w:val="0"/>
              <w:divBdr>
                <w:top w:val="none" w:sz="0" w:space="0" w:color="auto"/>
                <w:left w:val="none" w:sz="0" w:space="0" w:color="auto"/>
                <w:bottom w:val="none" w:sz="0" w:space="0" w:color="auto"/>
                <w:right w:val="none" w:sz="0" w:space="0" w:color="auto"/>
              </w:divBdr>
              <w:divsChild>
                <w:div w:id="849175555">
                  <w:marLeft w:val="0"/>
                  <w:marRight w:val="0"/>
                  <w:marTop w:val="0"/>
                  <w:marBottom w:val="0"/>
                  <w:divBdr>
                    <w:top w:val="none" w:sz="0" w:space="0" w:color="auto"/>
                    <w:left w:val="none" w:sz="0" w:space="0" w:color="auto"/>
                    <w:bottom w:val="none" w:sz="0" w:space="0" w:color="auto"/>
                    <w:right w:val="none" w:sz="0" w:space="0" w:color="auto"/>
                  </w:divBdr>
                  <w:divsChild>
                    <w:div w:id="256602329">
                      <w:marLeft w:val="0"/>
                      <w:marRight w:val="0"/>
                      <w:marTop w:val="0"/>
                      <w:marBottom w:val="0"/>
                      <w:divBdr>
                        <w:top w:val="none" w:sz="0" w:space="0" w:color="auto"/>
                        <w:left w:val="none" w:sz="0" w:space="0" w:color="auto"/>
                        <w:bottom w:val="none" w:sz="0" w:space="0" w:color="auto"/>
                        <w:right w:val="none" w:sz="0" w:space="0" w:color="auto"/>
                      </w:divBdr>
                      <w:divsChild>
                        <w:div w:id="1670013209">
                          <w:marLeft w:val="0"/>
                          <w:marRight w:val="0"/>
                          <w:marTop w:val="0"/>
                          <w:marBottom w:val="0"/>
                          <w:divBdr>
                            <w:top w:val="none" w:sz="0" w:space="0" w:color="auto"/>
                            <w:left w:val="none" w:sz="0" w:space="0" w:color="auto"/>
                            <w:bottom w:val="none" w:sz="0" w:space="0" w:color="auto"/>
                            <w:right w:val="none" w:sz="0" w:space="0" w:color="auto"/>
                          </w:divBdr>
                        </w:div>
                      </w:divsChild>
                    </w:div>
                    <w:div w:id="49690066">
                      <w:marLeft w:val="0"/>
                      <w:marRight w:val="0"/>
                      <w:marTop w:val="0"/>
                      <w:marBottom w:val="0"/>
                      <w:divBdr>
                        <w:top w:val="none" w:sz="0" w:space="0" w:color="auto"/>
                        <w:left w:val="none" w:sz="0" w:space="0" w:color="auto"/>
                        <w:bottom w:val="none" w:sz="0" w:space="0" w:color="auto"/>
                        <w:right w:val="none" w:sz="0" w:space="0" w:color="auto"/>
                      </w:divBdr>
                      <w:divsChild>
                        <w:div w:id="1900702150">
                          <w:marLeft w:val="0"/>
                          <w:marRight w:val="0"/>
                          <w:marTop w:val="0"/>
                          <w:marBottom w:val="0"/>
                          <w:divBdr>
                            <w:top w:val="none" w:sz="0" w:space="0" w:color="auto"/>
                            <w:left w:val="none" w:sz="0" w:space="0" w:color="auto"/>
                            <w:bottom w:val="none" w:sz="0" w:space="0" w:color="auto"/>
                            <w:right w:val="none" w:sz="0" w:space="0" w:color="auto"/>
                          </w:divBdr>
                        </w:div>
                      </w:divsChild>
                    </w:div>
                    <w:div w:id="2010331301">
                      <w:marLeft w:val="0"/>
                      <w:marRight w:val="0"/>
                      <w:marTop w:val="0"/>
                      <w:marBottom w:val="0"/>
                      <w:divBdr>
                        <w:top w:val="none" w:sz="0" w:space="0" w:color="auto"/>
                        <w:left w:val="none" w:sz="0" w:space="0" w:color="auto"/>
                        <w:bottom w:val="none" w:sz="0" w:space="0" w:color="auto"/>
                        <w:right w:val="none" w:sz="0" w:space="0" w:color="auto"/>
                      </w:divBdr>
                      <w:divsChild>
                        <w:div w:id="104775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84265">
                  <w:marLeft w:val="0"/>
                  <w:marRight w:val="0"/>
                  <w:marTop w:val="0"/>
                  <w:marBottom w:val="0"/>
                  <w:divBdr>
                    <w:top w:val="none" w:sz="0" w:space="0" w:color="auto"/>
                    <w:left w:val="none" w:sz="0" w:space="0" w:color="auto"/>
                    <w:bottom w:val="none" w:sz="0" w:space="0" w:color="auto"/>
                    <w:right w:val="none" w:sz="0" w:space="0" w:color="auto"/>
                  </w:divBdr>
                  <w:divsChild>
                    <w:div w:id="1536574379">
                      <w:marLeft w:val="0"/>
                      <w:marRight w:val="0"/>
                      <w:marTop w:val="0"/>
                      <w:marBottom w:val="0"/>
                      <w:divBdr>
                        <w:top w:val="none" w:sz="0" w:space="0" w:color="auto"/>
                        <w:left w:val="none" w:sz="0" w:space="0" w:color="auto"/>
                        <w:bottom w:val="none" w:sz="0" w:space="0" w:color="auto"/>
                        <w:right w:val="none" w:sz="0" w:space="0" w:color="auto"/>
                      </w:divBdr>
                    </w:div>
                  </w:divsChild>
                </w:div>
                <w:div w:id="1383602200">
                  <w:marLeft w:val="0"/>
                  <w:marRight w:val="0"/>
                  <w:marTop w:val="0"/>
                  <w:marBottom w:val="0"/>
                  <w:divBdr>
                    <w:top w:val="none" w:sz="0" w:space="0" w:color="auto"/>
                    <w:left w:val="none" w:sz="0" w:space="0" w:color="auto"/>
                    <w:bottom w:val="none" w:sz="0" w:space="0" w:color="auto"/>
                    <w:right w:val="none" w:sz="0" w:space="0" w:color="auto"/>
                  </w:divBdr>
                  <w:divsChild>
                    <w:div w:id="608705854">
                      <w:marLeft w:val="0"/>
                      <w:marRight w:val="0"/>
                      <w:marTop w:val="0"/>
                      <w:marBottom w:val="0"/>
                      <w:divBdr>
                        <w:top w:val="none" w:sz="0" w:space="0" w:color="auto"/>
                        <w:left w:val="none" w:sz="0" w:space="0" w:color="auto"/>
                        <w:bottom w:val="none" w:sz="0" w:space="0" w:color="auto"/>
                        <w:right w:val="none" w:sz="0" w:space="0" w:color="auto"/>
                      </w:divBdr>
                    </w:div>
                  </w:divsChild>
                </w:div>
                <w:div w:id="177737995">
                  <w:marLeft w:val="0"/>
                  <w:marRight w:val="0"/>
                  <w:marTop w:val="0"/>
                  <w:marBottom w:val="0"/>
                  <w:divBdr>
                    <w:top w:val="none" w:sz="0" w:space="0" w:color="auto"/>
                    <w:left w:val="none" w:sz="0" w:space="0" w:color="auto"/>
                    <w:bottom w:val="none" w:sz="0" w:space="0" w:color="auto"/>
                    <w:right w:val="none" w:sz="0" w:space="0" w:color="auto"/>
                  </w:divBdr>
                  <w:divsChild>
                    <w:div w:id="530263102">
                      <w:marLeft w:val="0"/>
                      <w:marRight w:val="0"/>
                      <w:marTop w:val="0"/>
                      <w:marBottom w:val="0"/>
                      <w:divBdr>
                        <w:top w:val="none" w:sz="0" w:space="0" w:color="auto"/>
                        <w:left w:val="none" w:sz="0" w:space="0" w:color="auto"/>
                        <w:bottom w:val="none" w:sz="0" w:space="0" w:color="auto"/>
                        <w:right w:val="none" w:sz="0" w:space="0" w:color="auto"/>
                      </w:divBdr>
                      <w:divsChild>
                        <w:div w:id="1585649072">
                          <w:marLeft w:val="0"/>
                          <w:marRight w:val="0"/>
                          <w:marTop w:val="0"/>
                          <w:marBottom w:val="0"/>
                          <w:divBdr>
                            <w:top w:val="none" w:sz="0" w:space="0" w:color="auto"/>
                            <w:left w:val="none" w:sz="0" w:space="0" w:color="auto"/>
                            <w:bottom w:val="none" w:sz="0" w:space="0" w:color="auto"/>
                            <w:right w:val="none" w:sz="0" w:space="0" w:color="auto"/>
                          </w:divBdr>
                        </w:div>
                      </w:divsChild>
                    </w:div>
                    <w:div w:id="516390823">
                      <w:marLeft w:val="0"/>
                      <w:marRight w:val="0"/>
                      <w:marTop w:val="0"/>
                      <w:marBottom w:val="0"/>
                      <w:divBdr>
                        <w:top w:val="none" w:sz="0" w:space="0" w:color="auto"/>
                        <w:left w:val="none" w:sz="0" w:space="0" w:color="auto"/>
                        <w:bottom w:val="none" w:sz="0" w:space="0" w:color="auto"/>
                        <w:right w:val="none" w:sz="0" w:space="0" w:color="auto"/>
                      </w:divBdr>
                      <w:divsChild>
                        <w:div w:id="1602645197">
                          <w:marLeft w:val="0"/>
                          <w:marRight w:val="0"/>
                          <w:marTop w:val="0"/>
                          <w:marBottom w:val="0"/>
                          <w:divBdr>
                            <w:top w:val="none" w:sz="0" w:space="0" w:color="auto"/>
                            <w:left w:val="none" w:sz="0" w:space="0" w:color="auto"/>
                            <w:bottom w:val="none" w:sz="0" w:space="0" w:color="auto"/>
                            <w:right w:val="none" w:sz="0" w:space="0" w:color="auto"/>
                          </w:divBdr>
                        </w:div>
                      </w:divsChild>
                    </w:div>
                    <w:div w:id="1835804254">
                      <w:marLeft w:val="0"/>
                      <w:marRight w:val="0"/>
                      <w:marTop w:val="0"/>
                      <w:marBottom w:val="0"/>
                      <w:divBdr>
                        <w:top w:val="none" w:sz="0" w:space="0" w:color="auto"/>
                        <w:left w:val="none" w:sz="0" w:space="0" w:color="auto"/>
                        <w:bottom w:val="none" w:sz="0" w:space="0" w:color="auto"/>
                        <w:right w:val="none" w:sz="0" w:space="0" w:color="auto"/>
                      </w:divBdr>
                      <w:divsChild>
                        <w:div w:id="15440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7807">
                  <w:marLeft w:val="0"/>
                  <w:marRight w:val="0"/>
                  <w:marTop w:val="0"/>
                  <w:marBottom w:val="0"/>
                  <w:divBdr>
                    <w:top w:val="none" w:sz="0" w:space="0" w:color="auto"/>
                    <w:left w:val="none" w:sz="0" w:space="0" w:color="auto"/>
                    <w:bottom w:val="none" w:sz="0" w:space="0" w:color="auto"/>
                    <w:right w:val="none" w:sz="0" w:space="0" w:color="auto"/>
                  </w:divBdr>
                  <w:divsChild>
                    <w:div w:id="1562982559">
                      <w:marLeft w:val="0"/>
                      <w:marRight w:val="0"/>
                      <w:marTop w:val="0"/>
                      <w:marBottom w:val="0"/>
                      <w:divBdr>
                        <w:top w:val="none" w:sz="0" w:space="0" w:color="auto"/>
                        <w:left w:val="none" w:sz="0" w:space="0" w:color="auto"/>
                        <w:bottom w:val="none" w:sz="0" w:space="0" w:color="auto"/>
                        <w:right w:val="none" w:sz="0" w:space="0" w:color="auto"/>
                      </w:divBdr>
                    </w:div>
                  </w:divsChild>
                </w:div>
                <w:div w:id="1821192011">
                  <w:marLeft w:val="0"/>
                  <w:marRight w:val="0"/>
                  <w:marTop w:val="0"/>
                  <w:marBottom w:val="0"/>
                  <w:divBdr>
                    <w:top w:val="none" w:sz="0" w:space="0" w:color="auto"/>
                    <w:left w:val="none" w:sz="0" w:space="0" w:color="auto"/>
                    <w:bottom w:val="none" w:sz="0" w:space="0" w:color="auto"/>
                    <w:right w:val="none" w:sz="0" w:space="0" w:color="auto"/>
                  </w:divBdr>
                  <w:divsChild>
                    <w:div w:id="294679273">
                      <w:marLeft w:val="0"/>
                      <w:marRight w:val="0"/>
                      <w:marTop w:val="0"/>
                      <w:marBottom w:val="0"/>
                      <w:divBdr>
                        <w:top w:val="none" w:sz="0" w:space="0" w:color="auto"/>
                        <w:left w:val="none" w:sz="0" w:space="0" w:color="auto"/>
                        <w:bottom w:val="none" w:sz="0" w:space="0" w:color="auto"/>
                        <w:right w:val="none" w:sz="0" w:space="0" w:color="auto"/>
                      </w:divBdr>
                    </w:div>
                  </w:divsChild>
                </w:div>
                <w:div w:id="1191190025">
                  <w:marLeft w:val="0"/>
                  <w:marRight w:val="0"/>
                  <w:marTop w:val="0"/>
                  <w:marBottom w:val="0"/>
                  <w:divBdr>
                    <w:top w:val="none" w:sz="0" w:space="0" w:color="auto"/>
                    <w:left w:val="none" w:sz="0" w:space="0" w:color="auto"/>
                    <w:bottom w:val="none" w:sz="0" w:space="0" w:color="auto"/>
                    <w:right w:val="none" w:sz="0" w:space="0" w:color="auto"/>
                  </w:divBdr>
                  <w:divsChild>
                    <w:div w:id="2050298645">
                      <w:marLeft w:val="0"/>
                      <w:marRight w:val="0"/>
                      <w:marTop w:val="0"/>
                      <w:marBottom w:val="0"/>
                      <w:divBdr>
                        <w:top w:val="none" w:sz="0" w:space="0" w:color="auto"/>
                        <w:left w:val="none" w:sz="0" w:space="0" w:color="auto"/>
                        <w:bottom w:val="none" w:sz="0" w:space="0" w:color="auto"/>
                        <w:right w:val="none" w:sz="0" w:space="0" w:color="auto"/>
                      </w:divBdr>
                      <w:divsChild>
                        <w:div w:id="1680423896">
                          <w:marLeft w:val="0"/>
                          <w:marRight w:val="0"/>
                          <w:marTop w:val="0"/>
                          <w:marBottom w:val="0"/>
                          <w:divBdr>
                            <w:top w:val="none" w:sz="0" w:space="0" w:color="auto"/>
                            <w:left w:val="none" w:sz="0" w:space="0" w:color="auto"/>
                            <w:bottom w:val="none" w:sz="0" w:space="0" w:color="auto"/>
                            <w:right w:val="none" w:sz="0" w:space="0" w:color="auto"/>
                          </w:divBdr>
                        </w:div>
                      </w:divsChild>
                    </w:div>
                    <w:div w:id="927495950">
                      <w:marLeft w:val="0"/>
                      <w:marRight w:val="0"/>
                      <w:marTop w:val="0"/>
                      <w:marBottom w:val="0"/>
                      <w:divBdr>
                        <w:top w:val="none" w:sz="0" w:space="0" w:color="auto"/>
                        <w:left w:val="none" w:sz="0" w:space="0" w:color="auto"/>
                        <w:bottom w:val="none" w:sz="0" w:space="0" w:color="auto"/>
                        <w:right w:val="none" w:sz="0" w:space="0" w:color="auto"/>
                      </w:divBdr>
                      <w:divsChild>
                        <w:div w:id="621688263">
                          <w:marLeft w:val="0"/>
                          <w:marRight w:val="0"/>
                          <w:marTop w:val="0"/>
                          <w:marBottom w:val="0"/>
                          <w:divBdr>
                            <w:top w:val="none" w:sz="0" w:space="0" w:color="auto"/>
                            <w:left w:val="none" w:sz="0" w:space="0" w:color="auto"/>
                            <w:bottom w:val="none" w:sz="0" w:space="0" w:color="auto"/>
                            <w:right w:val="none" w:sz="0" w:space="0" w:color="auto"/>
                          </w:divBdr>
                        </w:div>
                      </w:divsChild>
                    </w:div>
                    <w:div w:id="1938756966">
                      <w:marLeft w:val="0"/>
                      <w:marRight w:val="0"/>
                      <w:marTop w:val="0"/>
                      <w:marBottom w:val="0"/>
                      <w:divBdr>
                        <w:top w:val="none" w:sz="0" w:space="0" w:color="auto"/>
                        <w:left w:val="none" w:sz="0" w:space="0" w:color="auto"/>
                        <w:bottom w:val="none" w:sz="0" w:space="0" w:color="auto"/>
                        <w:right w:val="none" w:sz="0" w:space="0" w:color="auto"/>
                      </w:divBdr>
                      <w:divsChild>
                        <w:div w:id="204608820">
                          <w:marLeft w:val="0"/>
                          <w:marRight w:val="0"/>
                          <w:marTop w:val="0"/>
                          <w:marBottom w:val="0"/>
                          <w:divBdr>
                            <w:top w:val="none" w:sz="0" w:space="0" w:color="auto"/>
                            <w:left w:val="none" w:sz="0" w:space="0" w:color="auto"/>
                            <w:bottom w:val="none" w:sz="0" w:space="0" w:color="auto"/>
                            <w:right w:val="none" w:sz="0" w:space="0" w:color="auto"/>
                          </w:divBdr>
                        </w:div>
                      </w:divsChild>
                    </w:div>
                    <w:div w:id="2146043486">
                      <w:marLeft w:val="0"/>
                      <w:marRight w:val="0"/>
                      <w:marTop w:val="0"/>
                      <w:marBottom w:val="0"/>
                      <w:divBdr>
                        <w:top w:val="none" w:sz="0" w:space="0" w:color="auto"/>
                        <w:left w:val="none" w:sz="0" w:space="0" w:color="auto"/>
                        <w:bottom w:val="none" w:sz="0" w:space="0" w:color="auto"/>
                        <w:right w:val="none" w:sz="0" w:space="0" w:color="auto"/>
                      </w:divBdr>
                      <w:divsChild>
                        <w:div w:id="8843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212623">
      <w:bodyDiv w:val="1"/>
      <w:marLeft w:val="0"/>
      <w:marRight w:val="0"/>
      <w:marTop w:val="0"/>
      <w:marBottom w:val="0"/>
      <w:divBdr>
        <w:top w:val="none" w:sz="0" w:space="0" w:color="auto"/>
        <w:left w:val="none" w:sz="0" w:space="0" w:color="auto"/>
        <w:bottom w:val="none" w:sz="0" w:space="0" w:color="auto"/>
        <w:right w:val="none" w:sz="0" w:space="0" w:color="auto"/>
      </w:divBdr>
    </w:div>
    <w:div w:id="1225292782">
      <w:bodyDiv w:val="1"/>
      <w:marLeft w:val="0"/>
      <w:marRight w:val="0"/>
      <w:marTop w:val="0"/>
      <w:marBottom w:val="0"/>
      <w:divBdr>
        <w:top w:val="none" w:sz="0" w:space="0" w:color="auto"/>
        <w:left w:val="none" w:sz="0" w:space="0" w:color="auto"/>
        <w:bottom w:val="none" w:sz="0" w:space="0" w:color="auto"/>
        <w:right w:val="none" w:sz="0" w:space="0" w:color="auto"/>
      </w:divBdr>
      <w:divsChild>
        <w:div w:id="1025056555">
          <w:marLeft w:val="0"/>
          <w:marRight w:val="0"/>
          <w:marTop w:val="0"/>
          <w:marBottom w:val="0"/>
          <w:divBdr>
            <w:top w:val="none" w:sz="0" w:space="0" w:color="auto"/>
            <w:left w:val="none" w:sz="0" w:space="0" w:color="auto"/>
            <w:bottom w:val="none" w:sz="0" w:space="0" w:color="auto"/>
            <w:right w:val="none" w:sz="0" w:space="0" w:color="auto"/>
          </w:divBdr>
          <w:divsChild>
            <w:div w:id="1976251811">
              <w:marLeft w:val="0"/>
              <w:marRight w:val="0"/>
              <w:marTop w:val="0"/>
              <w:marBottom w:val="0"/>
              <w:divBdr>
                <w:top w:val="none" w:sz="0" w:space="0" w:color="auto"/>
                <w:left w:val="none" w:sz="0" w:space="0" w:color="auto"/>
                <w:bottom w:val="none" w:sz="0" w:space="0" w:color="auto"/>
                <w:right w:val="none" w:sz="0" w:space="0" w:color="auto"/>
              </w:divBdr>
              <w:divsChild>
                <w:div w:id="20081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4696">
      <w:bodyDiv w:val="1"/>
      <w:marLeft w:val="0"/>
      <w:marRight w:val="0"/>
      <w:marTop w:val="0"/>
      <w:marBottom w:val="0"/>
      <w:divBdr>
        <w:top w:val="none" w:sz="0" w:space="0" w:color="auto"/>
        <w:left w:val="none" w:sz="0" w:space="0" w:color="auto"/>
        <w:bottom w:val="none" w:sz="0" w:space="0" w:color="auto"/>
        <w:right w:val="none" w:sz="0" w:space="0" w:color="auto"/>
      </w:divBdr>
    </w:div>
    <w:div w:id="1299460880">
      <w:bodyDiv w:val="1"/>
      <w:marLeft w:val="0"/>
      <w:marRight w:val="0"/>
      <w:marTop w:val="0"/>
      <w:marBottom w:val="0"/>
      <w:divBdr>
        <w:top w:val="none" w:sz="0" w:space="0" w:color="auto"/>
        <w:left w:val="none" w:sz="0" w:space="0" w:color="auto"/>
        <w:bottom w:val="none" w:sz="0" w:space="0" w:color="auto"/>
        <w:right w:val="none" w:sz="0" w:space="0" w:color="auto"/>
      </w:divBdr>
      <w:divsChild>
        <w:div w:id="623270001">
          <w:marLeft w:val="0"/>
          <w:marRight w:val="0"/>
          <w:marTop w:val="0"/>
          <w:marBottom w:val="0"/>
          <w:divBdr>
            <w:top w:val="none" w:sz="0" w:space="0" w:color="auto"/>
            <w:left w:val="none" w:sz="0" w:space="0" w:color="auto"/>
            <w:bottom w:val="none" w:sz="0" w:space="0" w:color="auto"/>
            <w:right w:val="none" w:sz="0" w:space="0" w:color="auto"/>
          </w:divBdr>
          <w:divsChild>
            <w:div w:id="2121950364">
              <w:marLeft w:val="0"/>
              <w:marRight w:val="0"/>
              <w:marTop w:val="0"/>
              <w:marBottom w:val="0"/>
              <w:divBdr>
                <w:top w:val="none" w:sz="0" w:space="0" w:color="auto"/>
                <w:left w:val="none" w:sz="0" w:space="0" w:color="auto"/>
                <w:bottom w:val="none" w:sz="0" w:space="0" w:color="auto"/>
                <w:right w:val="none" w:sz="0" w:space="0" w:color="auto"/>
              </w:divBdr>
              <w:divsChild>
                <w:div w:id="713777626">
                  <w:marLeft w:val="0"/>
                  <w:marRight w:val="0"/>
                  <w:marTop w:val="0"/>
                  <w:marBottom w:val="0"/>
                  <w:divBdr>
                    <w:top w:val="none" w:sz="0" w:space="0" w:color="auto"/>
                    <w:left w:val="none" w:sz="0" w:space="0" w:color="auto"/>
                    <w:bottom w:val="none" w:sz="0" w:space="0" w:color="auto"/>
                    <w:right w:val="none" w:sz="0" w:space="0" w:color="auto"/>
                  </w:divBdr>
                </w:div>
              </w:divsChild>
            </w:div>
            <w:div w:id="998077144">
              <w:marLeft w:val="0"/>
              <w:marRight w:val="0"/>
              <w:marTop w:val="0"/>
              <w:marBottom w:val="0"/>
              <w:divBdr>
                <w:top w:val="none" w:sz="0" w:space="0" w:color="auto"/>
                <w:left w:val="none" w:sz="0" w:space="0" w:color="auto"/>
                <w:bottom w:val="none" w:sz="0" w:space="0" w:color="auto"/>
                <w:right w:val="none" w:sz="0" w:space="0" w:color="auto"/>
              </w:divBdr>
              <w:divsChild>
                <w:div w:id="1265383376">
                  <w:marLeft w:val="0"/>
                  <w:marRight w:val="0"/>
                  <w:marTop w:val="0"/>
                  <w:marBottom w:val="0"/>
                  <w:divBdr>
                    <w:top w:val="none" w:sz="0" w:space="0" w:color="auto"/>
                    <w:left w:val="none" w:sz="0" w:space="0" w:color="auto"/>
                    <w:bottom w:val="none" w:sz="0" w:space="0" w:color="auto"/>
                    <w:right w:val="none" w:sz="0" w:space="0" w:color="auto"/>
                  </w:divBdr>
                </w:div>
              </w:divsChild>
            </w:div>
            <w:div w:id="1901163702">
              <w:marLeft w:val="0"/>
              <w:marRight w:val="0"/>
              <w:marTop w:val="0"/>
              <w:marBottom w:val="0"/>
              <w:divBdr>
                <w:top w:val="none" w:sz="0" w:space="0" w:color="auto"/>
                <w:left w:val="none" w:sz="0" w:space="0" w:color="auto"/>
                <w:bottom w:val="none" w:sz="0" w:space="0" w:color="auto"/>
                <w:right w:val="none" w:sz="0" w:space="0" w:color="auto"/>
              </w:divBdr>
              <w:divsChild>
                <w:div w:id="21083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46462">
          <w:marLeft w:val="0"/>
          <w:marRight w:val="0"/>
          <w:marTop w:val="0"/>
          <w:marBottom w:val="0"/>
          <w:divBdr>
            <w:top w:val="none" w:sz="0" w:space="0" w:color="auto"/>
            <w:left w:val="none" w:sz="0" w:space="0" w:color="auto"/>
            <w:bottom w:val="none" w:sz="0" w:space="0" w:color="auto"/>
            <w:right w:val="none" w:sz="0" w:space="0" w:color="auto"/>
          </w:divBdr>
          <w:divsChild>
            <w:div w:id="648750761">
              <w:marLeft w:val="0"/>
              <w:marRight w:val="0"/>
              <w:marTop w:val="0"/>
              <w:marBottom w:val="0"/>
              <w:divBdr>
                <w:top w:val="none" w:sz="0" w:space="0" w:color="auto"/>
                <w:left w:val="none" w:sz="0" w:space="0" w:color="auto"/>
                <w:bottom w:val="none" w:sz="0" w:space="0" w:color="auto"/>
                <w:right w:val="none" w:sz="0" w:space="0" w:color="auto"/>
              </w:divBdr>
              <w:divsChild>
                <w:div w:id="19853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15577">
      <w:bodyDiv w:val="1"/>
      <w:marLeft w:val="0"/>
      <w:marRight w:val="0"/>
      <w:marTop w:val="0"/>
      <w:marBottom w:val="0"/>
      <w:divBdr>
        <w:top w:val="none" w:sz="0" w:space="0" w:color="auto"/>
        <w:left w:val="none" w:sz="0" w:space="0" w:color="auto"/>
        <w:bottom w:val="none" w:sz="0" w:space="0" w:color="auto"/>
        <w:right w:val="none" w:sz="0" w:space="0" w:color="auto"/>
      </w:divBdr>
    </w:div>
    <w:div w:id="1370300277">
      <w:bodyDiv w:val="1"/>
      <w:marLeft w:val="0"/>
      <w:marRight w:val="0"/>
      <w:marTop w:val="0"/>
      <w:marBottom w:val="0"/>
      <w:divBdr>
        <w:top w:val="none" w:sz="0" w:space="0" w:color="auto"/>
        <w:left w:val="none" w:sz="0" w:space="0" w:color="auto"/>
        <w:bottom w:val="none" w:sz="0" w:space="0" w:color="auto"/>
        <w:right w:val="none" w:sz="0" w:space="0" w:color="auto"/>
      </w:divBdr>
    </w:div>
    <w:div w:id="1465848235">
      <w:bodyDiv w:val="1"/>
      <w:marLeft w:val="0"/>
      <w:marRight w:val="0"/>
      <w:marTop w:val="0"/>
      <w:marBottom w:val="0"/>
      <w:divBdr>
        <w:top w:val="none" w:sz="0" w:space="0" w:color="auto"/>
        <w:left w:val="none" w:sz="0" w:space="0" w:color="auto"/>
        <w:bottom w:val="none" w:sz="0" w:space="0" w:color="auto"/>
        <w:right w:val="none" w:sz="0" w:space="0" w:color="auto"/>
      </w:divBdr>
    </w:div>
    <w:div w:id="1597784548">
      <w:bodyDiv w:val="1"/>
      <w:marLeft w:val="0"/>
      <w:marRight w:val="0"/>
      <w:marTop w:val="0"/>
      <w:marBottom w:val="0"/>
      <w:divBdr>
        <w:top w:val="none" w:sz="0" w:space="0" w:color="auto"/>
        <w:left w:val="none" w:sz="0" w:space="0" w:color="auto"/>
        <w:bottom w:val="none" w:sz="0" w:space="0" w:color="auto"/>
        <w:right w:val="none" w:sz="0" w:space="0" w:color="auto"/>
      </w:divBdr>
    </w:div>
    <w:div w:id="1607075263">
      <w:bodyDiv w:val="1"/>
      <w:marLeft w:val="0"/>
      <w:marRight w:val="0"/>
      <w:marTop w:val="0"/>
      <w:marBottom w:val="0"/>
      <w:divBdr>
        <w:top w:val="none" w:sz="0" w:space="0" w:color="auto"/>
        <w:left w:val="none" w:sz="0" w:space="0" w:color="auto"/>
        <w:bottom w:val="none" w:sz="0" w:space="0" w:color="auto"/>
        <w:right w:val="none" w:sz="0" w:space="0" w:color="auto"/>
      </w:divBdr>
      <w:divsChild>
        <w:div w:id="1857885678">
          <w:marLeft w:val="0"/>
          <w:marRight w:val="0"/>
          <w:marTop w:val="0"/>
          <w:marBottom w:val="0"/>
          <w:divBdr>
            <w:top w:val="none" w:sz="0" w:space="0" w:color="auto"/>
            <w:left w:val="none" w:sz="0" w:space="0" w:color="auto"/>
            <w:bottom w:val="none" w:sz="0" w:space="0" w:color="auto"/>
            <w:right w:val="none" w:sz="0" w:space="0" w:color="auto"/>
          </w:divBdr>
          <w:divsChild>
            <w:div w:id="143009701">
              <w:marLeft w:val="0"/>
              <w:marRight w:val="0"/>
              <w:marTop w:val="0"/>
              <w:marBottom w:val="0"/>
              <w:divBdr>
                <w:top w:val="none" w:sz="0" w:space="0" w:color="auto"/>
                <w:left w:val="none" w:sz="0" w:space="0" w:color="auto"/>
                <w:bottom w:val="none" w:sz="0" w:space="0" w:color="auto"/>
                <w:right w:val="none" w:sz="0" w:space="0" w:color="auto"/>
              </w:divBdr>
              <w:divsChild>
                <w:div w:id="16532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441914">
      <w:bodyDiv w:val="1"/>
      <w:marLeft w:val="0"/>
      <w:marRight w:val="0"/>
      <w:marTop w:val="0"/>
      <w:marBottom w:val="0"/>
      <w:divBdr>
        <w:top w:val="none" w:sz="0" w:space="0" w:color="auto"/>
        <w:left w:val="none" w:sz="0" w:space="0" w:color="auto"/>
        <w:bottom w:val="none" w:sz="0" w:space="0" w:color="auto"/>
        <w:right w:val="none" w:sz="0" w:space="0" w:color="auto"/>
      </w:divBdr>
    </w:div>
    <w:div w:id="1740597280">
      <w:bodyDiv w:val="1"/>
      <w:marLeft w:val="0"/>
      <w:marRight w:val="0"/>
      <w:marTop w:val="0"/>
      <w:marBottom w:val="0"/>
      <w:divBdr>
        <w:top w:val="none" w:sz="0" w:space="0" w:color="auto"/>
        <w:left w:val="none" w:sz="0" w:space="0" w:color="auto"/>
        <w:bottom w:val="none" w:sz="0" w:space="0" w:color="auto"/>
        <w:right w:val="none" w:sz="0" w:space="0" w:color="auto"/>
      </w:divBdr>
    </w:div>
    <w:div w:id="1757970341">
      <w:bodyDiv w:val="1"/>
      <w:marLeft w:val="0"/>
      <w:marRight w:val="0"/>
      <w:marTop w:val="0"/>
      <w:marBottom w:val="0"/>
      <w:divBdr>
        <w:top w:val="none" w:sz="0" w:space="0" w:color="auto"/>
        <w:left w:val="none" w:sz="0" w:space="0" w:color="auto"/>
        <w:bottom w:val="none" w:sz="0" w:space="0" w:color="auto"/>
        <w:right w:val="none" w:sz="0" w:space="0" w:color="auto"/>
      </w:divBdr>
      <w:divsChild>
        <w:div w:id="718437381">
          <w:marLeft w:val="0"/>
          <w:marRight w:val="0"/>
          <w:marTop w:val="0"/>
          <w:marBottom w:val="0"/>
          <w:divBdr>
            <w:top w:val="none" w:sz="0" w:space="0" w:color="auto"/>
            <w:left w:val="none" w:sz="0" w:space="0" w:color="auto"/>
            <w:bottom w:val="none" w:sz="0" w:space="0" w:color="auto"/>
            <w:right w:val="none" w:sz="0" w:space="0" w:color="auto"/>
          </w:divBdr>
          <w:divsChild>
            <w:div w:id="2101412772">
              <w:marLeft w:val="0"/>
              <w:marRight w:val="0"/>
              <w:marTop w:val="0"/>
              <w:marBottom w:val="0"/>
              <w:divBdr>
                <w:top w:val="none" w:sz="0" w:space="0" w:color="auto"/>
                <w:left w:val="none" w:sz="0" w:space="0" w:color="auto"/>
                <w:bottom w:val="none" w:sz="0" w:space="0" w:color="auto"/>
                <w:right w:val="none" w:sz="0" w:space="0" w:color="auto"/>
              </w:divBdr>
              <w:divsChild>
                <w:div w:id="605382540">
                  <w:marLeft w:val="0"/>
                  <w:marRight w:val="-105"/>
                  <w:marTop w:val="0"/>
                  <w:marBottom w:val="0"/>
                  <w:divBdr>
                    <w:top w:val="none" w:sz="0" w:space="0" w:color="auto"/>
                    <w:left w:val="none" w:sz="0" w:space="0" w:color="auto"/>
                    <w:bottom w:val="none" w:sz="0" w:space="0" w:color="auto"/>
                    <w:right w:val="none" w:sz="0" w:space="0" w:color="auto"/>
                  </w:divBdr>
                  <w:divsChild>
                    <w:div w:id="1877964219">
                      <w:marLeft w:val="0"/>
                      <w:marRight w:val="0"/>
                      <w:marTop w:val="0"/>
                      <w:marBottom w:val="420"/>
                      <w:divBdr>
                        <w:top w:val="none" w:sz="0" w:space="0" w:color="auto"/>
                        <w:left w:val="none" w:sz="0" w:space="0" w:color="auto"/>
                        <w:bottom w:val="none" w:sz="0" w:space="0" w:color="auto"/>
                        <w:right w:val="none" w:sz="0" w:space="0" w:color="auto"/>
                      </w:divBdr>
                      <w:divsChild>
                        <w:div w:id="406078732">
                          <w:marLeft w:val="240"/>
                          <w:marRight w:val="240"/>
                          <w:marTop w:val="0"/>
                          <w:marBottom w:val="165"/>
                          <w:divBdr>
                            <w:top w:val="none" w:sz="0" w:space="0" w:color="auto"/>
                            <w:left w:val="none" w:sz="0" w:space="0" w:color="auto"/>
                            <w:bottom w:val="none" w:sz="0" w:space="0" w:color="auto"/>
                            <w:right w:val="none" w:sz="0" w:space="0" w:color="auto"/>
                          </w:divBdr>
                          <w:divsChild>
                            <w:div w:id="1846283702">
                              <w:marLeft w:val="150"/>
                              <w:marRight w:val="0"/>
                              <w:marTop w:val="0"/>
                              <w:marBottom w:val="0"/>
                              <w:divBdr>
                                <w:top w:val="none" w:sz="0" w:space="0" w:color="auto"/>
                                <w:left w:val="none" w:sz="0" w:space="0" w:color="auto"/>
                                <w:bottom w:val="none" w:sz="0" w:space="0" w:color="auto"/>
                                <w:right w:val="none" w:sz="0" w:space="0" w:color="auto"/>
                              </w:divBdr>
                              <w:divsChild>
                                <w:div w:id="1011100714">
                                  <w:marLeft w:val="0"/>
                                  <w:marRight w:val="0"/>
                                  <w:marTop w:val="0"/>
                                  <w:marBottom w:val="0"/>
                                  <w:divBdr>
                                    <w:top w:val="none" w:sz="0" w:space="0" w:color="auto"/>
                                    <w:left w:val="none" w:sz="0" w:space="0" w:color="auto"/>
                                    <w:bottom w:val="none" w:sz="0" w:space="0" w:color="auto"/>
                                    <w:right w:val="none" w:sz="0" w:space="0" w:color="auto"/>
                                  </w:divBdr>
                                  <w:divsChild>
                                    <w:div w:id="1988586435">
                                      <w:marLeft w:val="0"/>
                                      <w:marRight w:val="0"/>
                                      <w:marTop w:val="0"/>
                                      <w:marBottom w:val="0"/>
                                      <w:divBdr>
                                        <w:top w:val="none" w:sz="0" w:space="0" w:color="auto"/>
                                        <w:left w:val="none" w:sz="0" w:space="0" w:color="auto"/>
                                        <w:bottom w:val="none" w:sz="0" w:space="0" w:color="auto"/>
                                        <w:right w:val="none" w:sz="0" w:space="0" w:color="auto"/>
                                      </w:divBdr>
                                      <w:divsChild>
                                        <w:div w:id="1322856911">
                                          <w:marLeft w:val="0"/>
                                          <w:marRight w:val="0"/>
                                          <w:marTop w:val="0"/>
                                          <w:marBottom w:val="60"/>
                                          <w:divBdr>
                                            <w:top w:val="none" w:sz="0" w:space="0" w:color="auto"/>
                                            <w:left w:val="none" w:sz="0" w:space="0" w:color="auto"/>
                                            <w:bottom w:val="none" w:sz="0" w:space="0" w:color="auto"/>
                                            <w:right w:val="none" w:sz="0" w:space="0" w:color="auto"/>
                                          </w:divBdr>
                                          <w:divsChild>
                                            <w:div w:id="500659503">
                                              <w:marLeft w:val="0"/>
                                              <w:marRight w:val="0"/>
                                              <w:marTop w:val="0"/>
                                              <w:marBottom w:val="0"/>
                                              <w:divBdr>
                                                <w:top w:val="none" w:sz="0" w:space="0" w:color="auto"/>
                                                <w:left w:val="none" w:sz="0" w:space="0" w:color="auto"/>
                                                <w:bottom w:val="none" w:sz="0" w:space="0" w:color="auto"/>
                                                <w:right w:val="none" w:sz="0" w:space="0" w:color="auto"/>
                                              </w:divBdr>
                                            </w:div>
                                            <w:div w:id="12426411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973101">
          <w:marLeft w:val="0"/>
          <w:marRight w:val="0"/>
          <w:marTop w:val="0"/>
          <w:marBottom w:val="0"/>
          <w:divBdr>
            <w:top w:val="none" w:sz="0" w:space="0" w:color="auto"/>
            <w:left w:val="none" w:sz="0" w:space="0" w:color="auto"/>
            <w:bottom w:val="none" w:sz="0" w:space="0" w:color="auto"/>
            <w:right w:val="none" w:sz="0" w:space="0" w:color="auto"/>
          </w:divBdr>
          <w:divsChild>
            <w:div w:id="894046581">
              <w:marLeft w:val="0"/>
              <w:marRight w:val="0"/>
              <w:marTop w:val="0"/>
              <w:marBottom w:val="0"/>
              <w:divBdr>
                <w:top w:val="none" w:sz="0" w:space="0" w:color="auto"/>
                <w:left w:val="none" w:sz="0" w:space="0" w:color="auto"/>
                <w:bottom w:val="none" w:sz="0" w:space="0" w:color="auto"/>
                <w:right w:val="none" w:sz="0" w:space="0" w:color="auto"/>
              </w:divBdr>
              <w:divsChild>
                <w:div w:id="315568933">
                  <w:marLeft w:val="0"/>
                  <w:marRight w:val="0"/>
                  <w:marTop w:val="0"/>
                  <w:marBottom w:val="0"/>
                  <w:divBdr>
                    <w:top w:val="none" w:sz="0" w:space="0" w:color="auto"/>
                    <w:left w:val="none" w:sz="0" w:space="0" w:color="auto"/>
                    <w:bottom w:val="none" w:sz="0" w:space="0" w:color="auto"/>
                    <w:right w:val="none" w:sz="0" w:space="0" w:color="auto"/>
                  </w:divBdr>
                  <w:divsChild>
                    <w:div w:id="2101488603">
                      <w:marLeft w:val="0"/>
                      <w:marRight w:val="0"/>
                      <w:marTop w:val="0"/>
                      <w:marBottom w:val="0"/>
                      <w:divBdr>
                        <w:top w:val="none" w:sz="0" w:space="0" w:color="auto"/>
                        <w:left w:val="none" w:sz="0" w:space="0" w:color="auto"/>
                        <w:bottom w:val="none" w:sz="0" w:space="0" w:color="auto"/>
                        <w:right w:val="none" w:sz="0" w:space="0" w:color="auto"/>
                      </w:divBdr>
                      <w:divsChild>
                        <w:div w:id="1355375209">
                          <w:marLeft w:val="0"/>
                          <w:marRight w:val="0"/>
                          <w:marTop w:val="0"/>
                          <w:marBottom w:val="0"/>
                          <w:divBdr>
                            <w:top w:val="none" w:sz="0" w:space="0" w:color="auto"/>
                            <w:left w:val="none" w:sz="0" w:space="0" w:color="auto"/>
                            <w:bottom w:val="none" w:sz="0" w:space="0" w:color="auto"/>
                            <w:right w:val="none" w:sz="0" w:space="0" w:color="auto"/>
                          </w:divBdr>
                          <w:divsChild>
                            <w:div w:id="106506241">
                              <w:marLeft w:val="0"/>
                              <w:marRight w:val="0"/>
                              <w:marTop w:val="0"/>
                              <w:marBottom w:val="0"/>
                              <w:divBdr>
                                <w:top w:val="none" w:sz="0" w:space="0" w:color="auto"/>
                                <w:left w:val="none" w:sz="0" w:space="0" w:color="auto"/>
                                <w:bottom w:val="none" w:sz="0" w:space="0" w:color="auto"/>
                                <w:right w:val="none" w:sz="0" w:space="0" w:color="auto"/>
                              </w:divBdr>
                              <w:divsChild>
                                <w:div w:id="1980378155">
                                  <w:marLeft w:val="0"/>
                                  <w:marRight w:val="0"/>
                                  <w:marTop w:val="0"/>
                                  <w:marBottom w:val="0"/>
                                  <w:divBdr>
                                    <w:top w:val="none" w:sz="0" w:space="0" w:color="auto"/>
                                    <w:left w:val="none" w:sz="0" w:space="0" w:color="auto"/>
                                    <w:bottom w:val="none" w:sz="0" w:space="0" w:color="auto"/>
                                    <w:right w:val="none" w:sz="0" w:space="0" w:color="auto"/>
                                  </w:divBdr>
                                  <w:divsChild>
                                    <w:div w:id="180846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884696">
      <w:bodyDiv w:val="1"/>
      <w:marLeft w:val="0"/>
      <w:marRight w:val="0"/>
      <w:marTop w:val="0"/>
      <w:marBottom w:val="0"/>
      <w:divBdr>
        <w:top w:val="none" w:sz="0" w:space="0" w:color="auto"/>
        <w:left w:val="none" w:sz="0" w:space="0" w:color="auto"/>
        <w:bottom w:val="none" w:sz="0" w:space="0" w:color="auto"/>
        <w:right w:val="none" w:sz="0" w:space="0" w:color="auto"/>
      </w:divBdr>
      <w:divsChild>
        <w:div w:id="348993779">
          <w:marLeft w:val="0"/>
          <w:marRight w:val="0"/>
          <w:marTop w:val="0"/>
          <w:marBottom w:val="0"/>
          <w:divBdr>
            <w:top w:val="none" w:sz="0" w:space="0" w:color="auto"/>
            <w:left w:val="none" w:sz="0" w:space="0" w:color="auto"/>
            <w:bottom w:val="none" w:sz="0" w:space="0" w:color="auto"/>
            <w:right w:val="none" w:sz="0" w:space="0" w:color="auto"/>
          </w:divBdr>
          <w:divsChild>
            <w:div w:id="1498382179">
              <w:marLeft w:val="0"/>
              <w:marRight w:val="0"/>
              <w:marTop w:val="0"/>
              <w:marBottom w:val="0"/>
              <w:divBdr>
                <w:top w:val="none" w:sz="0" w:space="0" w:color="auto"/>
                <w:left w:val="none" w:sz="0" w:space="0" w:color="auto"/>
                <w:bottom w:val="none" w:sz="0" w:space="0" w:color="auto"/>
                <w:right w:val="none" w:sz="0" w:space="0" w:color="auto"/>
              </w:divBdr>
              <w:divsChild>
                <w:div w:id="33935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3981">
      <w:bodyDiv w:val="1"/>
      <w:marLeft w:val="0"/>
      <w:marRight w:val="0"/>
      <w:marTop w:val="0"/>
      <w:marBottom w:val="0"/>
      <w:divBdr>
        <w:top w:val="none" w:sz="0" w:space="0" w:color="auto"/>
        <w:left w:val="none" w:sz="0" w:space="0" w:color="auto"/>
        <w:bottom w:val="none" w:sz="0" w:space="0" w:color="auto"/>
        <w:right w:val="none" w:sz="0" w:space="0" w:color="auto"/>
      </w:divBdr>
      <w:divsChild>
        <w:div w:id="680274506">
          <w:marLeft w:val="0"/>
          <w:marRight w:val="0"/>
          <w:marTop w:val="0"/>
          <w:marBottom w:val="0"/>
          <w:divBdr>
            <w:top w:val="none" w:sz="0" w:space="0" w:color="auto"/>
            <w:left w:val="none" w:sz="0" w:space="0" w:color="auto"/>
            <w:bottom w:val="none" w:sz="0" w:space="0" w:color="auto"/>
            <w:right w:val="none" w:sz="0" w:space="0" w:color="auto"/>
          </w:divBdr>
          <w:divsChild>
            <w:div w:id="1409694358">
              <w:marLeft w:val="0"/>
              <w:marRight w:val="0"/>
              <w:marTop w:val="0"/>
              <w:marBottom w:val="0"/>
              <w:divBdr>
                <w:top w:val="none" w:sz="0" w:space="0" w:color="auto"/>
                <w:left w:val="none" w:sz="0" w:space="0" w:color="auto"/>
                <w:bottom w:val="none" w:sz="0" w:space="0" w:color="auto"/>
                <w:right w:val="none" w:sz="0" w:space="0" w:color="auto"/>
              </w:divBdr>
              <w:divsChild>
                <w:div w:id="1652097198">
                  <w:marLeft w:val="0"/>
                  <w:marRight w:val="0"/>
                  <w:marTop w:val="0"/>
                  <w:marBottom w:val="0"/>
                  <w:divBdr>
                    <w:top w:val="none" w:sz="0" w:space="0" w:color="auto"/>
                    <w:left w:val="none" w:sz="0" w:space="0" w:color="auto"/>
                    <w:bottom w:val="none" w:sz="0" w:space="0" w:color="auto"/>
                    <w:right w:val="none" w:sz="0" w:space="0" w:color="auto"/>
                  </w:divBdr>
                  <w:divsChild>
                    <w:div w:id="685525490">
                      <w:marLeft w:val="0"/>
                      <w:marRight w:val="0"/>
                      <w:marTop w:val="0"/>
                      <w:marBottom w:val="0"/>
                      <w:divBdr>
                        <w:top w:val="none" w:sz="0" w:space="0" w:color="auto"/>
                        <w:left w:val="none" w:sz="0" w:space="0" w:color="auto"/>
                        <w:bottom w:val="none" w:sz="0" w:space="0" w:color="auto"/>
                        <w:right w:val="none" w:sz="0" w:space="0" w:color="auto"/>
                      </w:divBdr>
                    </w:div>
                  </w:divsChild>
                </w:div>
                <w:div w:id="1075012067">
                  <w:marLeft w:val="0"/>
                  <w:marRight w:val="0"/>
                  <w:marTop w:val="0"/>
                  <w:marBottom w:val="0"/>
                  <w:divBdr>
                    <w:top w:val="none" w:sz="0" w:space="0" w:color="auto"/>
                    <w:left w:val="none" w:sz="0" w:space="0" w:color="auto"/>
                    <w:bottom w:val="none" w:sz="0" w:space="0" w:color="auto"/>
                    <w:right w:val="none" w:sz="0" w:space="0" w:color="auto"/>
                  </w:divBdr>
                  <w:divsChild>
                    <w:div w:id="25698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899">
      <w:bodyDiv w:val="1"/>
      <w:marLeft w:val="0"/>
      <w:marRight w:val="0"/>
      <w:marTop w:val="0"/>
      <w:marBottom w:val="0"/>
      <w:divBdr>
        <w:top w:val="none" w:sz="0" w:space="0" w:color="auto"/>
        <w:left w:val="none" w:sz="0" w:space="0" w:color="auto"/>
        <w:bottom w:val="none" w:sz="0" w:space="0" w:color="auto"/>
        <w:right w:val="none" w:sz="0" w:space="0" w:color="auto"/>
      </w:divBdr>
      <w:divsChild>
        <w:div w:id="215237737">
          <w:marLeft w:val="0"/>
          <w:marRight w:val="0"/>
          <w:marTop w:val="0"/>
          <w:marBottom w:val="0"/>
          <w:divBdr>
            <w:top w:val="none" w:sz="0" w:space="0" w:color="auto"/>
            <w:left w:val="none" w:sz="0" w:space="0" w:color="auto"/>
            <w:bottom w:val="none" w:sz="0" w:space="0" w:color="auto"/>
            <w:right w:val="none" w:sz="0" w:space="0" w:color="auto"/>
          </w:divBdr>
          <w:divsChild>
            <w:div w:id="762072770">
              <w:marLeft w:val="0"/>
              <w:marRight w:val="0"/>
              <w:marTop w:val="0"/>
              <w:marBottom w:val="0"/>
              <w:divBdr>
                <w:top w:val="none" w:sz="0" w:space="0" w:color="auto"/>
                <w:left w:val="none" w:sz="0" w:space="0" w:color="auto"/>
                <w:bottom w:val="none" w:sz="0" w:space="0" w:color="auto"/>
                <w:right w:val="none" w:sz="0" w:space="0" w:color="auto"/>
              </w:divBdr>
              <w:divsChild>
                <w:div w:id="150643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7873">
          <w:marLeft w:val="0"/>
          <w:marRight w:val="0"/>
          <w:marTop w:val="0"/>
          <w:marBottom w:val="0"/>
          <w:divBdr>
            <w:top w:val="none" w:sz="0" w:space="0" w:color="auto"/>
            <w:left w:val="none" w:sz="0" w:space="0" w:color="auto"/>
            <w:bottom w:val="none" w:sz="0" w:space="0" w:color="auto"/>
            <w:right w:val="none" w:sz="0" w:space="0" w:color="auto"/>
          </w:divBdr>
          <w:divsChild>
            <w:div w:id="1717465356">
              <w:marLeft w:val="0"/>
              <w:marRight w:val="0"/>
              <w:marTop w:val="0"/>
              <w:marBottom w:val="0"/>
              <w:divBdr>
                <w:top w:val="none" w:sz="0" w:space="0" w:color="auto"/>
                <w:left w:val="none" w:sz="0" w:space="0" w:color="auto"/>
                <w:bottom w:val="none" w:sz="0" w:space="0" w:color="auto"/>
                <w:right w:val="none" w:sz="0" w:space="0" w:color="auto"/>
              </w:divBdr>
              <w:divsChild>
                <w:div w:id="440492308">
                  <w:marLeft w:val="0"/>
                  <w:marRight w:val="0"/>
                  <w:marTop w:val="0"/>
                  <w:marBottom w:val="0"/>
                  <w:divBdr>
                    <w:top w:val="none" w:sz="0" w:space="0" w:color="auto"/>
                    <w:left w:val="none" w:sz="0" w:space="0" w:color="auto"/>
                    <w:bottom w:val="none" w:sz="0" w:space="0" w:color="auto"/>
                    <w:right w:val="none" w:sz="0" w:space="0" w:color="auto"/>
                  </w:divBdr>
                </w:div>
              </w:divsChild>
            </w:div>
            <w:div w:id="1985886298">
              <w:marLeft w:val="0"/>
              <w:marRight w:val="0"/>
              <w:marTop w:val="0"/>
              <w:marBottom w:val="0"/>
              <w:divBdr>
                <w:top w:val="none" w:sz="0" w:space="0" w:color="auto"/>
                <w:left w:val="none" w:sz="0" w:space="0" w:color="auto"/>
                <w:bottom w:val="none" w:sz="0" w:space="0" w:color="auto"/>
                <w:right w:val="none" w:sz="0" w:space="0" w:color="auto"/>
              </w:divBdr>
              <w:divsChild>
                <w:div w:id="373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88107">
      <w:bodyDiv w:val="1"/>
      <w:marLeft w:val="0"/>
      <w:marRight w:val="0"/>
      <w:marTop w:val="0"/>
      <w:marBottom w:val="0"/>
      <w:divBdr>
        <w:top w:val="none" w:sz="0" w:space="0" w:color="auto"/>
        <w:left w:val="none" w:sz="0" w:space="0" w:color="auto"/>
        <w:bottom w:val="none" w:sz="0" w:space="0" w:color="auto"/>
        <w:right w:val="none" w:sz="0" w:space="0" w:color="auto"/>
      </w:divBdr>
      <w:divsChild>
        <w:div w:id="1105341829">
          <w:marLeft w:val="0"/>
          <w:marRight w:val="0"/>
          <w:marTop w:val="0"/>
          <w:marBottom w:val="0"/>
          <w:divBdr>
            <w:top w:val="none" w:sz="0" w:space="0" w:color="auto"/>
            <w:left w:val="none" w:sz="0" w:space="0" w:color="auto"/>
            <w:bottom w:val="none" w:sz="0" w:space="0" w:color="auto"/>
            <w:right w:val="none" w:sz="0" w:space="0" w:color="auto"/>
          </w:divBdr>
          <w:divsChild>
            <w:div w:id="585959263">
              <w:marLeft w:val="0"/>
              <w:marRight w:val="0"/>
              <w:marTop w:val="0"/>
              <w:marBottom w:val="0"/>
              <w:divBdr>
                <w:top w:val="none" w:sz="0" w:space="0" w:color="auto"/>
                <w:left w:val="none" w:sz="0" w:space="0" w:color="auto"/>
                <w:bottom w:val="none" w:sz="0" w:space="0" w:color="auto"/>
                <w:right w:val="none" w:sz="0" w:space="0" w:color="auto"/>
              </w:divBdr>
              <w:divsChild>
                <w:div w:id="10940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6010">
      <w:bodyDiv w:val="1"/>
      <w:marLeft w:val="0"/>
      <w:marRight w:val="0"/>
      <w:marTop w:val="0"/>
      <w:marBottom w:val="0"/>
      <w:divBdr>
        <w:top w:val="none" w:sz="0" w:space="0" w:color="auto"/>
        <w:left w:val="none" w:sz="0" w:space="0" w:color="auto"/>
        <w:bottom w:val="none" w:sz="0" w:space="0" w:color="auto"/>
        <w:right w:val="none" w:sz="0" w:space="0" w:color="auto"/>
      </w:divBdr>
    </w:div>
    <w:div w:id="2025785953">
      <w:bodyDiv w:val="1"/>
      <w:marLeft w:val="0"/>
      <w:marRight w:val="0"/>
      <w:marTop w:val="0"/>
      <w:marBottom w:val="0"/>
      <w:divBdr>
        <w:top w:val="none" w:sz="0" w:space="0" w:color="auto"/>
        <w:left w:val="none" w:sz="0" w:space="0" w:color="auto"/>
        <w:bottom w:val="none" w:sz="0" w:space="0" w:color="auto"/>
        <w:right w:val="none" w:sz="0" w:space="0" w:color="auto"/>
      </w:divBdr>
      <w:divsChild>
        <w:div w:id="1318848148">
          <w:marLeft w:val="0"/>
          <w:marRight w:val="0"/>
          <w:marTop w:val="0"/>
          <w:marBottom w:val="0"/>
          <w:divBdr>
            <w:top w:val="none" w:sz="0" w:space="0" w:color="auto"/>
            <w:left w:val="none" w:sz="0" w:space="0" w:color="auto"/>
            <w:bottom w:val="none" w:sz="0" w:space="0" w:color="auto"/>
            <w:right w:val="none" w:sz="0" w:space="0" w:color="auto"/>
          </w:divBdr>
          <w:divsChild>
            <w:div w:id="1467822322">
              <w:marLeft w:val="0"/>
              <w:marRight w:val="0"/>
              <w:marTop w:val="0"/>
              <w:marBottom w:val="0"/>
              <w:divBdr>
                <w:top w:val="none" w:sz="0" w:space="0" w:color="auto"/>
                <w:left w:val="none" w:sz="0" w:space="0" w:color="auto"/>
                <w:bottom w:val="none" w:sz="0" w:space="0" w:color="auto"/>
                <w:right w:val="none" w:sz="0" w:space="0" w:color="auto"/>
              </w:divBdr>
              <w:divsChild>
                <w:div w:id="186937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93902">
      <w:bodyDiv w:val="1"/>
      <w:marLeft w:val="0"/>
      <w:marRight w:val="0"/>
      <w:marTop w:val="0"/>
      <w:marBottom w:val="0"/>
      <w:divBdr>
        <w:top w:val="none" w:sz="0" w:space="0" w:color="auto"/>
        <w:left w:val="none" w:sz="0" w:space="0" w:color="auto"/>
        <w:bottom w:val="none" w:sz="0" w:space="0" w:color="auto"/>
        <w:right w:val="none" w:sz="0" w:space="0" w:color="auto"/>
      </w:divBdr>
      <w:divsChild>
        <w:div w:id="396169083">
          <w:marLeft w:val="0"/>
          <w:marRight w:val="0"/>
          <w:marTop w:val="0"/>
          <w:marBottom w:val="0"/>
          <w:divBdr>
            <w:top w:val="none" w:sz="0" w:space="0" w:color="auto"/>
            <w:left w:val="none" w:sz="0" w:space="0" w:color="auto"/>
            <w:bottom w:val="none" w:sz="0" w:space="0" w:color="auto"/>
            <w:right w:val="none" w:sz="0" w:space="0" w:color="auto"/>
          </w:divBdr>
          <w:divsChild>
            <w:div w:id="692652293">
              <w:marLeft w:val="0"/>
              <w:marRight w:val="0"/>
              <w:marTop w:val="0"/>
              <w:marBottom w:val="0"/>
              <w:divBdr>
                <w:top w:val="none" w:sz="0" w:space="0" w:color="auto"/>
                <w:left w:val="none" w:sz="0" w:space="0" w:color="auto"/>
                <w:bottom w:val="none" w:sz="0" w:space="0" w:color="auto"/>
                <w:right w:val="none" w:sz="0" w:space="0" w:color="auto"/>
              </w:divBdr>
              <w:divsChild>
                <w:div w:id="665090">
                  <w:marLeft w:val="0"/>
                  <w:marRight w:val="0"/>
                  <w:marTop w:val="0"/>
                  <w:marBottom w:val="0"/>
                  <w:divBdr>
                    <w:top w:val="none" w:sz="0" w:space="0" w:color="auto"/>
                    <w:left w:val="none" w:sz="0" w:space="0" w:color="auto"/>
                    <w:bottom w:val="none" w:sz="0" w:space="0" w:color="auto"/>
                    <w:right w:val="none" w:sz="0" w:space="0" w:color="auto"/>
                  </w:divBdr>
                  <w:divsChild>
                    <w:div w:id="1338773452">
                      <w:marLeft w:val="0"/>
                      <w:marRight w:val="0"/>
                      <w:marTop w:val="0"/>
                      <w:marBottom w:val="0"/>
                      <w:divBdr>
                        <w:top w:val="none" w:sz="0" w:space="0" w:color="auto"/>
                        <w:left w:val="none" w:sz="0" w:space="0" w:color="auto"/>
                        <w:bottom w:val="none" w:sz="0" w:space="0" w:color="auto"/>
                        <w:right w:val="none" w:sz="0" w:space="0" w:color="auto"/>
                      </w:divBdr>
                    </w:div>
                  </w:divsChild>
                </w:div>
                <w:div w:id="202452096">
                  <w:marLeft w:val="0"/>
                  <w:marRight w:val="0"/>
                  <w:marTop w:val="0"/>
                  <w:marBottom w:val="0"/>
                  <w:divBdr>
                    <w:top w:val="none" w:sz="0" w:space="0" w:color="auto"/>
                    <w:left w:val="none" w:sz="0" w:space="0" w:color="auto"/>
                    <w:bottom w:val="none" w:sz="0" w:space="0" w:color="auto"/>
                    <w:right w:val="none" w:sz="0" w:space="0" w:color="auto"/>
                  </w:divBdr>
                  <w:divsChild>
                    <w:div w:id="476145438">
                      <w:marLeft w:val="0"/>
                      <w:marRight w:val="0"/>
                      <w:marTop w:val="0"/>
                      <w:marBottom w:val="0"/>
                      <w:divBdr>
                        <w:top w:val="none" w:sz="0" w:space="0" w:color="auto"/>
                        <w:left w:val="none" w:sz="0" w:space="0" w:color="auto"/>
                        <w:bottom w:val="none" w:sz="0" w:space="0" w:color="auto"/>
                        <w:right w:val="none" w:sz="0" w:space="0" w:color="auto"/>
                      </w:divBdr>
                    </w:div>
                  </w:divsChild>
                </w:div>
                <w:div w:id="1424762884">
                  <w:marLeft w:val="0"/>
                  <w:marRight w:val="0"/>
                  <w:marTop w:val="0"/>
                  <w:marBottom w:val="0"/>
                  <w:divBdr>
                    <w:top w:val="none" w:sz="0" w:space="0" w:color="auto"/>
                    <w:left w:val="none" w:sz="0" w:space="0" w:color="auto"/>
                    <w:bottom w:val="none" w:sz="0" w:space="0" w:color="auto"/>
                    <w:right w:val="none" w:sz="0" w:space="0" w:color="auto"/>
                  </w:divBdr>
                  <w:divsChild>
                    <w:div w:id="12424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30009">
      <w:bodyDiv w:val="1"/>
      <w:marLeft w:val="0"/>
      <w:marRight w:val="0"/>
      <w:marTop w:val="0"/>
      <w:marBottom w:val="0"/>
      <w:divBdr>
        <w:top w:val="none" w:sz="0" w:space="0" w:color="auto"/>
        <w:left w:val="none" w:sz="0" w:space="0" w:color="auto"/>
        <w:bottom w:val="none" w:sz="0" w:space="0" w:color="auto"/>
        <w:right w:val="none" w:sz="0" w:space="0" w:color="auto"/>
      </w:divBdr>
      <w:divsChild>
        <w:div w:id="2100054508">
          <w:marLeft w:val="0"/>
          <w:marRight w:val="0"/>
          <w:marTop w:val="0"/>
          <w:marBottom w:val="0"/>
          <w:divBdr>
            <w:top w:val="none" w:sz="0" w:space="0" w:color="auto"/>
            <w:left w:val="none" w:sz="0" w:space="0" w:color="auto"/>
            <w:bottom w:val="none" w:sz="0" w:space="0" w:color="auto"/>
            <w:right w:val="none" w:sz="0" w:space="0" w:color="auto"/>
          </w:divBdr>
          <w:divsChild>
            <w:div w:id="115103730">
              <w:marLeft w:val="0"/>
              <w:marRight w:val="0"/>
              <w:marTop w:val="0"/>
              <w:marBottom w:val="0"/>
              <w:divBdr>
                <w:top w:val="none" w:sz="0" w:space="0" w:color="auto"/>
                <w:left w:val="none" w:sz="0" w:space="0" w:color="auto"/>
                <w:bottom w:val="none" w:sz="0" w:space="0" w:color="auto"/>
                <w:right w:val="none" w:sz="0" w:space="0" w:color="auto"/>
              </w:divBdr>
              <w:divsChild>
                <w:div w:id="1295789524">
                  <w:marLeft w:val="0"/>
                  <w:marRight w:val="0"/>
                  <w:marTop w:val="0"/>
                  <w:marBottom w:val="0"/>
                  <w:divBdr>
                    <w:top w:val="none" w:sz="0" w:space="0" w:color="auto"/>
                    <w:left w:val="none" w:sz="0" w:space="0" w:color="auto"/>
                    <w:bottom w:val="none" w:sz="0" w:space="0" w:color="auto"/>
                    <w:right w:val="none" w:sz="0" w:space="0" w:color="auto"/>
                  </w:divBdr>
                  <w:divsChild>
                    <w:div w:id="1655910488">
                      <w:marLeft w:val="0"/>
                      <w:marRight w:val="0"/>
                      <w:marTop w:val="0"/>
                      <w:marBottom w:val="0"/>
                      <w:divBdr>
                        <w:top w:val="none" w:sz="0" w:space="0" w:color="auto"/>
                        <w:left w:val="none" w:sz="0" w:space="0" w:color="auto"/>
                        <w:bottom w:val="none" w:sz="0" w:space="0" w:color="auto"/>
                        <w:right w:val="none" w:sz="0" w:space="0" w:color="auto"/>
                      </w:divBdr>
                      <w:divsChild>
                        <w:div w:id="763573778">
                          <w:marLeft w:val="0"/>
                          <w:marRight w:val="0"/>
                          <w:marTop w:val="0"/>
                          <w:marBottom w:val="0"/>
                          <w:divBdr>
                            <w:top w:val="none" w:sz="0" w:space="0" w:color="auto"/>
                            <w:left w:val="none" w:sz="0" w:space="0" w:color="auto"/>
                            <w:bottom w:val="none" w:sz="0" w:space="0" w:color="auto"/>
                            <w:right w:val="none" w:sz="0" w:space="0" w:color="auto"/>
                          </w:divBdr>
                        </w:div>
                      </w:divsChild>
                    </w:div>
                    <w:div w:id="351567257">
                      <w:marLeft w:val="0"/>
                      <w:marRight w:val="0"/>
                      <w:marTop w:val="0"/>
                      <w:marBottom w:val="0"/>
                      <w:divBdr>
                        <w:top w:val="none" w:sz="0" w:space="0" w:color="auto"/>
                        <w:left w:val="none" w:sz="0" w:space="0" w:color="auto"/>
                        <w:bottom w:val="none" w:sz="0" w:space="0" w:color="auto"/>
                        <w:right w:val="none" w:sz="0" w:space="0" w:color="auto"/>
                      </w:divBdr>
                      <w:divsChild>
                        <w:div w:id="1016927164">
                          <w:marLeft w:val="0"/>
                          <w:marRight w:val="0"/>
                          <w:marTop w:val="0"/>
                          <w:marBottom w:val="0"/>
                          <w:divBdr>
                            <w:top w:val="none" w:sz="0" w:space="0" w:color="auto"/>
                            <w:left w:val="none" w:sz="0" w:space="0" w:color="auto"/>
                            <w:bottom w:val="none" w:sz="0" w:space="0" w:color="auto"/>
                            <w:right w:val="none" w:sz="0" w:space="0" w:color="auto"/>
                          </w:divBdr>
                        </w:div>
                      </w:divsChild>
                    </w:div>
                    <w:div w:id="40057175">
                      <w:marLeft w:val="0"/>
                      <w:marRight w:val="0"/>
                      <w:marTop w:val="0"/>
                      <w:marBottom w:val="0"/>
                      <w:divBdr>
                        <w:top w:val="none" w:sz="0" w:space="0" w:color="auto"/>
                        <w:left w:val="none" w:sz="0" w:space="0" w:color="auto"/>
                        <w:bottom w:val="none" w:sz="0" w:space="0" w:color="auto"/>
                        <w:right w:val="none" w:sz="0" w:space="0" w:color="auto"/>
                      </w:divBdr>
                      <w:divsChild>
                        <w:div w:id="1943566568">
                          <w:marLeft w:val="0"/>
                          <w:marRight w:val="0"/>
                          <w:marTop w:val="0"/>
                          <w:marBottom w:val="0"/>
                          <w:divBdr>
                            <w:top w:val="none" w:sz="0" w:space="0" w:color="auto"/>
                            <w:left w:val="none" w:sz="0" w:space="0" w:color="auto"/>
                            <w:bottom w:val="none" w:sz="0" w:space="0" w:color="auto"/>
                            <w:right w:val="none" w:sz="0" w:space="0" w:color="auto"/>
                          </w:divBdr>
                        </w:div>
                      </w:divsChild>
                    </w:div>
                    <w:div w:id="1973096222">
                      <w:marLeft w:val="0"/>
                      <w:marRight w:val="0"/>
                      <w:marTop w:val="0"/>
                      <w:marBottom w:val="0"/>
                      <w:divBdr>
                        <w:top w:val="none" w:sz="0" w:space="0" w:color="auto"/>
                        <w:left w:val="none" w:sz="0" w:space="0" w:color="auto"/>
                        <w:bottom w:val="none" w:sz="0" w:space="0" w:color="auto"/>
                        <w:right w:val="none" w:sz="0" w:space="0" w:color="auto"/>
                      </w:divBdr>
                      <w:divsChild>
                        <w:div w:id="1441030814">
                          <w:marLeft w:val="0"/>
                          <w:marRight w:val="0"/>
                          <w:marTop w:val="0"/>
                          <w:marBottom w:val="0"/>
                          <w:divBdr>
                            <w:top w:val="none" w:sz="0" w:space="0" w:color="auto"/>
                            <w:left w:val="none" w:sz="0" w:space="0" w:color="auto"/>
                            <w:bottom w:val="none" w:sz="0" w:space="0" w:color="auto"/>
                            <w:right w:val="none" w:sz="0" w:space="0" w:color="auto"/>
                          </w:divBdr>
                        </w:div>
                      </w:divsChild>
                    </w:div>
                    <w:div w:id="1307465440">
                      <w:marLeft w:val="0"/>
                      <w:marRight w:val="0"/>
                      <w:marTop w:val="0"/>
                      <w:marBottom w:val="0"/>
                      <w:divBdr>
                        <w:top w:val="none" w:sz="0" w:space="0" w:color="auto"/>
                        <w:left w:val="none" w:sz="0" w:space="0" w:color="auto"/>
                        <w:bottom w:val="none" w:sz="0" w:space="0" w:color="auto"/>
                        <w:right w:val="none" w:sz="0" w:space="0" w:color="auto"/>
                      </w:divBdr>
                      <w:divsChild>
                        <w:div w:id="1900241712">
                          <w:marLeft w:val="0"/>
                          <w:marRight w:val="0"/>
                          <w:marTop w:val="0"/>
                          <w:marBottom w:val="0"/>
                          <w:divBdr>
                            <w:top w:val="none" w:sz="0" w:space="0" w:color="auto"/>
                            <w:left w:val="none" w:sz="0" w:space="0" w:color="auto"/>
                            <w:bottom w:val="none" w:sz="0" w:space="0" w:color="auto"/>
                            <w:right w:val="none" w:sz="0" w:space="0" w:color="auto"/>
                          </w:divBdr>
                        </w:div>
                      </w:divsChild>
                    </w:div>
                    <w:div w:id="1554927694">
                      <w:marLeft w:val="0"/>
                      <w:marRight w:val="0"/>
                      <w:marTop w:val="0"/>
                      <w:marBottom w:val="0"/>
                      <w:divBdr>
                        <w:top w:val="none" w:sz="0" w:space="0" w:color="auto"/>
                        <w:left w:val="none" w:sz="0" w:space="0" w:color="auto"/>
                        <w:bottom w:val="none" w:sz="0" w:space="0" w:color="auto"/>
                        <w:right w:val="none" w:sz="0" w:space="0" w:color="auto"/>
                      </w:divBdr>
                      <w:divsChild>
                        <w:div w:id="20630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3896">
                  <w:marLeft w:val="0"/>
                  <w:marRight w:val="0"/>
                  <w:marTop w:val="0"/>
                  <w:marBottom w:val="0"/>
                  <w:divBdr>
                    <w:top w:val="none" w:sz="0" w:space="0" w:color="auto"/>
                    <w:left w:val="none" w:sz="0" w:space="0" w:color="auto"/>
                    <w:bottom w:val="none" w:sz="0" w:space="0" w:color="auto"/>
                    <w:right w:val="none" w:sz="0" w:space="0" w:color="auto"/>
                  </w:divBdr>
                  <w:divsChild>
                    <w:div w:id="580287623">
                      <w:marLeft w:val="0"/>
                      <w:marRight w:val="0"/>
                      <w:marTop w:val="0"/>
                      <w:marBottom w:val="0"/>
                      <w:divBdr>
                        <w:top w:val="none" w:sz="0" w:space="0" w:color="auto"/>
                        <w:left w:val="none" w:sz="0" w:space="0" w:color="auto"/>
                        <w:bottom w:val="none" w:sz="0" w:space="0" w:color="auto"/>
                        <w:right w:val="none" w:sz="0" w:space="0" w:color="auto"/>
                      </w:divBdr>
                      <w:divsChild>
                        <w:div w:id="561675504">
                          <w:marLeft w:val="0"/>
                          <w:marRight w:val="0"/>
                          <w:marTop w:val="0"/>
                          <w:marBottom w:val="0"/>
                          <w:divBdr>
                            <w:top w:val="none" w:sz="0" w:space="0" w:color="auto"/>
                            <w:left w:val="none" w:sz="0" w:space="0" w:color="auto"/>
                            <w:bottom w:val="none" w:sz="0" w:space="0" w:color="auto"/>
                            <w:right w:val="none" w:sz="0" w:space="0" w:color="auto"/>
                          </w:divBdr>
                        </w:div>
                      </w:divsChild>
                    </w:div>
                    <w:div w:id="690759131">
                      <w:marLeft w:val="0"/>
                      <w:marRight w:val="0"/>
                      <w:marTop w:val="0"/>
                      <w:marBottom w:val="0"/>
                      <w:divBdr>
                        <w:top w:val="none" w:sz="0" w:space="0" w:color="auto"/>
                        <w:left w:val="none" w:sz="0" w:space="0" w:color="auto"/>
                        <w:bottom w:val="none" w:sz="0" w:space="0" w:color="auto"/>
                        <w:right w:val="none" w:sz="0" w:space="0" w:color="auto"/>
                      </w:divBdr>
                      <w:divsChild>
                        <w:div w:id="1804082639">
                          <w:marLeft w:val="0"/>
                          <w:marRight w:val="0"/>
                          <w:marTop w:val="0"/>
                          <w:marBottom w:val="0"/>
                          <w:divBdr>
                            <w:top w:val="none" w:sz="0" w:space="0" w:color="auto"/>
                            <w:left w:val="none" w:sz="0" w:space="0" w:color="auto"/>
                            <w:bottom w:val="none" w:sz="0" w:space="0" w:color="auto"/>
                            <w:right w:val="none" w:sz="0" w:space="0" w:color="auto"/>
                          </w:divBdr>
                        </w:div>
                      </w:divsChild>
                    </w:div>
                    <w:div w:id="497233881">
                      <w:marLeft w:val="0"/>
                      <w:marRight w:val="0"/>
                      <w:marTop w:val="0"/>
                      <w:marBottom w:val="0"/>
                      <w:divBdr>
                        <w:top w:val="none" w:sz="0" w:space="0" w:color="auto"/>
                        <w:left w:val="none" w:sz="0" w:space="0" w:color="auto"/>
                        <w:bottom w:val="none" w:sz="0" w:space="0" w:color="auto"/>
                        <w:right w:val="none" w:sz="0" w:space="0" w:color="auto"/>
                      </w:divBdr>
                      <w:divsChild>
                        <w:div w:id="1255750611">
                          <w:marLeft w:val="0"/>
                          <w:marRight w:val="0"/>
                          <w:marTop w:val="0"/>
                          <w:marBottom w:val="0"/>
                          <w:divBdr>
                            <w:top w:val="none" w:sz="0" w:space="0" w:color="auto"/>
                            <w:left w:val="none" w:sz="0" w:space="0" w:color="auto"/>
                            <w:bottom w:val="none" w:sz="0" w:space="0" w:color="auto"/>
                            <w:right w:val="none" w:sz="0" w:space="0" w:color="auto"/>
                          </w:divBdr>
                        </w:div>
                      </w:divsChild>
                    </w:div>
                    <w:div w:id="515776763">
                      <w:marLeft w:val="0"/>
                      <w:marRight w:val="0"/>
                      <w:marTop w:val="0"/>
                      <w:marBottom w:val="0"/>
                      <w:divBdr>
                        <w:top w:val="none" w:sz="0" w:space="0" w:color="auto"/>
                        <w:left w:val="none" w:sz="0" w:space="0" w:color="auto"/>
                        <w:bottom w:val="none" w:sz="0" w:space="0" w:color="auto"/>
                        <w:right w:val="none" w:sz="0" w:space="0" w:color="auto"/>
                      </w:divBdr>
                      <w:divsChild>
                        <w:div w:id="520125776">
                          <w:marLeft w:val="0"/>
                          <w:marRight w:val="0"/>
                          <w:marTop w:val="0"/>
                          <w:marBottom w:val="0"/>
                          <w:divBdr>
                            <w:top w:val="none" w:sz="0" w:space="0" w:color="auto"/>
                            <w:left w:val="none" w:sz="0" w:space="0" w:color="auto"/>
                            <w:bottom w:val="none" w:sz="0" w:space="0" w:color="auto"/>
                            <w:right w:val="none" w:sz="0" w:space="0" w:color="auto"/>
                          </w:divBdr>
                        </w:div>
                      </w:divsChild>
                    </w:div>
                    <w:div w:id="665481376">
                      <w:marLeft w:val="0"/>
                      <w:marRight w:val="0"/>
                      <w:marTop w:val="0"/>
                      <w:marBottom w:val="0"/>
                      <w:divBdr>
                        <w:top w:val="none" w:sz="0" w:space="0" w:color="auto"/>
                        <w:left w:val="none" w:sz="0" w:space="0" w:color="auto"/>
                        <w:bottom w:val="none" w:sz="0" w:space="0" w:color="auto"/>
                        <w:right w:val="none" w:sz="0" w:space="0" w:color="auto"/>
                      </w:divBdr>
                      <w:divsChild>
                        <w:div w:id="1601446335">
                          <w:marLeft w:val="0"/>
                          <w:marRight w:val="0"/>
                          <w:marTop w:val="0"/>
                          <w:marBottom w:val="0"/>
                          <w:divBdr>
                            <w:top w:val="none" w:sz="0" w:space="0" w:color="auto"/>
                            <w:left w:val="none" w:sz="0" w:space="0" w:color="auto"/>
                            <w:bottom w:val="none" w:sz="0" w:space="0" w:color="auto"/>
                            <w:right w:val="none" w:sz="0" w:space="0" w:color="auto"/>
                          </w:divBdr>
                        </w:div>
                      </w:divsChild>
                    </w:div>
                    <w:div w:id="1948272338">
                      <w:marLeft w:val="0"/>
                      <w:marRight w:val="0"/>
                      <w:marTop w:val="0"/>
                      <w:marBottom w:val="0"/>
                      <w:divBdr>
                        <w:top w:val="none" w:sz="0" w:space="0" w:color="auto"/>
                        <w:left w:val="none" w:sz="0" w:space="0" w:color="auto"/>
                        <w:bottom w:val="none" w:sz="0" w:space="0" w:color="auto"/>
                        <w:right w:val="none" w:sz="0" w:space="0" w:color="auto"/>
                      </w:divBdr>
                      <w:divsChild>
                        <w:div w:id="17143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03204">
                  <w:marLeft w:val="0"/>
                  <w:marRight w:val="0"/>
                  <w:marTop w:val="0"/>
                  <w:marBottom w:val="0"/>
                  <w:divBdr>
                    <w:top w:val="none" w:sz="0" w:space="0" w:color="auto"/>
                    <w:left w:val="none" w:sz="0" w:space="0" w:color="auto"/>
                    <w:bottom w:val="none" w:sz="0" w:space="0" w:color="auto"/>
                    <w:right w:val="none" w:sz="0" w:space="0" w:color="auto"/>
                  </w:divBdr>
                  <w:divsChild>
                    <w:div w:id="180971737">
                      <w:marLeft w:val="0"/>
                      <w:marRight w:val="0"/>
                      <w:marTop w:val="0"/>
                      <w:marBottom w:val="0"/>
                      <w:divBdr>
                        <w:top w:val="none" w:sz="0" w:space="0" w:color="auto"/>
                        <w:left w:val="none" w:sz="0" w:space="0" w:color="auto"/>
                        <w:bottom w:val="none" w:sz="0" w:space="0" w:color="auto"/>
                        <w:right w:val="none" w:sz="0" w:space="0" w:color="auto"/>
                      </w:divBdr>
                      <w:divsChild>
                        <w:div w:id="755519987">
                          <w:marLeft w:val="0"/>
                          <w:marRight w:val="0"/>
                          <w:marTop w:val="0"/>
                          <w:marBottom w:val="0"/>
                          <w:divBdr>
                            <w:top w:val="none" w:sz="0" w:space="0" w:color="auto"/>
                            <w:left w:val="none" w:sz="0" w:space="0" w:color="auto"/>
                            <w:bottom w:val="none" w:sz="0" w:space="0" w:color="auto"/>
                            <w:right w:val="none" w:sz="0" w:space="0" w:color="auto"/>
                          </w:divBdr>
                        </w:div>
                      </w:divsChild>
                    </w:div>
                    <w:div w:id="447506098">
                      <w:marLeft w:val="0"/>
                      <w:marRight w:val="0"/>
                      <w:marTop w:val="0"/>
                      <w:marBottom w:val="0"/>
                      <w:divBdr>
                        <w:top w:val="none" w:sz="0" w:space="0" w:color="auto"/>
                        <w:left w:val="none" w:sz="0" w:space="0" w:color="auto"/>
                        <w:bottom w:val="none" w:sz="0" w:space="0" w:color="auto"/>
                        <w:right w:val="none" w:sz="0" w:space="0" w:color="auto"/>
                      </w:divBdr>
                      <w:divsChild>
                        <w:div w:id="1634286697">
                          <w:marLeft w:val="0"/>
                          <w:marRight w:val="0"/>
                          <w:marTop w:val="0"/>
                          <w:marBottom w:val="0"/>
                          <w:divBdr>
                            <w:top w:val="none" w:sz="0" w:space="0" w:color="auto"/>
                            <w:left w:val="none" w:sz="0" w:space="0" w:color="auto"/>
                            <w:bottom w:val="none" w:sz="0" w:space="0" w:color="auto"/>
                            <w:right w:val="none" w:sz="0" w:space="0" w:color="auto"/>
                          </w:divBdr>
                        </w:div>
                      </w:divsChild>
                    </w:div>
                    <w:div w:id="358434713">
                      <w:marLeft w:val="0"/>
                      <w:marRight w:val="0"/>
                      <w:marTop w:val="0"/>
                      <w:marBottom w:val="0"/>
                      <w:divBdr>
                        <w:top w:val="none" w:sz="0" w:space="0" w:color="auto"/>
                        <w:left w:val="none" w:sz="0" w:space="0" w:color="auto"/>
                        <w:bottom w:val="none" w:sz="0" w:space="0" w:color="auto"/>
                        <w:right w:val="none" w:sz="0" w:space="0" w:color="auto"/>
                      </w:divBdr>
                      <w:divsChild>
                        <w:div w:id="1838685707">
                          <w:marLeft w:val="0"/>
                          <w:marRight w:val="0"/>
                          <w:marTop w:val="0"/>
                          <w:marBottom w:val="0"/>
                          <w:divBdr>
                            <w:top w:val="none" w:sz="0" w:space="0" w:color="auto"/>
                            <w:left w:val="none" w:sz="0" w:space="0" w:color="auto"/>
                            <w:bottom w:val="none" w:sz="0" w:space="0" w:color="auto"/>
                            <w:right w:val="none" w:sz="0" w:space="0" w:color="auto"/>
                          </w:divBdr>
                        </w:div>
                      </w:divsChild>
                    </w:div>
                    <w:div w:id="2101289562">
                      <w:marLeft w:val="0"/>
                      <w:marRight w:val="0"/>
                      <w:marTop w:val="0"/>
                      <w:marBottom w:val="0"/>
                      <w:divBdr>
                        <w:top w:val="none" w:sz="0" w:space="0" w:color="auto"/>
                        <w:left w:val="none" w:sz="0" w:space="0" w:color="auto"/>
                        <w:bottom w:val="none" w:sz="0" w:space="0" w:color="auto"/>
                        <w:right w:val="none" w:sz="0" w:space="0" w:color="auto"/>
                      </w:divBdr>
                      <w:divsChild>
                        <w:div w:id="1367481739">
                          <w:marLeft w:val="0"/>
                          <w:marRight w:val="0"/>
                          <w:marTop w:val="0"/>
                          <w:marBottom w:val="0"/>
                          <w:divBdr>
                            <w:top w:val="none" w:sz="0" w:space="0" w:color="auto"/>
                            <w:left w:val="none" w:sz="0" w:space="0" w:color="auto"/>
                            <w:bottom w:val="none" w:sz="0" w:space="0" w:color="auto"/>
                            <w:right w:val="none" w:sz="0" w:space="0" w:color="auto"/>
                          </w:divBdr>
                        </w:div>
                      </w:divsChild>
                    </w:div>
                    <w:div w:id="1521092006">
                      <w:marLeft w:val="0"/>
                      <w:marRight w:val="0"/>
                      <w:marTop w:val="0"/>
                      <w:marBottom w:val="0"/>
                      <w:divBdr>
                        <w:top w:val="none" w:sz="0" w:space="0" w:color="auto"/>
                        <w:left w:val="none" w:sz="0" w:space="0" w:color="auto"/>
                        <w:bottom w:val="none" w:sz="0" w:space="0" w:color="auto"/>
                        <w:right w:val="none" w:sz="0" w:space="0" w:color="auto"/>
                      </w:divBdr>
                      <w:divsChild>
                        <w:div w:id="1713529241">
                          <w:marLeft w:val="0"/>
                          <w:marRight w:val="0"/>
                          <w:marTop w:val="0"/>
                          <w:marBottom w:val="0"/>
                          <w:divBdr>
                            <w:top w:val="none" w:sz="0" w:space="0" w:color="auto"/>
                            <w:left w:val="none" w:sz="0" w:space="0" w:color="auto"/>
                            <w:bottom w:val="none" w:sz="0" w:space="0" w:color="auto"/>
                            <w:right w:val="none" w:sz="0" w:space="0" w:color="auto"/>
                          </w:divBdr>
                        </w:div>
                      </w:divsChild>
                    </w:div>
                    <w:div w:id="2108189257">
                      <w:marLeft w:val="0"/>
                      <w:marRight w:val="0"/>
                      <w:marTop w:val="0"/>
                      <w:marBottom w:val="0"/>
                      <w:divBdr>
                        <w:top w:val="none" w:sz="0" w:space="0" w:color="auto"/>
                        <w:left w:val="none" w:sz="0" w:space="0" w:color="auto"/>
                        <w:bottom w:val="none" w:sz="0" w:space="0" w:color="auto"/>
                        <w:right w:val="none" w:sz="0" w:space="0" w:color="auto"/>
                      </w:divBdr>
                      <w:divsChild>
                        <w:div w:id="1137381157">
                          <w:marLeft w:val="0"/>
                          <w:marRight w:val="0"/>
                          <w:marTop w:val="0"/>
                          <w:marBottom w:val="0"/>
                          <w:divBdr>
                            <w:top w:val="none" w:sz="0" w:space="0" w:color="auto"/>
                            <w:left w:val="none" w:sz="0" w:space="0" w:color="auto"/>
                            <w:bottom w:val="none" w:sz="0" w:space="0" w:color="auto"/>
                            <w:right w:val="none" w:sz="0" w:space="0" w:color="auto"/>
                          </w:divBdr>
                        </w:div>
                      </w:divsChild>
                    </w:div>
                    <w:div w:id="544408791">
                      <w:marLeft w:val="0"/>
                      <w:marRight w:val="0"/>
                      <w:marTop w:val="0"/>
                      <w:marBottom w:val="0"/>
                      <w:divBdr>
                        <w:top w:val="none" w:sz="0" w:space="0" w:color="auto"/>
                        <w:left w:val="none" w:sz="0" w:space="0" w:color="auto"/>
                        <w:bottom w:val="none" w:sz="0" w:space="0" w:color="auto"/>
                        <w:right w:val="none" w:sz="0" w:space="0" w:color="auto"/>
                      </w:divBdr>
                      <w:divsChild>
                        <w:div w:id="698626145">
                          <w:marLeft w:val="0"/>
                          <w:marRight w:val="0"/>
                          <w:marTop w:val="0"/>
                          <w:marBottom w:val="0"/>
                          <w:divBdr>
                            <w:top w:val="none" w:sz="0" w:space="0" w:color="auto"/>
                            <w:left w:val="none" w:sz="0" w:space="0" w:color="auto"/>
                            <w:bottom w:val="none" w:sz="0" w:space="0" w:color="auto"/>
                            <w:right w:val="none" w:sz="0" w:space="0" w:color="auto"/>
                          </w:divBdr>
                        </w:div>
                      </w:divsChild>
                    </w:div>
                    <w:div w:id="419915063">
                      <w:marLeft w:val="0"/>
                      <w:marRight w:val="0"/>
                      <w:marTop w:val="0"/>
                      <w:marBottom w:val="0"/>
                      <w:divBdr>
                        <w:top w:val="none" w:sz="0" w:space="0" w:color="auto"/>
                        <w:left w:val="none" w:sz="0" w:space="0" w:color="auto"/>
                        <w:bottom w:val="none" w:sz="0" w:space="0" w:color="auto"/>
                        <w:right w:val="none" w:sz="0" w:space="0" w:color="auto"/>
                      </w:divBdr>
                      <w:divsChild>
                        <w:div w:id="100652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40466">
                  <w:marLeft w:val="0"/>
                  <w:marRight w:val="0"/>
                  <w:marTop w:val="0"/>
                  <w:marBottom w:val="0"/>
                  <w:divBdr>
                    <w:top w:val="none" w:sz="0" w:space="0" w:color="auto"/>
                    <w:left w:val="none" w:sz="0" w:space="0" w:color="auto"/>
                    <w:bottom w:val="none" w:sz="0" w:space="0" w:color="auto"/>
                    <w:right w:val="none" w:sz="0" w:space="0" w:color="auto"/>
                  </w:divBdr>
                  <w:divsChild>
                    <w:div w:id="1559247716">
                      <w:marLeft w:val="0"/>
                      <w:marRight w:val="0"/>
                      <w:marTop w:val="0"/>
                      <w:marBottom w:val="0"/>
                      <w:divBdr>
                        <w:top w:val="none" w:sz="0" w:space="0" w:color="auto"/>
                        <w:left w:val="none" w:sz="0" w:space="0" w:color="auto"/>
                        <w:bottom w:val="none" w:sz="0" w:space="0" w:color="auto"/>
                        <w:right w:val="none" w:sz="0" w:space="0" w:color="auto"/>
                      </w:divBdr>
                    </w:div>
                  </w:divsChild>
                </w:div>
                <w:div w:id="1059520579">
                  <w:marLeft w:val="0"/>
                  <w:marRight w:val="0"/>
                  <w:marTop w:val="0"/>
                  <w:marBottom w:val="0"/>
                  <w:divBdr>
                    <w:top w:val="none" w:sz="0" w:space="0" w:color="auto"/>
                    <w:left w:val="none" w:sz="0" w:space="0" w:color="auto"/>
                    <w:bottom w:val="none" w:sz="0" w:space="0" w:color="auto"/>
                    <w:right w:val="none" w:sz="0" w:space="0" w:color="auto"/>
                  </w:divBdr>
                  <w:divsChild>
                    <w:div w:id="724111328">
                      <w:marLeft w:val="0"/>
                      <w:marRight w:val="0"/>
                      <w:marTop w:val="0"/>
                      <w:marBottom w:val="0"/>
                      <w:divBdr>
                        <w:top w:val="none" w:sz="0" w:space="0" w:color="auto"/>
                        <w:left w:val="none" w:sz="0" w:space="0" w:color="auto"/>
                        <w:bottom w:val="none" w:sz="0" w:space="0" w:color="auto"/>
                        <w:right w:val="none" w:sz="0" w:space="0" w:color="auto"/>
                      </w:divBdr>
                      <w:divsChild>
                        <w:div w:id="1516117235">
                          <w:marLeft w:val="0"/>
                          <w:marRight w:val="0"/>
                          <w:marTop w:val="0"/>
                          <w:marBottom w:val="0"/>
                          <w:divBdr>
                            <w:top w:val="none" w:sz="0" w:space="0" w:color="auto"/>
                            <w:left w:val="none" w:sz="0" w:space="0" w:color="auto"/>
                            <w:bottom w:val="none" w:sz="0" w:space="0" w:color="auto"/>
                            <w:right w:val="none" w:sz="0" w:space="0" w:color="auto"/>
                          </w:divBdr>
                        </w:div>
                      </w:divsChild>
                    </w:div>
                    <w:div w:id="1583175739">
                      <w:marLeft w:val="0"/>
                      <w:marRight w:val="0"/>
                      <w:marTop w:val="0"/>
                      <w:marBottom w:val="0"/>
                      <w:divBdr>
                        <w:top w:val="none" w:sz="0" w:space="0" w:color="auto"/>
                        <w:left w:val="none" w:sz="0" w:space="0" w:color="auto"/>
                        <w:bottom w:val="none" w:sz="0" w:space="0" w:color="auto"/>
                        <w:right w:val="none" w:sz="0" w:space="0" w:color="auto"/>
                      </w:divBdr>
                      <w:divsChild>
                        <w:div w:id="452015127">
                          <w:marLeft w:val="0"/>
                          <w:marRight w:val="0"/>
                          <w:marTop w:val="0"/>
                          <w:marBottom w:val="0"/>
                          <w:divBdr>
                            <w:top w:val="none" w:sz="0" w:space="0" w:color="auto"/>
                            <w:left w:val="none" w:sz="0" w:space="0" w:color="auto"/>
                            <w:bottom w:val="none" w:sz="0" w:space="0" w:color="auto"/>
                            <w:right w:val="none" w:sz="0" w:space="0" w:color="auto"/>
                          </w:divBdr>
                        </w:div>
                      </w:divsChild>
                    </w:div>
                    <w:div w:id="1498840191">
                      <w:marLeft w:val="0"/>
                      <w:marRight w:val="0"/>
                      <w:marTop w:val="0"/>
                      <w:marBottom w:val="0"/>
                      <w:divBdr>
                        <w:top w:val="none" w:sz="0" w:space="0" w:color="auto"/>
                        <w:left w:val="none" w:sz="0" w:space="0" w:color="auto"/>
                        <w:bottom w:val="none" w:sz="0" w:space="0" w:color="auto"/>
                        <w:right w:val="none" w:sz="0" w:space="0" w:color="auto"/>
                      </w:divBdr>
                      <w:divsChild>
                        <w:div w:id="15886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huvienphapluat.vn/phap-luat/tim-van-ban.aspx?keyword=131/2013/N%C4%90-CP&amp;area=2&amp;type=0&amp;match=False&amp;vc=True&amp;lan=1" TargetMode="External"/><Relationship Id="rId18" Type="http://schemas.openxmlformats.org/officeDocument/2006/relationships/hyperlink" Target="https://thuvienphapluat.vn/phap-luat/tim-van-ban.aspx?keyword=17/2016/TT-BTTTT&amp;area=2&amp;type=0&amp;match=False&amp;vc=True&amp;lan=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tel:19/5/2015" TargetMode="External"/><Relationship Id="rId17" Type="http://schemas.openxmlformats.org/officeDocument/2006/relationships/hyperlink" Target="https://thuvienphapluat.vn/phap-luat/tim-van-ban.aspx?keyword=59/2006/N%C4%90-CP&amp;area=2&amp;type=0&amp;match=False&amp;vc=True&amp;lan=1" TargetMode="External"/><Relationship Id="rId2" Type="http://schemas.openxmlformats.org/officeDocument/2006/relationships/numbering" Target="numbering.xml"/><Relationship Id="rId16" Type="http://schemas.openxmlformats.org/officeDocument/2006/relationships/hyperlink" Target="https://thuvienphapluat.vn/phap-luat/tim-van-ban.aspx?keyword=43/2009/N%C4%90-CP&amp;area=2&amp;type=0&amp;match=False&amp;vc=True&amp;lan=1"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thuvienphapluat.vn/phap-luat/tim-van-ban.aspx?keyword=59/2006/N%C4%90-CP&amp;area=2&amp;type=0&amp;match=False&amp;vc=True&amp;lan=1"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huvienphapluat.vn/phap-luat/tim-van-ban.aspx?keyword=58/2013/N%C4%90-CP&amp;area=2&amp;type=0&amp;match=False&amp;vc=True&amp;lan=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FB5FF-135B-411D-AAC9-6F9ACF658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39</Pages>
  <Words>12785</Words>
  <Characters>72878</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dc:creator>
  <cp:keywords/>
  <cp:lastModifiedBy>VHCS13</cp:lastModifiedBy>
  <cp:revision>23</cp:revision>
  <cp:lastPrinted>2023-06-19T03:55:00Z</cp:lastPrinted>
  <dcterms:created xsi:type="dcterms:W3CDTF">2023-11-15T08:16:00Z</dcterms:created>
  <dcterms:modified xsi:type="dcterms:W3CDTF">2024-07-11T04:03:00Z</dcterms:modified>
</cp:coreProperties>
</file>