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7" w:type="dxa"/>
        <w:jc w:val="center"/>
        <w:tblLook w:val="01E0" w:firstRow="1" w:lastRow="1" w:firstColumn="1" w:lastColumn="1" w:noHBand="0" w:noVBand="0"/>
      </w:tblPr>
      <w:tblGrid>
        <w:gridCol w:w="3552"/>
        <w:gridCol w:w="6135"/>
      </w:tblGrid>
      <w:tr w:rsidR="00AD5CC4" w:rsidRPr="00AD5CC4" w14:paraId="43179DA0" w14:textId="77777777" w:rsidTr="002B2FFE">
        <w:trPr>
          <w:trHeight w:val="728"/>
          <w:jc w:val="center"/>
        </w:trPr>
        <w:tc>
          <w:tcPr>
            <w:tcW w:w="3552" w:type="dxa"/>
          </w:tcPr>
          <w:p w14:paraId="27C0FD8A" w14:textId="77777777" w:rsidR="00AE3A56" w:rsidRPr="00AD5CC4" w:rsidRDefault="00AE3A56" w:rsidP="002B2FFE">
            <w:pPr>
              <w:jc w:val="center"/>
              <w:rPr>
                <w:b/>
                <w:sz w:val="26"/>
                <w:szCs w:val="26"/>
                <w:lang w:val="fi-FI"/>
              </w:rPr>
            </w:pPr>
            <w:r w:rsidRPr="00AD5CC4">
              <w:rPr>
                <w:b/>
                <w:sz w:val="26"/>
                <w:szCs w:val="26"/>
                <w:lang w:val="fi-FI"/>
              </w:rPr>
              <w:t>HỘI ĐỒNG NHÂN DÂN</w:t>
            </w:r>
          </w:p>
          <w:p w14:paraId="31CB4F68" w14:textId="77777777" w:rsidR="00AE3A56" w:rsidRPr="00AD5CC4" w:rsidRDefault="00AE3A56" w:rsidP="002B2FFE">
            <w:pPr>
              <w:jc w:val="center"/>
              <w:rPr>
                <w:b/>
                <w:sz w:val="28"/>
                <w:szCs w:val="28"/>
                <w:lang w:val="fi-FI"/>
              </w:rPr>
            </w:pPr>
            <w:r w:rsidRPr="00AD5CC4">
              <w:rPr>
                <w:noProof/>
                <w:sz w:val="26"/>
                <w:szCs w:val="26"/>
              </w:rPr>
              <mc:AlternateContent>
                <mc:Choice Requires="wps">
                  <w:drawing>
                    <wp:anchor distT="0" distB="0" distL="114300" distR="114300" simplePos="0" relativeHeight="251660288" behindDoc="0" locked="0" layoutInCell="1" allowOverlap="1" wp14:anchorId="1299878C" wp14:editId="26F1C207">
                      <wp:simplePos x="0" y="0"/>
                      <wp:positionH relativeFrom="column">
                        <wp:posOffset>666115</wp:posOffset>
                      </wp:positionH>
                      <wp:positionV relativeFrom="paragraph">
                        <wp:posOffset>214630</wp:posOffset>
                      </wp:positionV>
                      <wp:extent cx="749300" cy="0"/>
                      <wp:effectExtent l="9525" t="5080" r="1270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B4A40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6.9pt" to="111.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"/>
                  </w:pict>
                </mc:Fallback>
              </mc:AlternateContent>
            </w:r>
            <w:r w:rsidRPr="00AD5CC4">
              <w:rPr>
                <w:b/>
                <w:sz w:val="26"/>
                <w:szCs w:val="26"/>
                <w:lang w:val="fi-FI"/>
              </w:rPr>
              <w:t>TỈNH QUẢNG NGÃI</w:t>
            </w:r>
          </w:p>
        </w:tc>
        <w:tc>
          <w:tcPr>
            <w:tcW w:w="6135" w:type="dxa"/>
          </w:tcPr>
          <w:p w14:paraId="5FB20C11" w14:textId="77777777" w:rsidR="00AE3A56" w:rsidRPr="00AD5CC4" w:rsidRDefault="00AE3A56" w:rsidP="002B2FFE">
            <w:pPr>
              <w:jc w:val="center"/>
              <w:rPr>
                <w:b/>
                <w:sz w:val="26"/>
                <w:szCs w:val="26"/>
                <w:lang w:val="fi-FI"/>
              </w:rPr>
            </w:pPr>
            <w:r w:rsidRPr="00AD5CC4">
              <w:rPr>
                <w:b/>
                <w:sz w:val="26"/>
                <w:szCs w:val="26"/>
                <w:lang w:val="fi-FI"/>
              </w:rPr>
              <w:t>CỘNG HÒA XÃ HỘI CHỦ NGHĨA VIỆT NAM</w:t>
            </w:r>
          </w:p>
          <w:p w14:paraId="4C85C65C" w14:textId="77777777" w:rsidR="00AE3A56" w:rsidRPr="00AD5CC4" w:rsidRDefault="00AE3A56" w:rsidP="002B2FFE">
            <w:pPr>
              <w:jc w:val="center"/>
              <w:rPr>
                <w:b/>
                <w:sz w:val="28"/>
                <w:szCs w:val="28"/>
                <w:lang w:val="fi-FI"/>
              </w:rPr>
            </w:pPr>
            <w:r w:rsidRPr="00AD5CC4">
              <w:rPr>
                <w:noProof/>
              </w:rPr>
              <mc:AlternateContent>
                <mc:Choice Requires="wps">
                  <w:drawing>
                    <wp:anchor distT="0" distB="0" distL="114300" distR="114300" simplePos="0" relativeHeight="251659264" behindDoc="0" locked="0" layoutInCell="1" allowOverlap="1" wp14:anchorId="23AD5AEA" wp14:editId="4C858AB7">
                      <wp:simplePos x="0" y="0"/>
                      <wp:positionH relativeFrom="column">
                        <wp:posOffset>804545</wp:posOffset>
                      </wp:positionH>
                      <wp:positionV relativeFrom="paragraph">
                        <wp:posOffset>227965</wp:posOffset>
                      </wp:positionV>
                      <wp:extent cx="2139950" cy="0"/>
                      <wp:effectExtent l="12700"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57B8C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7.95pt" to="231.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WNGsAEAAEgDAAAOAAAAZHJzL2Uyb0RvYy54bWysU8Fu2zAMvQ/YPwi6L04yZFiMOD2k6y7d&#10;FqDdBzCSbAuTRYFUYufvJ6lJWmy3YT4Ikkg+vfdIb+6mwYmTIbboG7mYzaUwXqG2vmvkz+eHD5+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"/>
                  </w:pict>
                </mc:Fallback>
              </mc:AlternateContent>
            </w:r>
            <w:r w:rsidRPr="00AD5CC4">
              <w:rPr>
                <w:b/>
                <w:sz w:val="28"/>
                <w:szCs w:val="28"/>
                <w:lang w:val="fi-FI"/>
              </w:rPr>
              <w:t>Độc lập - Tự do - Hạnh phúc</w:t>
            </w:r>
          </w:p>
        </w:tc>
      </w:tr>
      <w:tr w:rsidR="00AE3A56" w:rsidRPr="00AD5CC4" w14:paraId="0D881B85" w14:textId="77777777" w:rsidTr="002B2FFE">
        <w:trPr>
          <w:trHeight w:val="361"/>
          <w:jc w:val="center"/>
        </w:trPr>
        <w:tc>
          <w:tcPr>
            <w:tcW w:w="3552" w:type="dxa"/>
          </w:tcPr>
          <w:p w14:paraId="7C06D3AB" w14:textId="21DF2928" w:rsidR="00AE3A56" w:rsidRPr="00AD5CC4" w:rsidRDefault="00CB100B" w:rsidP="002B2FFE">
            <w:pPr>
              <w:jc w:val="center"/>
              <w:rPr>
                <w:sz w:val="26"/>
                <w:szCs w:val="26"/>
              </w:rPr>
            </w:pPr>
            <w:r w:rsidRPr="00AD5CC4">
              <w:rPr>
                <w:sz w:val="26"/>
                <w:szCs w:val="26"/>
              </w:rPr>
              <w:t>Số: 73</w:t>
            </w:r>
            <w:r w:rsidR="00AE3A56" w:rsidRPr="00AD5CC4">
              <w:rPr>
                <w:sz w:val="26"/>
                <w:szCs w:val="26"/>
              </w:rPr>
              <w:t>/BC-HĐND</w:t>
            </w:r>
          </w:p>
        </w:tc>
        <w:tc>
          <w:tcPr>
            <w:tcW w:w="6135" w:type="dxa"/>
          </w:tcPr>
          <w:p w14:paraId="2CF35171" w14:textId="6C370D12" w:rsidR="00AE3A56" w:rsidRPr="00AD5CC4" w:rsidRDefault="00CB100B" w:rsidP="0097266F">
            <w:pPr>
              <w:widowControl w:val="0"/>
              <w:jc w:val="center"/>
              <w:rPr>
                <w:i/>
                <w:sz w:val="26"/>
                <w:szCs w:val="26"/>
              </w:rPr>
            </w:pPr>
            <w:r w:rsidRPr="00AD5CC4">
              <w:rPr>
                <w:i/>
                <w:sz w:val="26"/>
                <w:szCs w:val="26"/>
              </w:rPr>
              <w:t xml:space="preserve">Quảng Ngãi, ngày 22 </w:t>
            </w:r>
            <w:r w:rsidR="00AE3A56" w:rsidRPr="00AD5CC4">
              <w:rPr>
                <w:i/>
                <w:sz w:val="26"/>
                <w:szCs w:val="26"/>
              </w:rPr>
              <w:t xml:space="preserve">tháng </w:t>
            </w:r>
            <w:r w:rsidR="004821AD" w:rsidRPr="00AD5CC4">
              <w:rPr>
                <w:i/>
                <w:sz w:val="26"/>
                <w:szCs w:val="26"/>
              </w:rPr>
              <w:t>4</w:t>
            </w:r>
            <w:r w:rsidR="00AE3A56" w:rsidRPr="00AD5CC4">
              <w:rPr>
                <w:i/>
                <w:sz w:val="26"/>
                <w:szCs w:val="26"/>
              </w:rPr>
              <w:t xml:space="preserve"> năm 202</w:t>
            </w:r>
            <w:r w:rsidR="0097266F" w:rsidRPr="00AD5CC4">
              <w:rPr>
                <w:i/>
                <w:sz w:val="26"/>
                <w:szCs w:val="26"/>
              </w:rPr>
              <w:t>4</w:t>
            </w:r>
          </w:p>
        </w:tc>
      </w:tr>
    </w:tbl>
    <w:p w14:paraId="39946B06" w14:textId="77777777" w:rsidR="00AE3A56" w:rsidRPr="00AD5CC4" w:rsidRDefault="00AE3A56" w:rsidP="00AE3A56">
      <w:pPr>
        <w:jc w:val="center"/>
        <w:outlineLvl w:val="0"/>
        <w:rPr>
          <w:b/>
          <w:sz w:val="16"/>
          <w:szCs w:val="16"/>
        </w:rPr>
      </w:pPr>
    </w:p>
    <w:p w14:paraId="0DDA9761" w14:textId="77777777" w:rsidR="00AE3A56" w:rsidRPr="00AD5CC4" w:rsidRDefault="00AE3A56" w:rsidP="00FD2779">
      <w:pPr>
        <w:spacing w:before="240"/>
        <w:jc w:val="center"/>
        <w:outlineLvl w:val="0"/>
        <w:rPr>
          <w:b/>
          <w:sz w:val="28"/>
          <w:szCs w:val="28"/>
        </w:rPr>
      </w:pPr>
      <w:r w:rsidRPr="00AD5CC4">
        <w:rPr>
          <w:b/>
          <w:sz w:val="28"/>
          <w:szCs w:val="28"/>
        </w:rPr>
        <w:t>BÁO CÁO</w:t>
      </w:r>
    </w:p>
    <w:p w14:paraId="15EE21AF" w14:textId="77777777" w:rsidR="008C2713" w:rsidRPr="00AD5CC4" w:rsidRDefault="004821AD" w:rsidP="00AE3A56">
      <w:pPr>
        <w:jc w:val="center"/>
        <w:outlineLvl w:val="0"/>
        <w:rPr>
          <w:b/>
          <w:sz w:val="28"/>
          <w:szCs w:val="28"/>
        </w:rPr>
      </w:pPr>
      <w:r w:rsidRPr="00AD5CC4">
        <w:rPr>
          <w:b/>
          <w:sz w:val="28"/>
          <w:szCs w:val="28"/>
        </w:rPr>
        <w:t>Kết quả</w:t>
      </w:r>
      <w:r w:rsidR="00AE3A56" w:rsidRPr="00AD5CC4">
        <w:rPr>
          <w:b/>
          <w:sz w:val="28"/>
          <w:szCs w:val="28"/>
        </w:rPr>
        <w:t xml:space="preserve"> hoạt động của Thường t</w:t>
      </w:r>
      <w:r w:rsidR="00F24857" w:rsidRPr="00AD5CC4">
        <w:rPr>
          <w:b/>
          <w:sz w:val="28"/>
          <w:szCs w:val="28"/>
        </w:rPr>
        <w:t xml:space="preserve">rực và các Ban </w:t>
      </w:r>
      <w:r w:rsidR="0071148C" w:rsidRPr="00AD5CC4">
        <w:rPr>
          <w:b/>
          <w:sz w:val="28"/>
          <w:szCs w:val="28"/>
        </w:rPr>
        <w:t xml:space="preserve">của </w:t>
      </w:r>
      <w:r w:rsidR="00F24857" w:rsidRPr="00AD5CC4">
        <w:rPr>
          <w:b/>
          <w:sz w:val="28"/>
          <w:szCs w:val="28"/>
        </w:rPr>
        <w:t xml:space="preserve">HĐND tỉnh </w:t>
      </w:r>
    </w:p>
    <w:p w14:paraId="6B8EE7F3" w14:textId="77777777" w:rsidR="00AE3A56" w:rsidRPr="00AD5CC4" w:rsidRDefault="00F24857" w:rsidP="00AE3A56">
      <w:pPr>
        <w:jc w:val="center"/>
        <w:outlineLvl w:val="0"/>
        <w:rPr>
          <w:b/>
          <w:sz w:val="28"/>
          <w:szCs w:val="28"/>
        </w:rPr>
      </w:pPr>
      <w:r w:rsidRPr="00AD5CC4">
        <w:rPr>
          <w:b/>
          <w:sz w:val="28"/>
          <w:szCs w:val="28"/>
        </w:rPr>
        <w:t xml:space="preserve">trong </w:t>
      </w:r>
      <w:r w:rsidR="00C222AB" w:rsidRPr="00AD5CC4">
        <w:rPr>
          <w:b/>
          <w:sz w:val="28"/>
          <w:szCs w:val="28"/>
        </w:rPr>
        <w:t>4</w:t>
      </w:r>
      <w:r w:rsidR="00AE3A56" w:rsidRPr="00AD5CC4">
        <w:rPr>
          <w:b/>
          <w:sz w:val="28"/>
          <w:szCs w:val="28"/>
        </w:rPr>
        <w:t xml:space="preserve"> tháng đầu năm</w:t>
      </w:r>
      <w:r w:rsidR="00F467B1" w:rsidRPr="00AD5CC4">
        <w:rPr>
          <w:b/>
          <w:sz w:val="28"/>
          <w:szCs w:val="28"/>
        </w:rPr>
        <w:t xml:space="preserve"> 2024</w:t>
      </w:r>
      <w:r w:rsidR="00AE3A56" w:rsidRPr="00AD5CC4">
        <w:rPr>
          <w:b/>
          <w:sz w:val="28"/>
          <w:szCs w:val="28"/>
        </w:rPr>
        <w:t xml:space="preserve">, nhiệm vụ </w:t>
      </w:r>
      <w:r w:rsidRPr="00AD5CC4">
        <w:rPr>
          <w:b/>
          <w:sz w:val="28"/>
          <w:szCs w:val="28"/>
        </w:rPr>
        <w:t>trọng tâm trong thời gian đến</w:t>
      </w:r>
    </w:p>
    <w:p w14:paraId="64654A04" w14:textId="77777777" w:rsidR="00AE3A56" w:rsidRPr="00AD5CC4" w:rsidRDefault="00AE3A56" w:rsidP="00AE3A56">
      <w:pPr>
        <w:ind w:left="720"/>
        <w:jc w:val="both"/>
        <w:rPr>
          <w:b/>
          <w:sz w:val="28"/>
          <w:szCs w:val="28"/>
        </w:rPr>
      </w:pPr>
      <w:r w:rsidRPr="00AD5CC4">
        <w:rPr>
          <w:noProof/>
        </w:rPr>
        <mc:AlternateContent>
          <mc:Choice Requires="wps">
            <w:drawing>
              <wp:anchor distT="0" distB="0" distL="114300" distR="114300" simplePos="0" relativeHeight="251661312" behindDoc="0" locked="0" layoutInCell="1" allowOverlap="1" wp14:anchorId="3A2761CD" wp14:editId="13DFCEB7">
                <wp:simplePos x="0" y="0"/>
                <wp:positionH relativeFrom="column">
                  <wp:posOffset>2319020</wp:posOffset>
                </wp:positionH>
                <wp:positionV relativeFrom="paragraph">
                  <wp:posOffset>43815</wp:posOffset>
                </wp:positionV>
                <wp:extent cx="108521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EB5195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pt,3.45pt" to="26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"/>
            </w:pict>
          </mc:Fallback>
        </mc:AlternateContent>
      </w:r>
    </w:p>
    <w:p w14:paraId="1CD5554B" w14:textId="77777777" w:rsidR="00AE3A56" w:rsidRPr="00AD5CC4" w:rsidRDefault="00777692" w:rsidP="00FD2779">
      <w:pPr>
        <w:spacing w:before="240" w:after="120"/>
        <w:ind w:left="720"/>
        <w:jc w:val="both"/>
        <w:rPr>
          <w:b/>
          <w:sz w:val="28"/>
          <w:szCs w:val="28"/>
        </w:rPr>
      </w:pPr>
      <w:r w:rsidRPr="00AD5CC4">
        <w:rPr>
          <w:b/>
          <w:sz w:val="28"/>
          <w:szCs w:val="28"/>
        </w:rPr>
        <w:t>I. KẾT QU</w:t>
      </w:r>
      <w:r w:rsidR="00F467B1" w:rsidRPr="00AD5CC4">
        <w:rPr>
          <w:b/>
          <w:sz w:val="28"/>
          <w:szCs w:val="28"/>
        </w:rPr>
        <w:t>Ả HOẠT ĐỘNG 4 THÁNG ĐẦU NĂM 2024</w:t>
      </w:r>
    </w:p>
    <w:p w14:paraId="3F35EFEB" w14:textId="77777777" w:rsidR="00AE3A56" w:rsidRPr="00AD5CC4" w:rsidRDefault="00AE3A56" w:rsidP="00FD2779">
      <w:pPr>
        <w:widowControl w:val="0"/>
        <w:spacing w:before="140" w:after="140"/>
        <w:ind w:firstLine="720"/>
        <w:jc w:val="both"/>
        <w:rPr>
          <w:b/>
          <w:sz w:val="28"/>
          <w:szCs w:val="28"/>
        </w:rPr>
      </w:pPr>
      <w:r w:rsidRPr="00AD5CC4">
        <w:rPr>
          <w:b/>
          <w:sz w:val="28"/>
          <w:szCs w:val="28"/>
        </w:rPr>
        <w:t xml:space="preserve">1. Công </w:t>
      </w:r>
      <w:r w:rsidR="00E26F9A" w:rsidRPr="00AD5CC4">
        <w:rPr>
          <w:b/>
          <w:sz w:val="28"/>
          <w:szCs w:val="28"/>
        </w:rPr>
        <w:t xml:space="preserve">tác </w:t>
      </w:r>
      <w:r w:rsidR="00965968" w:rsidRPr="00AD5CC4">
        <w:rPr>
          <w:b/>
          <w:sz w:val="28"/>
          <w:szCs w:val="28"/>
        </w:rPr>
        <w:t xml:space="preserve">tổ chức kỳ họp </w:t>
      </w:r>
      <w:r w:rsidRPr="00AD5CC4">
        <w:rPr>
          <w:b/>
          <w:sz w:val="28"/>
          <w:szCs w:val="28"/>
        </w:rPr>
        <w:t>của HĐND tỉnh</w:t>
      </w:r>
    </w:p>
    <w:p w14:paraId="1341E3C3" w14:textId="77777777" w:rsidR="008F16E4" w:rsidRPr="00AD5CC4" w:rsidRDefault="00AE3A56" w:rsidP="00FD2779">
      <w:pPr>
        <w:widowControl w:val="0"/>
        <w:spacing w:before="140" w:after="140"/>
        <w:ind w:firstLine="720"/>
        <w:jc w:val="both"/>
        <w:rPr>
          <w:sz w:val="28"/>
          <w:szCs w:val="28"/>
        </w:rPr>
      </w:pPr>
      <w:r w:rsidRPr="00AD5CC4">
        <w:rPr>
          <w:sz w:val="28"/>
          <w:szCs w:val="28"/>
        </w:rPr>
        <w:t xml:space="preserve">Trên cơ sở </w:t>
      </w:r>
      <w:r w:rsidR="00965968" w:rsidRPr="00AD5CC4">
        <w:rPr>
          <w:sz w:val="28"/>
          <w:szCs w:val="28"/>
        </w:rPr>
        <w:t xml:space="preserve">các </w:t>
      </w:r>
      <w:r w:rsidRPr="00AD5CC4">
        <w:rPr>
          <w:sz w:val="28"/>
          <w:szCs w:val="28"/>
        </w:rPr>
        <w:t xml:space="preserve">quy định của pháp luật, </w:t>
      </w:r>
      <w:r w:rsidR="00965968" w:rsidRPr="00AD5CC4">
        <w:rPr>
          <w:sz w:val="28"/>
          <w:szCs w:val="28"/>
        </w:rPr>
        <w:t xml:space="preserve">Thường trực HĐND tỉnh đã chủ trì, phối hợp với UBND tỉnh và các cơ quan, đơn vị liên quan </w:t>
      </w:r>
      <w:r w:rsidR="00C222AB" w:rsidRPr="00AD5CC4">
        <w:rPr>
          <w:sz w:val="28"/>
          <w:szCs w:val="28"/>
        </w:rPr>
        <w:t>chuẩn bị nội dung và các điều kiện cần thiết khác để tổ chức thành công</w:t>
      </w:r>
      <w:r w:rsidR="00E26F9A" w:rsidRPr="00AD5CC4">
        <w:rPr>
          <w:sz w:val="28"/>
          <w:szCs w:val="28"/>
        </w:rPr>
        <w:t xml:space="preserve"> 02 kỳ họp</w:t>
      </w:r>
      <w:r w:rsidR="00C222AB" w:rsidRPr="00AD5CC4">
        <w:rPr>
          <w:sz w:val="28"/>
          <w:szCs w:val="28"/>
        </w:rPr>
        <w:t xml:space="preserve"> của</w:t>
      </w:r>
      <w:r w:rsidR="00974153" w:rsidRPr="00AD5CC4">
        <w:rPr>
          <w:sz w:val="28"/>
          <w:szCs w:val="28"/>
        </w:rPr>
        <w:t xml:space="preserve"> HĐND</w:t>
      </w:r>
      <w:r w:rsidR="00C222AB" w:rsidRPr="00AD5CC4">
        <w:rPr>
          <w:sz w:val="28"/>
          <w:szCs w:val="28"/>
        </w:rPr>
        <w:t xml:space="preserve"> tỉnh Khóa XIII, nhiệm kỳ 2021 -</w:t>
      </w:r>
      <w:r w:rsidR="008F16E4" w:rsidRPr="00AD5CC4">
        <w:rPr>
          <w:sz w:val="28"/>
          <w:szCs w:val="28"/>
        </w:rPr>
        <w:t xml:space="preserve"> 2026 </w:t>
      </w:r>
      <w:r w:rsidR="00E26F9A" w:rsidRPr="00AD5CC4">
        <w:rPr>
          <w:i/>
          <w:sz w:val="28"/>
          <w:szCs w:val="28"/>
        </w:rPr>
        <w:t>(kỳ họp thứ 21 được tổ chức vào ngày 24/01/2024 và kỳ họp thứ 22 được tổ chức vào ngày 05/4/2024)</w:t>
      </w:r>
      <w:r w:rsidR="008F16E4" w:rsidRPr="00AD5CC4">
        <w:rPr>
          <w:sz w:val="28"/>
          <w:szCs w:val="28"/>
        </w:rPr>
        <w:t>,</w:t>
      </w:r>
      <w:r w:rsidR="00311DF1" w:rsidRPr="00AD5CC4">
        <w:rPr>
          <w:sz w:val="28"/>
          <w:szCs w:val="28"/>
        </w:rPr>
        <w:t xml:space="preserve"> thông qua 3</w:t>
      </w:r>
      <w:r w:rsidR="00974153" w:rsidRPr="00AD5CC4">
        <w:rPr>
          <w:sz w:val="28"/>
          <w:szCs w:val="28"/>
        </w:rPr>
        <w:t>4 n</w:t>
      </w:r>
      <w:r w:rsidR="008F16E4" w:rsidRPr="00AD5CC4">
        <w:rPr>
          <w:sz w:val="28"/>
          <w:szCs w:val="28"/>
        </w:rPr>
        <w:t>ghị qu</w:t>
      </w:r>
      <w:r w:rsidR="00311DF1" w:rsidRPr="00AD5CC4">
        <w:rPr>
          <w:sz w:val="28"/>
          <w:szCs w:val="28"/>
        </w:rPr>
        <w:t>yết, gồm 11</w:t>
      </w:r>
      <w:r w:rsidR="008F16E4" w:rsidRPr="00AD5CC4">
        <w:rPr>
          <w:sz w:val="28"/>
          <w:szCs w:val="28"/>
        </w:rPr>
        <w:t xml:space="preserve"> n</w:t>
      </w:r>
      <w:r w:rsidR="00965968" w:rsidRPr="00AD5CC4">
        <w:rPr>
          <w:sz w:val="28"/>
          <w:szCs w:val="28"/>
        </w:rPr>
        <w:t>ghị quyết quy phạm pháp luật</w:t>
      </w:r>
      <w:r w:rsidR="00311DF1" w:rsidRPr="00AD5CC4">
        <w:rPr>
          <w:sz w:val="28"/>
          <w:szCs w:val="28"/>
        </w:rPr>
        <w:t xml:space="preserve"> và 23</w:t>
      </w:r>
      <w:r w:rsidR="008F16E4" w:rsidRPr="00AD5CC4">
        <w:rPr>
          <w:sz w:val="28"/>
          <w:szCs w:val="28"/>
        </w:rPr>
        <w:t xml:space="preserve"> nghị quyết cá biệt </w:t>
      </w:r>
      <w:r w:rsidR="008F16E4" w:rsidRPr="00AD5CC4">
        <w:rPr>
          <w:i/>
          <w:sz w:val="28"/>
          <w:szCs w:val="28"/>
        </w:rPr>
        <w:t>(trong đó: 0</w:t>
      </w:r>
      <w:r w:rsidR="0036551B" w:rsidRPr="00AD5CC4">
        <w:rPr>
          <w:i/>
          <w:sz w:val="28"/>
          <w:szCs w:val="28"/>
        </w:rPr>
        <w:t>6</w:t>
      </w:r>
      <w:r w:rsidR="008F16E4" w:rsidRPr="00AD5CC4">
        <w:rPr>
          <w:i/>
          <w:sz w:val="28"/>
          <w:szCs w:val="28"/>
        </w:rPr>
        <w:t xml:space="preserve"> nghị quyết cá biệt về công tác cán b</w:t>
      </w:r>
      <w:r w:rsidR="002673E3" w:rsidRPr="00AD5CC4">
        <w:rPr>
          <w:i/>
          <w:sz w:val="28"/>
          <w:szCs w:val="28"/>
        </w:rPr>
        <w:t>ộ</w:t>
      </w:r>
      <w:r w:rsidR="008F16E4" w:rsidRPr="00AD5CC4">
        <w:rPr>
          <w:i/>
          <w:sz w:val="28"/>
          <w:szCs w:val="28"/>
        </w:rPr>
        <w:t>)</w:t>
      </w:r>
      <w:r w:rsidR="008F16E4" w:rsidRPr="00AD5CC4">
        <w:rPr>
          <w:sz w:val="28"/>
          <w:szCs w:val="28"/>
        </w:rPr>
        <w:t>.</w:t>
      </w:r>
    </w:p>
    <w:p w14:paraId="61CB7E10" w14:textId="77777777" w:rsidR="00965968" w:rsidRPr="00AD5CC4" w:rsidRDefault="00965968" w:rsidP="00FD2779">
      <w:pPr>
        <w:widowControl w:val="0"/>
        <w:spacing w:before="140" w:after="140"/>
        <w:ind w:firstLine="720"/>
        <w:jc w:val="center"/>
        <w:rPr>
          <w:sz w:val="28"/>
          <w:szCs w:val="28"/>
        </w:rPr>
      </w:pPr>
      <w:r w:rsidRPr="00AD5CC4">
        <w:rPr>
          <w:i/>
          <w:sz w:val="28"/>
          <w:szCs w:val="28"/>
        </w:rPr>
        <w:t>(Chi tiết</w:t>
      </w:r>
      <w:r w:rsidR="008F16E4" w:rsidRPr="00AD5CC4">
        <w:rPr>
          <w:i/>
          <w:sz w:val="28"/>
          <w:szCs w:val="28"/>
        </w:rPr>
        <w:t xml:space="preserve"> tại phụ lục 01 kèm theo</w:t>
      </w:r>
      <w:r w:rsidRPr="00AD5CC4">
        <w:rPr>
          <w:i/>
          <w:sz w:val="28"/>
          <w:szCs w:val="28"/>
        </w:rPr>
        <w:t>)</w:t>
      </w:r>
    </w:p>
    <w:p w14:paraId="56B01DED" w14:textId="77777777" w:rsidR="00965968" w:rsidRPr="00AD5CC4" w:rsidRDefault="00E56031" w:rsidP="00FD2779">
      <w:pPr>
        <w:widowControl w:val="0"/>
        <w:spacing w:before="140" w:after="140"/>
        <w:ind w:firstLine="720"/>
        <w:jc w:val="both"/>
        <w:rPr>
          <w:b/>
          <w:sz w:val="28"/>
          <w:szCs w:val="28"/>
        </w:rPr>
      </w:pPr>
      <w:r w:rsidRPr="00AD5CC4">
        <w:rPr>
          <w:b/>
          <w:sz w:val="28"/>
          <w:szCs w:val="28"/>
        </w:rPr>
        <w:t>2. Hoạt động giám sát, khảo sát</w:t>
      </w:r>
    </w:p>
    <w:p w14:paraId="3D78FF70" w14:textId="77777777" w:rsidR="00AE3A56" w:rsidRPr="00AD5CC4" w:rsidRDefault="00AE3A56" w:rsidP="00FD2779">
      <w:pPr>
        <w:spacing w:before="140" w:after="140"/>
        <w:ind w:firstLine="720"/>
        <w:jc w:val="both"/>
        <w:rPr>
          <w:bCs/>
          <w:sz w:val="28"/>
          <w:szCs w:val="28"/>
        </w:rPr>
      </w:pPr>
      <w:r w:rsidRPr="00AD5CC4">
        <w:rPr>
          <w:bCs/>
          <w:sz w:val="28"/>
          <w:szCs w:val="28"/>
        </w:rPr>
        <w:t>a) Về giám sát thường xuyên</w:t>
      </w:r>
    </w:p>
    <w:p w14:paraId="65EC4C91" w14:textId="77777777" w:rsidR="00D2097E" w:rsidRPr="00AD5CC4" w:rsidRDefault="00AE3A56" w:rsidP="00FD2779">
      <w:pPr>
        <w:spacing w:before="140" w:after="140"/>
        <w:ind w:firstLine="720"/>
        <w:jc w:val="both"/>
        <w:rPr>
          <w:sz w:val="28"/>
          <w:szCs w:val="28"/>
        </w:rPr>
      </w:pPr>
      <w:r w:rsidRPr="00AD5CC4">
        <w:rPr>
          <w:sz w:val="28"/>
          <w:szCs w:val="28"/>
        </w:rPr>
        <w:t xml:space="preserve">Thường trực và các Ban của HĐND tỉnh thường xuyên </w:t>
      </w:r>
      <w:r w:rsidR="00D2097E" w:rsidRPr="00AD5CC4">
        <w:rPr>
          <w:sz w:val="28"/>
          <w:szCs w:val="28"/>
        </w:rPr>
        <w:t>theo dõi, giám sá</w:t>
      </w:r>
      <w:r w:rsidR="00C6392E" w:rsidRPr="00AD5CC4">
        <w:rPr>
          <w:sz w:val="28"/>
          <w:szCs w:val="28"/>
        </w:rPr>
        <w:t>t quyết định của UBND</w:t>
      </w:r>
      <w:r w:rsidR="00D2097E" w:rsidRPr="00AD5CC4">
        <w:rPr>
          <w:sz w:val="28"/>
          <w:szCs w:val="28"/>
        </w:rPr>
        <w:t xml:space="preserve"> tỉnh và nghị quyết của </w:t>
      </w:r>
      <w:r w:rsidR="00C6392E" w:rsidRPr="00AD5CC4">
        <w:rPr>
          <w:sz w:val="28"/>
          <w:szCs w:val="28"/>
        </w:rPr>
        <w:t>HĐND</w:t>
      </w:r>
      <w:r w:rsidR="00D2097E" w:rsidRPr="00AD5CC4">
        <w:rPr>
          <w:sz w:val="28"/>
          <w:szCs w:val="28"/>
        </w:rPr>
        <w:t xml:space="preserve"> các huyện, thị xã, thành phố; theo dõi việc triển khai thực hiện các nghị quyết do </w:t>
      </w:r>
      <w:r w:rsidR="00C6392E" w:rsidRPr="00AD5CC4">
        <w:rPr>
          <w:sz w:val="28"/>
          <w:szCs w:val="28"/>
        </w:rPr>
        <w:t>HĐND</w:t>
      </w:r>
      <w:r w:rsidR="00D2097E" w:rsidRPr="00AD5CC4">
        <w:rPr>
          <w:sz w:val="28"/>
          <w:szCs w:val="28"/>
        </w:rPr>
        <w:t xml:space="preserve"> tỉnh ban hành.</w:t>
      </w:r>
    </w:p>
    <w:p w14:paraId="3542518F" w14:textId="77777777" w:rsidR="00AE3A56" w:rsidRPr="00AD5CC4" w:rsidRDefault="00AE3A56" w:rsidP="00FD2779">
      <w:pPr>
        <w:spacing w:before="140" w:after="140"/>
        <w:ind w:firstLine="720"/>
        <w:jc w:val="both"/>
        <w:rPr>
          <w:bCs/>
          <w:sz w:val="28"/>
          <w:szCs w:val="28"/>
        </w:rPr>
      </w:pPr>
      <w:r w:rsidRPr="00AD5CC4">
        <w:rPr>
          <w:bCs/>
          <w:sz w:val="28"/>
          <w:szCs w:val="28"/>
        </w:rPr>
        <w:t>b) Về giám sát, khảo sát chuyên đề</w:t>
      </w:r>
    </w:p>
    <w:p w14:paraId="4C3FB098" w14:textId="17647222" w:rsidR="00CE6084" w:rsidRPr="00AD5CC4" w:rsidRDefault="00D2097E" w:rsidP="00CE6084">
      <w:pPr>
        <w:spacing w:before="140" w:after="140"/>
        <w:ind w:firstLine="720"/>
        <w:jc w:val="both"/>
        <w:rPr>
          <w:strike/>
          <w:sz w:val="28"/>
          <w:szCs w:val="28"/>
        </w:rPr>
      </w:pPr>
      <w:r w:rsidRPr="00AD5CC4">
        <w:rPr>
          <w:sz w:val="28"/>
          <w:szCs w:val="28"/>
        </w:rPr>
        <w:t xml:space="preserve">- Thường trực HĐND tỉnh và các Ban của HĐND tỉnh </w:t>
      </w:r>
      <w:r w:rsidR="006E50CE" w:rsidRPr="00AD5CC4">
        <w:rPr>
          <w:sz w:val="28"/>
          <w:szCs w:val="28"/>
        </w:rPr>
        <w:t>đang tiến hành 05</w:t>
      </w:r>
      <w:r w:rsidR="006179C4" w:rsidRPr="00AD5CC4">
        <w:rPr>
          <w:sz w:val="28"/>
          <w:szCs w:val="28"/>
        </w:rPr>
        <w:t xml:space="preserve"> cuộc giám sát</w:t>
      </w:r>
      <w:r w:rsidR="006E50CE" w:rsidRPr="00AD5CC4">
        <w:rPr>
          <w:sz w:val="28"/>
          <w:szCs w:val="28"/>
        </w:rPr>
        <w:t>,</w:t>
      </w:r>
      <w:r w:rsidR="000E1ACC" w:rsidRPr="00AD5CC4">
        <w:rPr>
          <w:sz w:val="28"/>
          <w:szCs w:val="28"/>
        </w:rPr>
        <w:t xml:space="preserve"> cụ thể</w:t>
      </w:r>
      <w:r w:rsidR="006179C4" w:rsidRPr="00AD5CC4">
        <w:rPr>
          <w:sz w:val="28"/>
          <w:szCs w:val="28"/>
        </w:rPr>
        <w:t xml:space="preserve">: </w:t>
      </w:r>
      <w:r w:rsidR="00901067" w:rsidRPr="00AD5CC4">
        <w:rPr>
          <w:sz w:val="28"/>
          <w:szCs w:val="28"/>
        </w:rPr>
        <w:t xml:space="preserve">(1) Giám sát về việc thực hiện chính sách, pháp luật về quản lý nuôi trồng, khai thác, chế biến thuỷ sản trên địa bàn tỉnh, giai đoạn 2019 - 2023; (2) </w:t>
      </w:r>
      <w:r w:rsidR="00CE6084" w:rsidRPr="00AD5CC4">
        <w:rPr>
          <w:sz w:val="28"/>
          <w:szCs w:val="28"/>
        </w:rPr>
        <w:t>G</w:t>
      </w:r>
      <w:r w:rsidR="00901067" w:rsidRPr="00AD5CC4">
        <w:rPr>
          <w:sz w:val="28"/>
          <w:szCs w:val="28"/>
        </w:rPr>
        <w:t xml:space="preserve">iám sát việc thực hiện công tác thi hành án dân sự trên địa bàn tỉnh, giai đoạn 2018 - 2023; (3) </w:t>
      </w:r>
      <w:r w:rsidR="00D147F6" w:rsidRPr="00AD5CC4">
        <w:rPr>
          <w:sz w:val="28"/>
          <w:szCs w:val="28"/>
        </w:rPr>
        <w:t>G</w:t>
      </w:r>
      <w:r w:rsidR="00901067" w:rsidRPr="00AD5CC4">
        <w:rPr>
          <w:sz w:val="28"/>
          <w:szCs w:val="28"/>
        </w:rPr>
        <w:t>iám sát tình hình tổ chức và hoạt động của hợp tác xã trên địa bàn tỉnh,</w:t>
      </w:r>
      <w:r w:rsidR="00596054" w:rsidRPr="00AD5CC4">
        <w:rPr>
          <w:sz w:val="28"/>
          <w:szCs w:val="28"/>
        </w:rPr>
        <w:t xml:space="preserve"> </w:t>
      </w:r>
      <w:r w:rsidR="00901067" w:rsidRPr="00AD5CC4">
        <w:rPr>
          <w:sz w:val="28"/>
          <w:szCs w:val="28"/>
        </w:rPr>
        <w:t xml:space="preserve">giai đoạn 2021 - 2023; (4) </w:t>
      </w:r>
      <w:r w:rsidR="00BD489F" w:rsidRPr="00AD5CC4">
        <w:rPr>
          <w:sz w:val="28"/>
          <w:szCs w:val="28"/>
        </w:rPr>
        <w:t>G</w:t>
      </w:r>
      <w:r w:rsidR="00901067" w:rsidRPr="00AD5CC4">
        <w:rPr>
          <w:sz w:val="28"/>
          <w:szCs w:val="28"/>
        </w:rPr>
        <w:t xml:space="preserve">iám sát việc đầu tư, quản lý và hoạt động của hệ thống Truyền thanh cơ sở trên địa bàn tỉnh, giai đoạn 2019 - 2023; (5) </w:t>
      </w:r>
      <w:r w:rsidR="000F4716" w:rsidRPr="00AD5CC4">
        <w:rPr>
          <w:sz w:val="28"/>
          <w:szCs w:val="28"/>
        </w:rPr>
        <w:t>G</w:t>
      </w:r>
      <w:r w:rsidR="00901067" w:rsidRPr="00AD5CC4">
        <w:rPr>
          <w:sz w:val="28"/>
          <w:szCs w:val="28"/>
        </w:rPr>
        <w:t xml:space="preserve">iám sát tình hình tổ chức và hoạt động của các trường phổ thông dân tộc nội trú trên địa </w:t>
      </w:r>
      <w:r w:rsidR="00446460" w:rsidRPr="00AD5CC4">
        <w:rPr>
          <w:sz w:val="28"/>
          <w:szCs w:val="28"/>
        </w:rPr>
        <w:t xml:space="preserve">bàn tỉnh, giai đoạn 2018 </w:t>
      </w:r>
      <w:r w:rsidR="006E50CE" w:rsidRPr="00AD5CC4">
        <w:rPr>
          <w:sz w:val="28"/>
          <w:szCs w:val="28"/>
        </w:rPr>
        <w:t>-</w:t>
      </w:r>
      <w:r w:rsidR="00446460" w:rsidRPr="00AD5CC4">
        <w:rPr>
          <w:sz w:val="28"/>
          <w:szCs w:val="28"/>
        </w:rPr>
        <w:t xml:space="preserve"> 2023</w:t>
      </w:r>
      <w:r w:rsidR="00044D68" w:rsidRPr="00AD5CC4">
        <w:rPr>
          <w:sz w:val="28"/>
          <w:szCs w:val="28"/>
        </w:rPr>
        <w:t>.</w:t>
      </w:r>
    </w:p>
    <w:p w14:paraId="4266824C" w14:textId="77777777" w:rsidR="00A972FD" w:rsidRPr="00AD5CC4" w:rsidRDefault="00D2097E" w:rsidP="00FD2779">
      <w:pPr>
        <w:spacing w:before="140" w:after="140"/>
        <w:ind w:firstLine="720"/>
        <w:jc w:val="both"/>
        <w:rPr>
          <w:sz w:val="28"/>
          <w:szCs w:val="28"/>
        </w:rPr>
      </w:pPr>
      <w:r w:rsidRPr="00AD5CC4">
        <w:rPr>
          <w:sz w:val="28"/>
          <w:szCs w:val="28"/>
        </w:rPr>
        <w:t xml:space="preserve">- </w:t>
      </w:r>
      <w:r w:rsidR="00A972FD" w:rsidRPr="00AD5CC4">
        <w:rPr>
          <w:sz w:val="28"/>
          <w:szCs w:val="28"/>
        </w:rPr>
        <w:t xml:space="preserve">Dự thảo xây dựng Chương trình giám sát năm 2025 của HĐND tỉnh </w:t>
      </w:r>
      <w:r w:rsidR="00A972FD" w:rsidRPr="00AD5CC4">
        <w:rPr>
          <w:i/>
          <w:sz w:val="28"/>
          <w:szCs w:val="28"/>
        </w:rPr>
        <w:t>(trong đó: dự kiến 4 nội dung giám sát chuyên đề</w:t>
      </w:r>
      <w:r w:rsidR="00F33826" w:rsidRPr="00AD5CC4">
        <w:rPr>
          <w:i/>
          <w:sz w:val="28"/>
          <w:szCs w:val="28"/>
        </w:rPr>
        <w:t xml:space="preserve"> liên quan đến các nhiệm vụ phát triển kinh tế - xã hội, đời sống người dân trên địa bàn</w:t>
      </w:r>
      <w:r w:rsidR="00A17F17" w:rsidRPr="00AD5CC4">
        <w:rPr>
          <w:rStyle w:val="FootnoteReference"/>
          <w:i/>
          <w:sz w:val="28"/>
          <w:szCs w:val="28"/>
        </w:rPr>
        <w:footnoteReference w:id="1"/>
      </w:r>
      <w:r w:rsidR="00A972FD" w:rsidRPr="00AD5CC4">
        <w:rPr>
          <w:i/>
          <w:sz w:val="28"/>
          <w:szCs w:val="28"/>
        </w:rPr>
        <w:t>)</w:t>
      </w:r>
      <w:r w:rsidR="00A17F17" w:rsidRPr="00AD5CC4">
        <w:rPr>
          <w:sz w:val="28"/>
          <w:szCs w:val="28"/>
        </w:rPr>
        <w:t>.</w:t>
      </w:r>
    </w:p>
    <w:p w14:paraId="71A17798" w14:textId="77777777" w:rsidR="00270AC2" w:rsidRPr="00AD5CC4" w:rsidRDefault="00270AC2" w:rsidP="00270AC2">
      <w:pPr>
        <w:spacing w:before="120" w:after="120"/>
        <w:ind w:firstLine="720"/>
        <w:jc w:val="both"/>
        <w:rPr>
          <w:sz w:val="28"/>
          <w:szCs w:val="28"/>
          <w:lang w:val="fi-FI"/>
        </w:rPr>
      </w:pPr>
      <w:r w:rsidRPr="00AD5CC4">
        <w:rPr>
          <w:sz w:val="28"/>
          <w:szCs w:val="28"/>
          <w:lang w:val="fi-FI"/>
        </w:rPr>
        <w:lastRenderedPageBreak/>
        <w:t xml:space="preserve">- Thường trực HĐND tỉnh báo cáo kết quả thực hiện một số nội dung theo giám sát chuyên đề của Quốc hội, Ủy ban Thường vụ Quốc hội, cụ thể: (1) </w:t>
      </w:r>
      <w:r w:rsidR="00E409D1" w:rsidRPr="00AD5CC4">
        <w:rPr>
          <w:sz w:val="28"/>
          <w:szCs w:val="28"/>
          <w:lang w:val="fi-FI"/>
        </w:rPr>
        <w:t>Kết quả thực hiện Nghị quyết số 43/2022/QH15 ngày 11/01/2022 của Quốc hội về chính sách tài khóa, tiền tệ hỗ trợ Chương trình phục hồi, phát triển kinh tế - xã hội và các Nghị quyết của Quốc hội về một số dự án quan trọng quốc gia đến hết năm 2023; (2) Việc thực hiện chính sách, pháp luật về quản lý thị trường bất động sản và phát triển nhà ở xã hội từ năm 2015 đến hết năm 2023.</w:t>
      </w:r>
    </w:p>
    <w:p w14:paraId="5A760830" w14:textId="77777777" w:rsidR="00102E29" w:rsidRPr="00AD5CC4" w:rsidRDefault="00102E29" w:rsidP="00102E29">
      <w:pPr>
        <w:pStyle w:val="NormalWeb"/>
        <w:shd w:val="clear" w:color="auto" w:fill="FFFFFF"/>
        <w:spacing w:before="140" w:beforeAutospacing="0" w:after="140" w:afterAutospacing="0"/>
        <w:ind w:firstLine="720"/>
        <w:jc w:val="both"/>
        <w:rPr>
          <w:sz w:val="28"/>
          <w:szCs w:val="28"/>
        </w:rPr>
      </w:pPr>
      <w:r w:rsidRPr="00AD5CC4">
        <w:rPr>
          <w:sz w:val="28"/>
          <w:szCs w:val="28"/>
          <w:lang w:val="fi-FI"/>
        </w:rPr>
        <w:t xml:space="preserve">- </w:t>
      </w:r>
      <w:r w:rsidRPr="00AD5CC4">
        <w:rPr>
          <w:sz w:val="28"/>
          <w:szCs w:val="28"/>
        </w:rPr>
        <w:t>Tham gia cùng Đoàn giám sát của Đoàn đại biểu Quốc hội tỉnh thực hiện giám sát: (1) Việc thực hiện chính sách, pháp luật về đổi mới hệ thống tổ chức và quản lý, nâng cao chất lượng, hiệu quả hoạt động của các đơn vị sự nghiệp công lập giai đoạn 2018 -</w:t>
      </w:r>
      <w:r w:rsidR="00DA659F" w:rsidRPr="00AD5CC4">
        <w:rPr>
          <w:sz w:val="28"/>
          <w:szCs w:val="28"/>
        </w:rPr>
        <w:t xml:space="preserve"> </w:t>
      </w:r>
      <w:r w:rsidRPr="00AD5CC4">
        <w:rPr>
          <w:sz w:val="28"/>
          <w:szCs w:val="28"/>
        </w:rPr>
        <w:t>2023 trên địa bàn tỉnh Quảng Ngãi; (2) Việc thực hiện chính sách, pháp luật về quản lý thị trường bất động sản và phát triển nhà ở xã hội từ năm 2015 đến hết năm 2023.</w:t>
      </w:r>
    </w:p>
    <w:p w14:paraId="7D2510F2" w14:textId="77777777" w:rsidR="00E409D1" w:rsidRPr="00AD5CC4" w:rsidRDefault="00DD2AE2" w:rsidP="00DD2AE2">
      <w:pPr>
        <w:spacing w:before="120" w:after="120"/>
        <w:ind w:firstLine="720"/>
        <w:jc w:val="both"/>
        <w:rPr>
          <w:sz w:val="28"/>
          <w:szCs w:val="28"/>
          <w:lang w:val="fi-FI"/>
        </w:rPr>
      </w:pPr>
      <w:r w:rsidRPr="00AD5CC4">
        <w:rPr>
          <w:sz w:val="28"/>
          <w:szCs w:val="28"/>
          <w:lang w:val="fi-FI"/>
        </w:rPr>
        <w:t>- Ngoài ra, Thường trực HĐND tỉnh chỉ đạo tăng cường thực hiện các hoạt động giám sát của Tổ đại biểu HĐND theo quy định, trong đó tập trung thực hiện giám sát việc thi hành pháp luật trên địa bàn nơi đại biểu ứng cử, góp phần đổi mới, nâng cao hiệu lực, hiệu quả hoạt động của H</w:t>
      </w:r>
      <w:r w:rsidR="00C43D4F" w:rsidRPr="00AD5CC4">
        <w:rPr>
          <w:sz w:val="28"/>
          <w:szCs w:val="28"/>
          <w:lang w:val="fi-FI"/>
        </w:rPr>
        <w:t>ĐND</w:t>
      </w:r>
      <w:r w:rsidRPr="00AD5CC4">
        <w:rPr>
          <w:sz w:val="28"/>
          <w:szCs w:val="28"/>
          <w:lang w:val="fi-FI"/>
        </w:rPr>
        <w:t xml:space="preserve"> các cấp; thường xuyên theo dõi, đôn đốc việc thực hiện, giải quyết các kiến nghị sau giám sát, khảo sát nêu tại các báo cáo kết quả giám sát, khảo sát của H</w:t>
      </w:r>
      <w:r w:rsidR="00CC40C9" w:rsidRPr="00AD5CC4">
        <w:rPr>
          <w:sz w:val="28"/>
          <w:szCs w:val="28"/>
          <w:lang w:val="fi-FI"/>
        </w:rPr>
        <w:t>ĐND</w:t>
      </w:r>
      <w:r w:rsidRPr="00AD5CC4">
        <w:rPr>
          <w:sz w:val="28"/>
          <w:szCs w:val="28"/>
          <w:lang w:val="fi-FI"/>
        </w:rPr>
        <w:t xml:space="preserve"> tỉnh, Thường trực</w:t>
      </w:r>
      <w:r w:rsidR="00CC40C9" w:rsidRPr="00AD5CC4">
        <w:rPr>
          <w:sz w:val="28"/>
          <w:szCs w:val="28"/>
          <w:lang w:val="fi-FI"/>
        </w:rPr>
        <w:t xml:space="preserve"> và </w:t>
      </w:r>
      <w:r w:rsidRPr="00AD5CC4">
        <w:rPr>
          <w:sz w:val="28"/>
          <w:szCs w:val="28"/>
          <w:lang w:val="fi-FI"/>
        </w:rPr>
        <w:t>các Ban của H</w:t>
      </w:r>
      <w:r w:rsidR="00CC40C9" w:rsidRPr="00AD5CC4">
        <w:rPr>
          <w:sz w:val="28"/>
          <w:szCs w:val="28"/>
          <w:lang w:val="fi-FI"/>
        </w:rPr>
        <w:t>ĐND</w:t>
      </w:r>
      <w:r w:rsidRPr="00AD5CC4">
        <w:rPr>
          <w:sz w:val="28"/>
          <w:szCs w:val="28"/>
          <w:lang w:val="fi-FI"/>
        </w:rPr>
        <w:t xml:space="preserve"> tỉnh trong thời gian qua.</w:t>
      </w:r>
    </w:p>
    <w:p w14:paraId="12080941" w14:textId="77777777" w:rsidR="00AE3A56" w:rsidRPr="00AD5CC4" w:rsidRDefault="00A93BBB" w:rsidP="00FD2779">
      <w:pPr>
        <w:spacing w:before="140" w:after="140"/>
        <w:ind w:firstLine="720"/>
        <w:jc w:val="both"/>
        <w:rPr>
          <w:bCs/>
          <w:sz w:val="28"/>
          <w:szCs w:val="28"/>
        </w:rPr>
      </w:pPr>
      <w:r w:rsidRPr="00AD5CC4">
        <w:rPr>
          <w:bCs/>
          <w:sz w:val="28"/>
          <w:szCs w:val="28"/>
        </w:rPr>
        <w:t xml:space="preserve">c) </w:t>
      </w:r>
      <w:r w:rsidR="00AE3A56" w:rsidRPr="00AD5CC4">
        <w:rPr>
          <w:bCs/>
          <w:sz w:val="28"/>
          <w:szCs w:val="28"/>
          <w:lang w:val="af-ZA"/>
        </w:rPr>
        <w:t>Giám sát việc giải quyết khiếu nại, tố cáo của công dân</w:t>
      </w:r>
    </w:p>
    <w:p w14:paraId="5957C779" w14:textId="2C78CD66" w:rsidR="001A0D3D" w:rsidRPr="00AD5CC4" w:rsidRDefault="00AE3A56" w:rsidP="001A0D3D">
      <w:pPr>
        <w:pStyle w:val="NormalWeb"/>
        <w:shd w:val="clear" w:color="auto" w:fill="FFFFFF"/>
        <w:spacing w:before="140" w:beforeAutospacing="0" w:after="140" w:afterAutospacing="0"/>
        <w:ind w:firstLine="720"/>
        <w:jc w:val="both"/>
        <w:rPr>
          <w:spacing w:val="-4"/>
          <w:sz w:val="28"/>
          <w:szCs w:val="28"/>
          <w:lang w:val="sv-SE"/>
        </w:rPr>
      </w:pPr>
      <w:r w:rsidRPr="00AD5CC4">
        <w:rPr>
          <w:sz w:val="28"/>
          <w:szCs w:val="28"/>
          <w:lang w:val="af-ZA"/>
        </w:rPr>
        <w:t>Hoạt động giám sát việc giải quyết khiếu nại, tố cáo của công dân được thực hiện thông qua hoạt động tiếp công dân và xử lý đơn thư khiếu nại,</w:t>
      </w:r>
      <w:r w:rsidR="00C87126" w:rsidRPr="00AD5CC4">
        <w:rPr>
          <w:sz w:val="28"/>
          <w:szCs w:val="28"/>
          <w:lang w:val="af-ZA"/>
        </w:rPr>
        <w:t xml:space="preserve"> tố cáo, kiến nghị của công dân</w:t>
      </w:r>
      <w:r w:rsidR="00596054" w:rsidRPr="00AD5CC4">
        <w:rPr>
          <w:sz w:val="28"/>
          <w:szCs w:val="28"/>
          <w:lang w:val="af-ZA"/>
        </w:rPr>
        <w:t>.</w:t>
      </w:r>
      <w:r w:rsidRPr="00AD5CC4">
        <w:rPr>
          <w:sz w:val="28"/>
          <w:szCs w:val="28"/>
          <w:lang w:val="af-ZA"/>
        </w:rPr>
        <w:t xml:space="preserve"> </w:t>
      </w:r>
      <w:r w:rsidRPr="00AD5CC4">
        <w:rPr>
          <w:spacing w:val="-4"/>
          <w:sz w:val="28"/>
          <w:szCs w:val="28"/>
          <w:lang w:val="sv-SE"/>
        </w:rPr>
        <w:t xml:space="preserve">Thường trực HĐND tỉnh </w:t>
      </w:r>
      <w:r w:rsidR="00A81E4C" w:rsidRPr="00AD5CC4">
        <w:rPr>
          <w:spacing w:val="-4"/>
          <w:sz w:val="28"/>
          <w:szCs w:val="28"/>
          <w:lang w:val="sv-SE"/>
        </w:rPr>
        <w:t xml:space="preserve">đã </w:t>
      </w:r>
      <w:r w:rsidRPr="00AD5CC4">
        <w:rPr>
          <w:spacing w:val="-4"/>
          <w:sz w:val="28"/>
          <w:szCs w:val="28"/>
          <w:lang w:val="sv-SE"/>
        </w:rPr>
        <w:t xml:space="preserve">xây dựng </w:t>
      </w:r>
      <w:r w:rsidR="00454B40" w:rsidRPr="00AD5CC4">
        <w:rPr>
          <w:spacing w:val="-4"/>
          <w:sz w:val="28"/>
          <w:szCs w:val="28"/>
          <w:lang w:val="sv-SE"/>
        </w:rPr>
        <w:t xml:space="preserve">và công khai rộng rãi lịch tiếp </w:t>
      </w:r>
      <w:r w:rsidR="00A81E4C" w:rsidRPr="00AD5CC4">
        <w:rPr>
          <w:spacing w:val="-4"/>
          <w:sz w:val="28"/>
          <w:szCs w:val="28"/>
          <w:lang w:val="sv-SE"/>
        </w:rPr>
        <w:t>công dân định kỳ trong năm 202</w:t>
      </w:r>
      <w:r w:rsidR="00454B40" w:rsidRPr="00AD5CC4">
        <w:rPr>
          <w:spacing w:val="-4"/>
          <w:sz w:val="28"/>
          <w:szCs w:val="28"/>
          <w:lang w:val="sv-SE"/>
        </w:rPr>
        <w:t>4</w:t>
      </w:r>
      <w:r w:rsidRPr="00AD5CC4">
        <w:rPr>
          <w:spacing w:val="-4"/>
          <w:sz w:val="28"/>
          <w:szCs w:val="28"/>
          <w:lang w:val="sv-SE"/>
        </w:rPr>
        <w:t xml:space="preserve"> </w:t>
      </w:r>
      <w:r w:rsidR="00C77D4D" w:rsidRPr="00AD5CC4">
        <w:rPr>
          <w:i/>
          <w:spacing w:val="-4"/>
          <w:sz w:val="28"/>
          <w:szCs w:val="28"/>
          <w:lang w:val="sv-SE"/>
        </w:rPr>
        <w:t>(</w:t>
      </w:r>
      <w:r w:rsidRPr="00AD5CC4">
        <w:rPr>
          <w:i/>
          <w:spacing w:val="-4"/>
          <w:sz w:val="28"/>
          <w:szCs w:val="28"/>
          <w:lang w:val="sv-SE"/>
        </w:rPr>
        <w:t>phân công cụ thể từng thành viên trong Thường trực HĐND tỉnh tiếp công dân định kỳ vào ngày 22 hằng tháng</w:t>
      </w:r>
      <w:r w:rsidRPr="00AD5CC4">
        <w:rPr>
          <w:rStyle w:val="FootnoteReference"/>
          <w:i/>
          <w:spacing w:val="-4"/>
          <w:sz w:val="28"/>
          <w:szCs w:val="28"/>
          <w:lang w:val="sv-SE"/>
        </w:rPr>
        <w:footnoteReference w:id="2"/>
      </w:r>
      <w:r w:rsidR="00C77D4D" w:rsidRPr="00AD5CC4">
        <w:rPr>
          <w:i/>
          <w:spacing w:val="-4"/>
          <w:sz w:val="28"/>
          <w:szCs w:val="28"/>
          <w:lang w:val="sv-SE"/>
        </w:rPr>
        <w:t>)</w:t>
      </w:r>
      <w:r w:rsidRPr="00AD5CC4">
        <w:rPr>
          <w:spacing w:val="-4"/>
          <w:sz w:val="28"/>
          <w:szCs w:val="28"/>
          <w:lang w:val="sv-SE"/>
        </w:rPr>
        <w:t>.</w:t>
      </w:r>
      <w:r w:rsidR="0068229A" w:rsidRPr="00AD5CC4">
        <w:rPr>
          <w:spacing w:val="-4"/>
          <w:sz w:val="28"/>
          <w:szCs w:val="28"/>
          <w:lang w:val="sv-SE"/>
        </w:rPr>
        <w:t xml:space="preserve"> </w:t>
      </w:r>
      <w:r w:rsidR="00C87126" w:rsidRPr="00AD5CC4">
        <w:rPr>
          <w:spacing w:val="-4"/>
          <w:sz w:val="28"/>
          <w:szCs w:val="28"/>
          <w:lang w:val="sv-SE"/>
        </w:rPr>
        <w:t xml:space="preserve">Từ đầu năm đến nay, </w:t>
      </w:r>
      <w:r w:rsidR="001A0D3D" w:rsidRPr="00AD5CC4">
        <w:rPr>
          <w:spacing w:val="-4"/>
          <w:sz w:val="28"/>
          <w:szCs w:val="28"/>
          <w:lang w:val="sv-SE"/>
        </w:rPr>
        <w:t>do không có công dân đăng ký hoặc có đăng ký nhưng các vụ việc đã được các cơ quan có thẩm quyền xem xét, trả lời hoặc giải quyết nên Thường trực HĐND tỉnh không tổ chức tiếp công dân định kỳ và có văn bản hướng dẫn công dân thực hiện theo các quy định hiện hành.</w:t>
      </w:r>
    </w:p>
    <w:p w14:paraId="178C4407" w14:textId="5B178F7A" w:rsidR="00B844DC" w:rsidRPr="00AD5CC4" w:rsidRDefault="00AE3A56" w:rsidP="00FD2779">
      <w:pPr>
        <w:pStyle w:val="NormalWeb"/>
        <w:shd w:val="clear" w:color="auto" w:fill="FFFFFF"/>
        <w:spacing w:before="140" w:beforeAutospacing="0" w:after="140" w:afterAutospacing="0"/>
        <w:ind w:firstLine="720"/>
        <w:jc w:val="both"/>
        <w:rPr>
          <w:sz w:val="28"/>
          <w:szCs w:val="28"/>
          <w:lang w:val="af-ZA"/>
        </w:rPr>
      </w:pPr>
      <w:r w:rsidRPr="00AD5CC4">
        <w:rPr>
          <w:sz w:val="28"/>
          <w:szCs w:val="28"/>
          <w:lang w:val="af-ZA"/>
        </w:rPr>
        <w:t>Công tác tiếp nhận, xử lý và đôn đốc việc giải quyết đơn thư khiếu nại, tố cáo của công dân được Thường trực HĐND tỉnh thực hiện nghiêm túc</w:t>
      </w:r>
      <w:r w:rsidR="00B844DC" w:rsidRPr="00AD5CC4">
        <w:rPr>
          <w:sz w:val="28"/>
          <w:szCs w:val="28"/>
          <w:lang w:val="af-ZA"/>
        </w:rPr>
        <w:t xml:space="preserve"> theo quy định</w:t>
      </w:r>
      <w:r w:rsidRPr="00AD5CC4">
        <w:rPr>
          <w:sz w:val="28"/>
          <w:szCs w:val="28"/>
          <w:lang w:val="af-ZA"/>
        </w:rPr>
        <w:t xml:space="preserve">. </w:t>
      </w:r>
      <w:r w:rsidR="00D526FB" w:rsidRPr="00AD5CC4">
        <w:rPr>
          <w:sz w:val="28"/>
          <w:szCs w:val="28"/>
          <w:lang w:val="af-ZA"/>
        </w:rPr>
        <w:t xml:space="preserve">Từ đầu năm đến nay, </w:t>
      </w:r>
      <w:r w:rsidRPr="00AD5CC4">
        <w:rPr>
          <w:sz w:val="28"/>
          <w:szCs w:val="28"/>
          <w:lang w:val="af-ZA"/>
        </w:rPr>
        <w:t xml:space="preserve">Thường trực HĐND tỉnh, các Ban của HĐND tỉnh đã tiếp nhận </w:t>
      </w:r>
      <w:r w:rsidR="002B3BF9" w:rsidRPr="00AD5CC4">
        <w:rPr>
          <w:sz w:val="28"/>
          <w:szCs w:val="28"/>
          <w:lang w:val="af-ZA"/>
        </w:rPr>
        <w:t>87</w:t>
      </w:r>
      <w:r w:rsidR="00B844DC" w:rsidRPr="00AD5CC4">
        <w:rPr>
          <w:sz w:val="28"/>
          <w:szCs w:val="28"/>
          <w:lang w:val="af-ZA"/>
        </w:rPr>
        <w:t xml:space="preserve"> đơn</w:t>
      </w:r>
      <w:r w:rsidR="006A5904" w:rsidRPr="00AD5CC4">
        <w:rPr>
          <w:sz w:val="28"/>
          <w:szCs w:val="28"/>
          <w:lang w:val="af-ZA"/>
        </w:rPr>
        <w:t xml:space="preserve"> khiếu nại, tố cáo, phản ánh, kiến nghị</w:t>
      </w:r>
      <w:r w:rsidR="00EB4685" w:rsidRPr="00AD5CC4">
        <w:rPr>
          <w:rStyle w:val="FootnoteReference"/>
          <w:sz w:val="28"/>
          <w:szCs w:val="28"/>
          <w:lang w:val="af-ZA"/>
        </w:rPr>
        <w:footnoteReference w:id="3"/>
      </w:r>
      <w:r w:rsidR="00F84C41" w:rsidRPr="00AD5CC4">
        <w:rPr>
          <w:sz w:val="28"/>
          <w:szCs w:val="28"/>
          <w:lang w:val="af-ZA"/>
        </w:rPr>
        <w:t>; kết quả</w:t>
      </w:r>
      <w:r w:rsidR="0079195F" w:rsidRPr="00AD5CC4">
        <w:rPr>
          <w:sz w:val="28"/>
          <w:szCs w:val="28"/>
          <w:lang w:val="af-ZA"/>
        </w:rPr>
        <w:t xml:space="preserve"> ban hành 2</w:t>
      </w:r>
      <w:r w:rsidR="00D67308" w:rsidRPr="00AD5CC4">
        <w:rPr>
          <w:sz w:val="28"/>
          <w:szCs w:val="28"/>
          <w:lang w:val="af-ZA"/>
        </w:rPr>
        <w:t>3</w:t>
      </w:r>
      <w:r w:rsidR="00B844DC" w:rsidRPr="00AD5CC4">
        <w:rPr>
          <w:sz w:val="28"/>
          <w:szCs w:val="28"/>
          <w:lang w:val="af-ZA"/>
        </w:rPr>
        <w:t xml:space="preserve"> công văn</w:t>
      </w:r>
      <w:r w:rsidR="00D67308" w:rsidRPr="00AD5CC4">
        <w:rPr>
          <w:sz w:val="28"/>
          <w:szCs w:val="28"/>
          <w:lang w:val="af-ZA"/>
        </w:rPr>
        <w:t>, thông báo</w:t>
      </w:r>
      <w:r w:rsidR="00B844DC" w:rsidRPr="00AD5CC4">
        <w:rPr>
          <w:sz w:val="28"/>
          <w:szCs w:val="28"/>
          <w:lang w:val="af-ZA"/>
        </w:rPr>
        <w:t xml:space="preserve"> trả lời cho công dân</w:t>
      </w:r>
      <w:r w:rsidR="0079195F" w:rsidRPr="00AD5CC4">
        <w:rPr>
          <w:sz w:val="28"/>
          <w:szCs w:val="28"/>
          <w:lang w:val="af-ZA"/>
        </w:rPr>
        <w:t>; chuyển 25</w:t>
      </w:r>
      <w:r w:rsidR="00B844DC" w:rsidRPr="00AD5CC4">
        <w:rPr>
          <w:sz w:val="28"/>
          <w:szCs w:val="28"/>
          <w:lang w:val="af-ZA"/>
        </w:rPr>
        <w:t xml:space="preserve"> đơn đến các cơ quan có thẩm quyền x</w:t>
      </w:r>
      <w:r w:rsidR="005776F6" w:rsidRPr="00AD5CC4">
        <w:rPr>
          <w:sz w:val="28"/>
          <w:szCs w:val="28"/>
          <w:lang w:val="af-ZA"/>
        </w:rPr>
        <w:t>em xét, giải quyết</w:t>
      </w:r>
      <w:r w:rsidR="00D67308" w:rsidRPr="00AD5CC4">
        <w:rPr>
          <w:sz w:val="28"/>
          <w:szCs w:val="28"/>
          <w:lang w:val="af-ZA"/>
        </w:rPr>
        <w:t>; lưu 39</w:t>
      </w:r>
      <w:r w:rsidR="005776F6" w:rsidRPr="00AD5CC4">
        <w:rPr>
          <w:sz w:val="28"/>
          <w:szCs w:val="28"/>
          <w:lang w:val="af-ZA"/>
        </w:rPr>
        <w:t xml:space="preserve"> đơn.</w:t>
      </w:r>
    </w:p>
    <w:p w14:paraId="7B1A7690" w14:textId="77777777" w:rsidR="00AE3A56" w:rsidRPr="00AD5CC4" w:rsidRDefault="002147B8" w:rsidP="00FD2779">
      <w:pPr>
        <w:pStyle w:val="NormalWeb"/>
        <w:shd w:val="clear" w:color="auto" w:fill="FFFFFF"/>
        <w:spacing w:before="140" w:beforeAutospacing="0" w:after="140" w:afterAutospacing="0"/>
        <w:ind w:firstLine="720"/>
        <w:jc w:val="both"/>
        <w:rPr>
          <w:bCs/>
          <w:sz w:val="28"/>
          <w:szCs w:val="28"/>
          <w:lang w:val="af-ZA"/>
        </w:rPr>
      </w:pPr>
      <w:r w:rsidRPr="00AD5CC4">
        <w:rPr>
          <w:bCs/>
          <w:sz w:val="28"/>
          <w:szCs w:val="28"/>
          <w:lang w:val="af-ZA"/>
        </w:rPr>
        <w:t>d</w:t>
      </w:r>
      <w:r w:rsidR="00AE3A56" w:rsidRPr="00AD5CC4">
        <w:rPr>
          <w:bCs/>
          <w:sz w:val="28"/>
          <w:szCs w:val="28"/>
          <w:lang w:val="af-ZA"/>
        </w:rPr>
        <w:t>) Giám sát việc giải quyết kiến nghị của cử tri</w:t>
      </w:r>
    </w:p>
    <w:p w14:paraId="41437117" w14:textId="77777777" w:rsidR="00DA5919" w:rsidRPr="00AD5CC4" w:rsidRDefault="00AE3A56" w:rsidP="004E35F2">
      <w:pPr>
        <w:spacing w:before="120" w:after="120"/>
        <w:ind w:firstLine="720"/>
        <w:jc w:val="both"/>
        <w:rPr>
          <w:b/>
          <w:spacing w:val="-6"/>
          <w:sz w:val="28"/>
          <w:szCs w:val="28"/>
        </w:rPr>
      </w:pPr>
      <w:r w:rsidRPr="00AD5CC4">
        <w:rPr>
          <w:spacing w:val="-1"/>
          <w:sz w:val="28"/>
          <w:szCs w:val="28"/>
          <w:lang w:val="af-ZA"/>
        </w:rPr>
        <w:lastRenderedPageBreak/>
        <w:t xml:space="preserve">Ngay từ đầu năm, </w:t>
      </w:r>
      <w:r w:rsidR="00EC1E16" w:rsidRPr="00AD5CC4">
        <w:rPr>
          <w:sz w:val="28"/>
          <w:szCs w:val="28"/>
          <w:lang w:val="af-ZA"/>
        </w:rPr>
        <w:t>t</w:t>
      </w:r>
      <w:r w:rsidR="002147B8" w:rsidRPr="00AD5CC4">
        <w:rPr>
          <w:sz w:val="28"/>
          <w:szCs w:val="28"/>
          <w:lang w:val="af-ZA"/>
        </w:rPr>
        <w:t>rên cơ sở báo cáo giám sát kết quả giải quyết kiến nghị của cử tri</w:t>
      </w:r>
      <w:r w:rsidR="002147B8" w:rsidRPr="00AD5CC4">
        <w:rPr>
          <w:rStyle w:val="FootnoteReference"/>
          <w:sz w:val="28"/>
          <w:szCs w:val="28"/>
          <w:lang w:val="af-ZA"/>
        </w:rPr>
        <w:footnoteReference w:id="4"/>
      </w:r>
      <w:r w:rsidR="002147B8" w:rsidRPr="00AD5CC4">
        <w:rPr>
          <w:sz w:val="28"/>
          <w:szCs w:val="28"/>
          <w:lang w:val="af-ZA"/>
        </w:rPr>
        <w:t xml:space="preserve"> và báo cáo tổng hợp ý kiến, kiến nghị của cử tri</w:t>
      </w:r>
      <w:r w:rsidR="002147B8" w:rsidRPr="00AD5CC4">
        <w:rPr>
          <w:rStyle w:val="FootnoteReference"/>
          <w:sz w:val="28"/>
          <w:szCs w:val="28"/>
          <w:lang w:val="af-ZA"/>
        </w:rPr>
        <w:footnoteReference w:id="5"/>
      </w:r>
      <w:r w:rsidR="002147B8" w:rsidRPr="00AD5CC4">
        <w:rPr>
          <w:sz w:val="28"/>
          <w:szCs w:val="28"/>
          <w:lang w:val="af-ZA"/>
        </w:rPr>
        <w:t>, Thường trực</w:t>
      </w:r>
      <w:r w:rsidR="00D94820" w:rsidRPr="00AD5CC4">
        <w:rPr>
          <w:sz w:val="28"/>
          <w:szCs w:val="28"/>
          <w:lang w:val="af-ZA"/>
        </w:rPr>
        <w:t xml:space="preserve"> HĐND</w:t>
      </w:r>
      <w:r w:rsidR="002147B8" w:rsidRPr="00AD5CC4">
        <w:rPr>
          <w:sz w:val="28"/>
          <w:szCs w:val="28"/>
          <w:lang w:val="af-ZA"/>
        </w:rPr>
        <w:t xml:space="preserve"> tỉnh có văn bản đề nghị và theo dõi</w:t>
      </w:r>
      <w:r w:rsidR="00340236" w:rsidRPr="00AD5CC4">
        <w:rPr>
          <w:sz w:val="28"/>
          <w:szCs w:val="28"/>
          <w:lang w:val="af-ZA"/>
        </w:rPr>
        <w:t>, giám sát UBND tỉnh</w:t>
      </w:r>
      <w:r w:rsidR="002147B8" w:rsidRPr="00AD5CC4">
        <w:rPr>
          <w:sz w:val="28"/>
          <w:szCs w:val="28"/>
          <w:lang w:val="af-ZA"/>
        </w:rPr>
        <w:t xml:space="preserve"> chỉ đạo, đôn đốc các cơ quan,</w:t>
      </w:r>
      <w:r w:rsidR="002832D1" w:rsidRPr="00AD5CC4">
        <w:rPr>
          <w:sz w:val="28"/>
          <w:szCs w:val="28"/>
          <w:lang w:val="af-ZA"/>
        </w:rPr>
        <w:t xml:space="preserve"> đơn vị,</w:t>
      </w:r>
      <w:r w:rsidR="002147B8" w:rsidRPr="00AD5CC4">
        <w:rPr>
          <w:sz w:val="28"/>
          <w:szCs w:val="28"/>
          <w:lang w:val="af-ZA"/>
        </w:rPr>
        <w:t xml:space="preserve"> địa phương giải quyết, trả lời các ý kiến, kiến nghị của cử tri</w:t>
      </w:r>
      <w:r w:rsidR="00522C7C" w:rsidRPr="00AD5CC4">
        <w:rPr>
          <w:spacing w:val="-1"/>
          <w:sz w:val="28"/>
          <w:szCs w:val="28"/>
          <w:lang w:val="af-ZA"/>
        </w:rPr>
        <w:t xml:space="preserve">; đồng thời, báo cáo kết quả giải quyết để cung cấp thông tin cho đại biểu HĐND tỉnh thực hiện tiếp xúc cử tri trước kỳ họp thường lệ </w:t>
      </w:r>
      <w:r w:rsidR="00FF30E8" w:rsidRPr="00AD5CC4">
        <w:rPr>
          <w:spacing w:val="-1"/>
          <w:sz w:val="28"/>
          <w:szCs w:val="28"/>
          <w:lang w:val="af-ZA"/>
        </w:rPr>
        <w:t>giữa năm 2</w:t>
      </w:r>
      <w:r w:rsidR="004E35F2" w:rsidRPr="00AD5CC4">
        <w:rPr>
          <w:spacing w:val="-1"/>
          <w:sz w:val="28"/>
          <w:szCs w:val="28"/>
          <w:lang w:val="af-ZA"/>
        </w:rPr>
        <w:t>024</w:t>
      </w:r>
      <w:r w:rsidR="00522C7C" w:rsidRPr="00AD5CC4">
        <w:rPr>
          <w:spacing w:val="-1"/>
          <w:sz w:val="28"/>
          <w:szCs w:val="28"/>
          <w:lang w:val="af-ZA"/>
        </w:rPr>
        <w:t>.</w:t>
      </w:r>
    </w:p>
    <w:p w14:paraId="53566615" w14:textId="77777777" w:rsidR="00ED2EB3" w:rsidRPr="00AD5CC4" w:rsidRDefault="00ED2EB3" w:rsidP="001709FA">
      <w:pPr>
        <w:pStyle w:val="NormalWeb"/>
        <w:shd w:val="clear" w:color="auto" w:fill="FFFFFF"/>
        <w:spacing w:before="140" w:beforeAutospacing="0" w:after="140" w:afterAutospacing="0"/>
        <w:ind w:firstLine="720"/>
        <w:jc w:val="both"/>
        <w:rPr>
          <w:b/>
          <w:sz w:val="28"/>
          <w:szCs w:val="28"/>
          <w:lang w:val="af-ZA"/>
        </w:rPr>
      </w:pPr>
      <w:r w:rsidRPr="00AD5CC4">
        <w:rPr>
          <w:b/>
          <w:sz w:val="28"/>
          <w:szCs w:val="28"/>
          <w:lang w:val="af-ZA"/>
        </w:rPr>
        <w:t>3. Hoạt động tiếp xúc cử tri</w:t>
      </w:r>
      <w:r w:rsidR="004821EE" w:rsidRPr="00AD5CC4">
        <w:rPr>
          <w:b/>
          <w:sz w:val="28"/>
          <w:szCs w:val="28"/>
          <w:lang w:val="af-ZA"/>
        </w:rPr>
        <w:t xml:space="preserve"> chuyên đề</w:t>
      </w:r>
    </w:p>
    <w:p w14:paraId="34970E98" w14:textId="29BE1B0F" w:rsidR="00ED2EB3" w:rsidRPr="00193AE6" w:rsidRDefault="009B7B2F" w:rsidP="001709FA">
      <w:pPr>
        <w:pStyle w:val="NormalWeb"/>
        <w:shd w:val="clear" w:color="auto" w:fill="FFFFFF"/>
        <w:spacing w:before="140" w:beforeAutospacing="0" w:after="140" w:afterAutospacing="0"/>
        <w:ind w:firstLine="720"/>
        <w:jc w:val="both"/>
        <w:rPr>
          <w:sz w:val="28"/>
          <w:szCs w:val="28"/>
          <w:lang w:val="vi-VN"/>
        </w:rPr>
      </w:pPr>
      <w:r w:rsidRPr="00AD5CC4">
        <w:rPr>
          <w:sz w:val="28"/>
          <w:szCs w:val="28"/>
          <w:lang w:val="af-ZA"/>
        </w:rPr>
        <w:t>Ngoài hoạt động tiếp xúc cử tri trước các kỳ họp thường lệ trong năm 2024, trên cơ sở ý kiến thống nhất của các Tổ đại biểu HĐND tỉnh, Thường trực HĐND tỉnh đã x</w:t>
      </w:r>
      <w:r w:rsidR="004821EE" w:rsidRPr="00AD5CC4">
        <w:rPr>
          <w:sz w:val="28"/>
          <w:szCs w:val="28"/>
          <w:lang w:val="af-ZA"/>
        </w:rPr>
        <w:t>ây dựng kế hoạch</w:t>
      </w:r>
      <w:r w:rsidRPr="00AD5CC4">
        <w:rPr>
          <w:sz w:val="28"/>
          <w:szCs w:val="28"/>
          <w:lang w:val="af-ZA"/>
        </w:rPr>
        <w:t>, làm cơ sở để các Tổ đại biểu HĐND tỉnh phối hợp với các cơ quan, đơn vị liên quan tổ chức triển khai thực hiện. Theo đó, dự kiến 0</w:t>
      </w:r>
      <w:r w:rsidR="001D2CF6">
        <w:rPr>
          <w:sz w:val="28"/>
          <w:szCs w:val="28"/>
          <w:lang w:val="vi-VN"/>
        </w:rPr>
        <w:t>7</w:t>
      </w:r>
      <w:r w:rsidRPr="00AD5CC4">
        <w:rPr>
          <w:sz w:val="28"/>
          <w:szCs w:val="28"/>
          <w:lang w:val="af-ZA"/>
        </w:rPr>
        <w:t xml:space="preserve"> nội dung tiếp xúc cử tri chuyên đề như sau: (1) </w:t>
      </w:r>
      <w:r w:rsidR="00623F25" w:rsidRPr="00AD5CC4">
        <w:rPr>
          <w:sz w:val="28"/>
          <w:szCs w:val="28"/>
          <w:lang w:val="af-ZA"/>
        </w:rPr>
        <w:t xml:space="preserve">Việc thực hiện chủ trương, chính sách pháp luật về phát triển du lịch trên địa bàn thành phố Quảng Ngãi (Tổ đại biểu HĐND </w:t>
      </w:r>
      <w:r w:rsidR="00942A6A" w:rsidRPr="00AD5CC4">
        <w:rPr>
          <w:sz w:val="28"/>
          <w:szCs w:val="28"/>
          <w:lang w:val="af-ZA"/>
        </w:rPr>
        <w:t xml:space="preserve">tỉnh tại </w:t>
      </w:r>
      <w:r w:rsidR="00623F25" w:rsidRPr="00AD5CC4">
        <w:rPr>
          <w:sz w:val="28"/>
          <w:szCs w:val="28"/>
          <w:lang w:val="af-ZA"/>
        </w:rPr>
        <w:t>thành phố Quảng Ngãi); (2)</w:t>
      </w:r>
      <w:r w:rsidR="00942A6A" w:rsidRPr="00AD5CC4">
        <w:rPr>
          <w:sz w:val="28"/>
          <w:szCs w:val="28"/>
          <w:lang w:val="af-ZA"/>
        </w:rPr>
        <w:t xml:space="preserve"> Thực hiện các chế độ, chính sách đối với người có công trên địa bàn thị xã Đức Phổ</w:t>
      </w:r>
      <w:r w:rsidR="00B86A4A" w:rsidRPr="00AD5CC4">
        <w:rPr>
          <w:sz w:val="28"/>
          <w:szCs w:val="28"/>
          <w:lang w:val="af-ZA"/>
        </w:rPr>
        <w:t xml:space="preserve"> (Tổ đại biểu HĐND tỉnh tại thị xã Đức Phổ)</w:t>
      </w:r>
      <w:r w:rsidR="00AE7409" w:rsidRPr="00AD5CC4">
        <w:rPr>
          <w:sz w:val="28"/>
          <w:szCs w:val="28"/>
          <w:lang w:val="af-ZA"/>
        </w:rPr>
        <w:t>;</w:t>
      </w:r>
      <w:r w:rsidR="00C50DF7" w:rsidRPr="00AD5CC4">
        <w:rPr>
          <w:sz w:val="28"/>
          <w:szCs w:val="28"/>
          <w:lang w:val="af-ZA"/>
        </w:rPr>
        <w:t xml:space="preserve"> (3) Thực hiện các chính sách về phát triển nông nghiệp, nông dân, nô</w:t>
      </w:r>
      <w:bookmarkStart w:id="0" w:name="_GoBack"/>
      <w:bookmarkEnd w:id="0"/>
      <w:r w:rsidR="00C50DF7" w:rsidRPr="00AD5CC4">
        <w:rPr>
          <w:sz w:val="28"/>
          <w:szCs w:val="28"/>
          <w:lang w:val="af-ZA"/>
        </w:rPr>
        <w:t>ng thôn trên địa bàn thị xã Đức Phổ</w:t>
      </w:r>
      <w:r w:rsidR="00942A6A" w:rsidRPr="00AD5CC4">
        <w:rPr>
          <w:sz w:val="28"/>
          <w:szCs w:val="28"/>
          <w:lang w:val="af-ZA"/>
        </w:rPr>
        <w:t xml:space="preserve"> (Tổ đại biểu HĐND tỉnh tại thị xã Đức Phổ); (</w:t>
      </w:r>
      <w:r w:rsidR="00602BD1" w:rsidRPr="00AD5CC4">
        <w:rPr>
          <w:sz w:val="28"/>
          <w:szCs w:val="28"/>
          <w:lang w:val="af-ZA"/>
        </w:rPr>
        <w:t>4</w:t>
      </w:r>
      <w:r w:rsidR="00942A6A" w:rsidRPr="00AD5CC4">
        <w:rPr>
          <w:sz w:val="28"/>
          <w:szCs w:val="28"/>
          <w:lang w:val="af-ZA"/>
        </w:rPr>
        <w:t>)</w:t>
      </w:r>
      <w:r w:rsidR="00044D28" w:rsidRPr="00AD5CC4">
        <w:rPr>
          <w:sz w:val="28"/>
          <w:szCs w:val="28"/>
          <w:lang w:val="af-ZA"/>
        </w:rPr>
        <w:t xml:space="preserve"> Công tác khám chữa bệnh, chăm sóc bảo vệ sức khỏe cho nhân dân (Tổ đại biểu HĐND tỉnh tại huyện Ba Tơ)</w:t>
      </w:r>
      <w:r w:rsidR="008A7415" w:rsidRPr="00AD5CC4">
        <w:rPr>
          <w:sz w:val="28"/>
          <w:szCs w:val="28"/>
          <w:lang w:val="af-ZA"/>
        </w:rPr>
        <w:t xml:space="preserve">; (5) Việc thực hiện chương trình mục tiêu </w:t>
      </w:r>
      <w:r w:rsidR="008A7415" w:rsidRPr="000B33F9">
        <w:rPr>
          <w:sz w:val="28"/>
          <w:szCs w:val="28"/>
          <w:lang w:val="af-ZA"/>
        </w:rPr>
        <w:t>quốc gia giảm nghèo bền vững (Tổ đại biểu HĐND tỉnh tại huyện Mộ Đức)</w:t>
      </w:r>
      <w:r w:rsidR="000756FD" w:rsidRPr="000B33F9">
        <w:rPr>
          <w:sz w:val="28"/>
          <w:szCs w:val="28"/>
          <w:lang w:val="af-ZA"/>
        </w:rPr>
        <w:t>;</w:t>
      </w:r>
      <w:r w:rsidR="008E4793" w:rsidRPr="000B33F9">
        <w:rPr>
          <w:sz w:val="28"/>
          <w:szCs w:val="28"/>
          <w:lang w:val="af-ZA"/>
        </w:rPr>
        <w:t xml:space="preserve"> (6) Công tác quản lý nhà nước về đất đai (Tổ đại biể</w:t>
      </w:r>
      <w:r w:rsidR="00193AE6" w:rsidRPr="000B33F9">
        <w:rPr>
          <w:sz w:val="28"/>
          <w:szCs w:val="28"/>
          <w:lang w:val="af-ZA"/>
        </w:rPr>
        <w:t>u HĐND tỉnh tại huyện Bình Sơn)</w:t>
      </w:r>
      <w:r w:rsidR="00193AE6" w:rsidRPr="000B33F9">
        <w:rPr>
          <w:sz w:val="28"/>
          <w:szCs w:val="28"/>
          <w:lang w:val="vi-VN"/>
        </w:rPr>
        <w:t xml:space="preserve">; </w:t>
      </w:r>
      <w:r w:rsidR="00193AE6" w:rsidRPr="000B33F9">
        <w:rPr>
          <w:sz w:val="28"/>
          <w:szCs w:val="28"/>
          <w:lang w:val="af-ZA"/>
        </w:rPr>
        <w:t>(7) Hội đồng nhân dân với ngư dân trên địa bàn huyện Lý Sơn (Tổ đại biểu HĐND tỉnh tại huyện Lý Sơn)</w:t>
      </w:r>
      <w:r w:rsidR="00193AE6" w:rsidRPr="000B33F9">
        <w:rPr>
          <w:sz w:val="28"/>
          <w:szCs w:val="28"/>
          <w:lang w:val="vi-VN"/>
        </w:rPr>
        <w:t>.</w:t>
      </w:r>
    </w:p>
    <w:p w14:paraId="2217A454" w14:textId="77777777" w:rsidR="00AE3A56" w:rsidRPr="00AD5CC4" w:rsidRDefault="000B7233" w:rsidP="001709FA">
      <w:pPr>
        <w:pStyle w:val="NormalWeb"/>
        <w:shd w:val="clear" w:color="auto" w:fill="FFFFFF"/>
        <w:spacing w:before="140" w:beforeAutospacing="0" w:after="140" w:afterAutospacing="0"/>
        <w:ind w:firstLine="720"/>
        <w:jc w:val="both"/>
        <w:rPr>
          <w:b/>
          <w:sz w:val="28"/>
          <w:szCs w:val="28"/>
          <w:lang w:val="af-ZA"/>
        </w:rPr>
      </w:pPr>
      <w:r w:rsidRPr="00AD5CC4">
        <w:rPr>
          <w:b/>
          <w:sz w:val="28"/>
          <w:szCs w:val="28"/>
          <w:lang w:val="af-ZA"/>
        </w:rPr>
        <w:t>4</w:t>
      </w:r>
      <w:r w:rsidR="001709FA" w:rsidRPr="00AD5CC4">
        <w:rPr>
          <w:b/>
          <w:sz w:val="28"/>
          <w:szCs w:val="28"/>
          <w:lang w:val="af-ZA"/>
        </w:rPr>
        <w:t xml:space="preserve">. </w:t>
      </w:r>
      <w:r w:rsidR="00AE3A56" w:rsidRPr="00AD5CC4">
        <w:rPr>
          <w:b/>
          <w:sz w:val="28"/>
          <w:szCs w:val="28"/>
          <w:lang w:val="af-ZA"/>
        </w:rPr>
        <w:t xml:space="preserve">Xem xét, quyết định những vấn đề phát sinh giữa hai kỳ họp HĐND tỉnh thuộc thẩm quyền </w:t>
      </w:r>
    </w:p>
    <w:p w14:paraId="0007EC75" w14:textId="77777777" w:rsidR="003F65C8" w:rsidRPr="00AD5CC4" w:rsidRDefault="00A5245C" w:rsidP="00FD2779">
      <w:pPr>
        <w:spacing w:before="140" w:after="140"/>
        <w:ind w:firstLine="720"/>
        <w:jc w:val="both"/>
        <w:rPr>
          <w:sz w:val="28"/>
          <w:szCs w:val="28"/>
          <w:lang w:val="af-ZA"/>
        </w:rPr>
      </w:pPr>
      <w:r w:rsidRPr="00AD5CC4">
        <w:rPr>
          <w:sz w:val="28"/>
          <w:szCs w:val="28"/>
        </w:rPr>
        <w:t xml:space="preserve">Thường trực HĐND tỉnh </w:t>
      </w:r>
      <w:r w:rsidR="003F65C8" w:rsidRPr="00AD5CC4">
        <w:rPr>
          <w:sz w:val="28"/>
          <w:szCs w:val="28"/>
          <w:lang w:val="af-ZA"/>
        </w:rPr>
        <w:t>tổ chức 07</w:t>
      </w:r>
      <w:r w:rsidRPr="00AD5CC4">
        <w:rPr>
          <w:sz w:val="28"/>
          <w:szCs w:val="28"/>
        </w:rPr>
        <w:t xml:space="preserve"> phiên họp </w:t>
      </w:r>
      <w:r w:rsidRPr="00AD5CC4">
        <w:rPr>
          <w:sz w:val="28"/>
          <w:szCs w:val="28"/>
          <w:lang w:val="af-ZA"/>
        </w:rPr>
        <w:t xml:space="preserve">để triển khai thực hiện một số nhiệm vụ theo kế hoạch công tác và xem xét, cho ý kiến đối với </w:t>
      </w:r>
      <w:r w:rsidR="004714C5" w:rsidRPr="00AD5CC4">
        <w:rPr>
          <w:sz w:val="28"/>
          <w:szCs w:val="28"/>
          <w:lang w:val="af-ZA"/>
        </w:rPr>
        <w:t>19</w:t>
      </w:r>
      <w:r w:rsidRPr="00AD5CC4">
        <w:rPr>
          <w:sz w:val="28"/>
          <w:szCs w:val="28"/>
          <w:lang w:val="af-ZA"/>
        </w:rPr>
        <w:t xml:space="preserve"> nội dung theo đề nghị của UBND tỉnh, </w:t>
      </w:r>
      <w:r w:rsidR="004714C5" w:rsidRPr="00AD5CC4">
        <w:rPr>
          <w:sz w:val="28"/>
          <w:szCs w:val="28"/>
          <w:lang w:val="af-ZA"/>
        </w:rPr>
        <w:t>trong đó: có 17</w:t>
      </w:r>
      <w:r w:rsidRPr="00AD5CC4">
        <w:rPr>
          <w:sz w:val="28"/>
          <w:szCs w:val="28"/>
          <w:lang w:val="af-ZA"/>
        </w:rPr>
        <w:t xml:space="preserve"> nội dung chấp thuận xây dựng nghị quyết</w:t>
      </w:r>
      <w:r w:rsidR="004714C5" w:rsidRPr="00AD5CC4">
        <w:rPr>
          <w:sz w:val="28"/>
          <w:szCs w:val="28"/>
          <w:lang w:val="af-ZA"/>
        </w:rPr>
        <w:t xml:space="preserve"> và 02</w:t>
      </w:r>
      <w:r w:rsidR="003F65C8" w:rsidRPr="00AD5CC4">
        <w:rPr>
          <w:sz w:val="28"/>
          <w:szCs w:val="28"/>
          <w:lang w:val="af-ZA"/>
        </w:rPr>
        <w:t xml:space="preserve"> nội dung liên quan đến nhiệm vụ phát triển kinh tế - xã hội.</w:t>
      </w:r>
    </w:p>
    <w:p w14:paraId="4B06F1FC" w14:textId="77777777" w:rsidR="00AE3A56" w:rsidRPr="00AD5CC4" w:rsidRDefault="00A5245C" w:rsidP="00FD2779">
      <w:pPr>
        <w:spacing w:before="140" w:after="140"/>
        <w:ind w:firstLine="720"/>
        <w:jc w:val="center"/>
        <w:rPr>
          <w:sz w:val="28"/>
          <w:szCs w:val="28"/>
          <w:lang w:val="af-ZA"/>
        </w:rPr>
      </w:pPr>
      <w:r w:rsidRPr="00AD5CC4">
        <w:rPr>
          <w:i/>
          <w:sz w:val="28"/>
          <w:szCs w:val="28"/>
          <w:lang w:val="af-ZA"/>
        </w:rPr>
        <w:t>(Chi tiết có phụ lục 02 kèm theo)</w:t>
      </w:r>
    </w:p>
    <w:p w14:paraId="647E3433" w14:textId="77777777" w:rsidR="00ED2EB3" w:rsidRPr="00AD5CC4" w:rsidRDefault="00AE3A56" w:rsidP="00ED2EB3">
      <w:pPr>
        <w:spacing w:before="140" w:after="140"/>
        <w:ind w:firstLine="720"/>
        <w:jc w:val="both"/>
        <w:rPr>
          <w:sz w:val="28"/>
          <w:szCs w:val="28"/>
          <w:lang w:val="af-ZA"/>
        </w:rPr>
      </w:pPr>
      <w:r w:rsidRPr="00AD5CC4">
        <w:rPr>
          <w:sz w:val="28"/>
          <w:szCs w:val="28"/>
          <w:lang w:val="af-ZA"/>
        </w:rPr>
        <w:t xml:space="preserve">Việc giải quyết các </w:t>
      </w:r>
      <w:r w:rsidR="005D59C2" w:rsidRPr="00AD5CC4">
        <w:rPr>
          <w:sz w:val="28"/>
          <w:szCs w:val="28"/>
          <w:lang w:val="af-ZA"/>
        </w:rPr>
        <w:t>nội dung</w:t>
      </w:r>
      <w:r w:rsidRPr="00AD5CC4">
        <w:rPr>
          <w:sz w:val="28"/>
          <w:szCs w:val="28"/>
          <w:lang w:val="af-ZA"/>
        </w:rPr>
        <w:t xml:space="preserve"> thuộc thẩm quyền của Thường trực HĐND tỉnh được thực hiện dựa trên cơ sở của pháp luật, báo cáo thẩm</w:t>
      </w:r>
      <w:r w:rsidR="005D59C2" w:rsidRPr="00AD5CC4">
        <w:rPr>
          <w:sz w:val="28"/>
          <w:szCs w:val="28"/>
          <w:lang w:val="af-ZA"/>
        </w:rPr>
        <w:t xml:space="preserve"> tra của các Ban HĐND tỉnh, </w:t>
      </w:r>
      <w:r w:rsidRPr="00AD5CC4">
        <w:rPr>
          <w:sz w:val="28"/>
          <w:szCs w:val="28"/>
          <w:lang w:val="af-ZA"/>
        </w:rPr>
        <w:t>ý kiến của thành viên Thường trực HĐND</w:t>
      </w:r>
      <w:r w:rsidR="00A5245C" w:rsidRPr="00AD5CC4">
        <w:rPr>
          <w:sz w:val="28"/>
          <w:szCs w:val="28"/>
          <w:lang w:val="af-ZA"/>
        </w:rPr>
        <w:t xml:space="preserve"> tỉnh</w:t>
      </w:r>
      <w:r w:rsidRPr="00AD5CC4">
        <w:rPr>
          <w:sz w:val="28"/>
          <w:szCs w:val="28"/>
          <w:lang w:val="af-ZA"/>
        </w:rPr>
        <w:t xml:space="preserve">. Qua đó, phát huy được vai trò của tập thể Thường trực HĐND tỉnh trong việc xem xét, quyết định các nội dung công việc, đảm bảo </w:t>
      </w:r>
      <w:r w:rsidR="005D59C2" w:rsidRPr="00AD5CC4">
        <w:rPr>
          <w:sz w:val="28"/>
          <w:szCs w:val="28"/>
          <w:lang w:val="af-ZA"/>
        </w:rPr>
        <w:t>khách quan, toàn diện, dân chủ.</w:t>
      </w:r>
    </w:p>
    <w:p w14:paraId="58A58655" w14:textId="77777777" w:rsidR="00AE3A56" w:rsidRPr="00AD5CC4" w:rsidRDefault="00ED2EB3" w:rsidP="00FD2779">
      <w:pPr>
        <w:pStyle w:val="NormalWeb"/>
        <w:spacing w:before="140" w:beforeAutospacing="0" w:after="140" w:afterAutospacing="0"/>
        <w:ind w:firstLine="720"/>
        <w:jc w:val="both"/>
      </w:pPr>
      <w:r w:rsidRPr="00AD5CC4">
        <w:rPr>
          <w:b/>
          <w:bCs/>
          <w:sz w:val="28"/>
          <w:szCs w:val="28"/>
        </w:rPr>
        <w:t>5</w:t>
      </w:r>
      <w:r w:rsidR="00AE3A56" w:rsidRPr="00AD5CC4">
        <w:rPr>
          <w:b/>
          <w:bCs/>
          <w:sz w:val="28"/>
          <w:szCs w:val="28"/>
        </w:rPr>
        <w:t>. Một số hoạt động khác</w:t>
      </w:r>
    </w:p>
    <w:p w14:paraId="611F43BE" w14:textId="77777777" w:rsidR="00CF0F68" w:rsidRPr="00AD5CC4" w:rsidRDefault="00CF0F68" w:rsidP="00FD2779">
      <w:pPr>
        <w:pStyle w:val="NormalWeb"/>
        <w:shd w:val="clear" w:color="auto" w:fill="FFFFFF"/>
        <w:spacing w:before="140" w:beforeAutospacing="0" w:after="140" w:afterAutospacing="0"/>
        <w:ind w:firstLine="720"/>
        <w:jc w:val="both"/>
        <w:rPr>
          <w:sz w:val="28"/>
          <w:szCs w:val="28"/>
        </w:rPr>
      </w:pPr>
      <w:r w:rsidRPr="00AD5CC4">
        <w:rPr>
          <w:sz w:val="28"/>
          <w:szCs w:val="28"/>
        </w:rPr>
        <w:lastRenderedPageBreak/>
        <w:t>- Tham mưu xây dựng các báo cáo theo yêu cầu của Tỉnh ủy, Ban Thường vụ Tỉnh ủy, Thường trực Tỉnh ủy, các cơ quan chuyên trách tham mưu, giúp việc của Tỉnh ủy.</w:t>
      </w:r>
    </w:p>
    <w:p w14:paraId="0776BA33" w14:textId="77777777" w:rsidR="00F46B32" w:rsidRPr="00AD5CC4" w:rsidRDefault="00F46B32" w:rsidP="00F46B32">
      <w:pPr>
        <w:pStyle w:val="NormalWeb"/>
        <w:shd w:val="clear" w:color="auto" w:fill="FFFFFF"/>
        <w:spacing w:before="140" w:beforeAutospacing="0" w:after="140" w:afterAutospacing="0"/>
        <w:ind w:firstLine="720"/>
        <w:jc w:val="both"/>
        <w:rPr>
          <w:sz w:val="28"/>
          <w:szCs w:val="28"/>
        </w:rPr>
      </w:pPr>
      <w:r w:rsidRPr="00AD5CC4">
        <w:rPr>
          <w:sz w:val="28"/>
          <w:szCs w:val="28"/>
        </w:rPr>
        <w:t>- Báo cáo kết quả lấy phiếu tín nhiệm đối với người giữ chức vụ do Hội đồng nhân dân bầu, nhiệm kỳ 2021 - 2026, gửi Ủy ban Thường vụ Quốc hội theo quy định.</w:t>
      </w:r>
    </w:p>
    <w:p w14:paraId="70D1F8C3" w14:textId="77777777" w:rsidR="00982848" w:rsidRPr="00AD5CC4" w:rsidRDefault="00982848" w:rsidP="00FD2779">
      <w:pPr>
        <w:pStyle w:val="NormalWeb"/>
        <w:shd w:val="clear" w:color="auto" w:fill="FFFFFF"/>
        <w:spacing w:before="140" w:beforeAutospacing="0" w:after="140" w:afterAutospacing="0"/>
        <w:ind w:firstLine="720"/>
        <w:jc w:val="both"/>
        <w:rPr>
          <w:sz w:val="28"/>
          <w:szCs w:val="28"/>
        </w:rPr>
      </w:pPr>
      <w:r w:rsidRPr="00AD5CC4">
        <w:rPr>
          <w:sz w:val="28"/>
          <w:szCs w:val="28"/>
        </w:rPr>
        <w:t xml:space="preserve">- </w:t>
      </w:r>
      <w:r w:rsidR="002807BC" w:rsidRPr="00AD5CC4">
        <w:rPr>
          <w:sz w:val="28"/>
          <w:szCs w:val="28"/>
        </w:rPr>
        <w:t>B</w:t>
      </w:r>
      <w:r w:rsidRPr="00AD5CC4">
        <w:rPr>
          <w:sz w:val="28"/>
          <w:szCs w:val="28"/>
        </w:rPr>
        <w:t>áo cáo kết quả thực hiện Quy chế phối hợp công tác gi</w:t>
      </w:r>
      <w:r w:rsidR="00BE70D7" w:rsidRPr="00AD5CC4">
        <w:rPr>
          <w:sz w:val="28"/>
          <w:szCs w:val="28"/>
        </w:rPr>
        <w:t>ữa Thường trực HĐND, UBND, Đoàn ĐBQH</w:t>
      </w:r>
      <w:r w:rsidRPr="00AD5CC4">
        <w:rPr>
          <w:sz w:val="28"/>
          <w:szCs w:val="28"/>
        </w:rPr>
        <w:t xml:space="preserve"> và Ban Thường trực </w:t>
      </w:r>
      <w:r w:rsidR="00BE70D7" w:rsidRPr="00AD5CC4">
        <w:rPr>
          <w:sz w:val="28"/>
          <w:szCs w:val="28"/>
        </w:rPr>
        <w:t>UBMTTQ</w:t>
      </w:r>
      <w:r w:rsidR="00450EE8" w:rsidRPr="00AD5CC4">
        <w:rPr>
          <w:sz w:val="28"/>
          <w:szCs w:val="28"/>
        </w:rPr>
        <w:t xml:space="preserve"> Việt Nam tỉnh</w:t>
      </w:r>
      <w:r w:rsidR="009A379E" w:rsidRPr="00AD5CC4">
        <w:rPr>
          <w:sz w:val="28"/>
          <w:szCs w:val="28"/>
        </w:rPr>
        <w:t xml:space="preserve">; </w:t>
      </w:r>
      <w:r w:rsidRPr="00AD5CC4">
        <w:rPr>
          <w:sz w:val="28"/>
          <w:szCs w:val="28"/>
        </w:rPr>
        <w:t xml:space="preserve">đánh giá thực trạng thi hành Luật Ban hành văn bản quy phạm pháp luật và kiến nghị đổi mới, hoàn thiện quy trình xây dựng, ban </w:t>
      </w:r>
      <w:r w:rsidR="00B76090" w:rsidRPr="00AD5CC4">
        <w:rPr>
          <w:sz w:val="28"/>
          <w:szCs w:val="28"/>
        </w:rPr>
        <w:t>hành văn bản quy phạm pháp luật</w:t>
      </w:r>
      <w:r w:rsidR="009A379E" w:rsidRPr="00AD5CC4">
        <w:rPr>
          <w:sz w:val="28"/>
          <w:szCs w:val="28"/>
        </w:rPr>
        <w:t>; tổng kết thi hành Luật Tổ chức chính quyền địa phương năm 2015 (sửa đổi, bổ sung năm 2019).</w:t>
      </w:r>
    </w:p>
    <w:p w14:paraId="4241408F" w14:textId="77777777" w:rsidR="00ED7C78" w:rsidRPr="00AD5CC4" w:rsidRDefault="00ED7C78" w:rsidP="00FD2779">
      <w:pPr>
        <w:pStyle w:val="NormalWeb"/>
        <w:shd w:val="clear" w:color="auto" w:fill="FFFFFF"/>
        <w:spacing w:before="140" w:beforeAutospacing="0" w:after="140" w:afterAutospacing="0"/>
        <w:ind w:firstLine="720"/>
        <w:jc w:val="both"/>
        <w:rPr>
          <w:sz w:val="28"/>
          <w:szCs w:val="28"/>
        </w:rPr>
      </w:pPr>
      <w:r w:rsidRPr="00AD5CC4">
        <w:rPr>
          <w:sz w:val="28"/>
          <w:szCs w:val="28"/>
        </w:rPr>
        <w:t xml:space="preserve">- Xây dựng kế hoạch tổ chức tiếp xúc, đối thoại giữa đại biểu HĐND tỉnh với Hội đồng trẻ em và đại diện trẻ em tiêu biểu trên địa bàn tỉnh năm 2024 </w:t>
      </w:r>
      <w:r w:rsidRPr="00AD5CC4">
        <w:rPr>
          <w:i/>
          <w:sz w:val="28"/>
          <w:szCs w:val="28"/>
        </w:rPr>
        <w:t>(dự kiến tổ chức vào cuối tháng 5/2024)</w:t>
      </w:r>
      <w:r w:rsidRPr="00AD5CC4">
        <w:rPr>
          <w:sz w:val="28"/>
          <w:szCs w:val="28"/>
        </w:rPr>
        <w:t>; kế hoạch tổ chức tiếp xúc cử tri chuyên đề của c</w:t>
      </w:r>
      <w:r w:rsidR="00392AD9" w:rsidRPr="00AD5CC4">
        <w:rPr>
          <w:sz w:val="28"/>
          <w:szCs w:val="28"/>
        </w:rPr>
        <w:t>ác Tổ đại biểu HĐND</w:t>
      </w:r>
      <w:r w:rsidRPr="00AD5CC4">
        <w:rPr>
          <w:sz w:val="28"/>
          <w:szCs w:val="28"/>
        </w:rPr>
        <w:t xml:space="preserve"> tỉnh năm 2024.</w:t>
      </w:r>
    </w:p>
    <w:p w14:paraId="5C568131" w14:textId="77777777" w:rsidR="004714C5" w:rsidRPr="00AD5CC4" w:rsidRDefault="000E768A" w:rsidP="00FD2779">
      <w:pPr>
        <w:pStyle w:val="NormalWeb"/>
        <w:shd w:val="clear" w:color="auto" w:fill="FFFFFF"/>
        <w:spacing w:before="140" w:beforeAutospacing="0" w:after="140" w:afterAutospacing="0"/>
        <w:ind w:firstLine="720"/>
        <w:jc w:val="both"/>
        <w:rPr>
          <w:sz w:val="28"/>
          <w:szCs w:val="28"/>
        </w:rPr>
      </w:pPr>
      <w:r w:rsidRPr="00AD5CC4">
        <w:rPr>
          <w:sz w:val="28"/>
          <w:szCs w:val="28"/>
        </w:rPr>
        <w:t xml:space="preserve">- Thường trực HĐND tỉnh phê chuẩn danh sách Ủy viên Ban Kinh tế - Ngân sách, Ban Dân tộc của </w:t>
      </w:r>
      <w:r w:rsidR="00FD04F0" w:rsidRPr="00AD5CC4">
        <w:rPr>
          <w:sz w:val="28"/>
          <w:szCs w:val="28"/>
        </w:rPr>
        <w:t>HĐND</w:t>
      </w:r>
      <w:r w:rsidRPr="00AD5CC4">
        <w:rPr>
          <w:sz w:val="28"/>
          <w:szCs w:val="28"/>
        </w:rPr>
        <w:t xml:space="preserve"> tỉnh Khóa XIII, nhiệm kỳ 2021 - 2026; kết quả bầu bổ sung Phó Chủ tịch </w:t>
      </w:r>
      <w:r w:rsidR="00FD04F0" w:rsidRPr="00AD5CC4">
        <w:rPr>
          <w:sz w:val="28"/>
          <w:szCs w:val="28"/>
        </w:rPr>
        <w:t>HĐND</w:t>
      </w:r>
      <w:r w:rsidRPr="00AD5CC4">
        <w:rPr>
          <w:sz w:val="28"/>
          <w:szCs w:val="28"/>
        </w:rPr>
        <w:t xml:space="preserve"> huyện Nghĩa Hành Khóa X, nhiệm kỳ 2021 - 2026; kết quả miễn nhiệm chức vụ Chủ tịch </w:t>
      </w:r>
      <w:r w:rsidR="00FD04F0" w:rsidRPr="00AD5CC4">
        <w:rPr>
          <w:sz w:val="28"/>
          <w:szCs w:val="28"/>
        </w:rPr>
        <w:t>HĐND</w:t>
      </w:r>
      <w:r w:rsidRPr="00AD5CC4">
        <w:rPr>
          <w:sz w:val="28"/>
          <w:szCs w:val="28"/>
        </w:rPr>
        <w:t xml:space="preserve"> thị xã Đức Phổ Khóa I, nhiệm kỳ 2021 - 2026; chuyển sinh hoạt Tổ đại biểu đối với 01 đại biểu </w:t>
      </w:r>
      <w:r w:rsidR="00FD04F0" w:rsidRPr="00AD5CC4">
        <w:rPr>
          <w:sz w:val="28"/>
          <w:szCs w:val="28"/>
        </w:rPr>
        <w:t>HĐND</w:t>
      </w:r>
      <w:r w:rsidRPr="00AD5CC4">
        <w:rPr>
          <w:sz w:val="28"/>
          <w:szCs w:val="28"/>
        </w:rPr>
        <w:t xml:space="preserve"> tỉnh </w:t>
      </w:r>
      <w:r w:rsidRPr="00AD5CC4">
        <w:rPr>
          <w:i/>
          <w:sz w:val="28"/>
          <w:szCs w:val="28"/>
        </w:rPr>
        <w:t>(do chuyển công tác khác)</w:t>
      </w:r>
      <w:r w:rsidRPr="00AD5CC4">
        <w:rPr>
          <w:sz w:val="28"/>
          <w:szCs w:val="28"/>
        </w:rPr>
        <w:t xml:space="preserve">; tạm đình chỉ việc thực hiện nhiệm vụ, quyền hạn của 01 đại biểu </w:t>
      </w:r>
      <w:r w:rsidR="00FD04F0" w:rsidRPr="00AD5CC4">
        <w:rPr>
          <w:sz w:val="28"/>
          <w:szCs w:val="28"/>
        </w:rPr>
        <w:t xml:space="preserve">HĐND </w:t>
      </w:r>
      <w:r w:rsidRPr="00AD5CC4">
        <w:rPr>
          <w:sz w:val="28"/>
          <w:szCs w:val="28"/>
        </w:rPr>
        <w:t>tỉnh.</w:t>
      </w:r>
    </w:p>
    <w:p w14:paraId="7DA72D6F" w14:textId="77777777" w:rsidR="002807BC" w:rsidRPr="00AD5CC4" w:rsidRDefault="002807BC" w:rsidP="00FD2779">
      <w:pPr>
        <w:pStyle w:val="NormalWeb"/>
        <w:shd w:val="clear" w:color="auto" w:fill="FFFFFF"/>
        <w:spacing w:before="140" w:beforeAutospacing="0" w:after="140" w:afterAutospacing="0"/>
        <w:ind w:firstLine="720"/>
        <w:jc w:val="both"/>
        <w:rPr>
          <w:sz w:val="28"/>
          <w:szCs w:val="28"/>
        </w:rPr>
      </w:pPr>
      <w:r w:rsidRPr="00AD5CC4">
        <w:rPr>
          <w:sz w:val="28"/>
          <w:szCs w:val="28"/>
        </w:rPr>
        <w:t xml:space="preserve">- </w:t>
      </w:r>
      <w:r w:rsidR="00496A3C" w:rsidRPr="00AD5CC4">
        <w:rPr>
          <w:sz w:val="28"/>
          <w:szCs w:val="28"/>
        </w:rPr>
        <w:t>Tổ chức Hội nghị trực báo giữa Thường trực HĐND tỉnh với Tổ đại biểu HĐND tỉnh, Thường trực, các Ban của HĐND các huyện, thị xã, thành phố 6 tháng cuối năm 2023.</w:t>
      </w:r>
    </w:p>
    <w:p w14:paraId="1186E61A" w14:textId="77777777" w:rsidR="00A5245C" w:rsidRPr="00AD5CC4" w:rsidRDefault="00CF0F68" w:rsidP="00FD2779">
      <w:pPr>
        <w:pStyle w:val="NormalWeb"/>
        <w:shd w:val="clear" w:color="auto" w:fill="FFFFFF"/>
        <w:spacing w:before="140" w:beforeAutospacing="0" w:after="140" w:afterAutospacing="0"/>
        <w:ind w:firstLine="720"/>
        <w:jc w:val="both"/>
        <w:rPr>
          <w:sz w:val="28"/>
          <w:szCs w:val="28"/>
          <w:lang w:val="af-ZA"/>
        </w:rPr>
      </w:pPr>
      <w:r w:rsidRPr="00AD5CC4">
        <w:rPr>
          <w:sz w:val="28"/>
          <w:szCs w:val="28"/>
        </w:rPr>
        <w:t xml:space="preserve">- </w:t>
      </w:r>
      <w:r w:rsidR="00A5245C" w:rsidRPr="00AD5CC4">
        <w:rPr>
          <w:sz w:val="28"/>
          <w:szCs w:val="28"/>
          <w:lang w:val="af-ZA"/>
        </w:rPr>
        <w:t xml:space="preserve">Tổ chức thăm, tặng quà và chúc tết các gia đình chính sách, hộ nghèo, người có hoàn cảnh đặc biệt khó khăn </w:t>
      </w:r>
      <w:r w:rsidR="00700938" w:rsidRPr="00AD5CC4">
        <w:rPr>
          <w:sz w:val="28"/>
          <w:szCs w:val="28"/>
          <w:lang w:val="af-ZA"/>
        </w:rPr>
        <w:t>nhân dịp tết Ng</w:t>
      </w:r>
      <w:r w:rsidR="003526B6" w:rsidRPr="00AD5CC4">
        <w:rPr>
          <w:sz w:val="28"/>
          <w:szCs w:val="28"/>
          <w:lang w:val="af-ZA"/>
        </w:rPr>
        <w:t>uyên đán Nhâm Thìn năm 2024</w:t>
      </w:r>
      <w:r w:rsidR="00A5245C" w:rsidRPr="00AD5CC4">
        <w:rPr>
          <w:sz w:val="28"/>
          <w:szCs w:val="28"/>
          <w:lang w:val="af-ZA"/>
        </w:rPr>
        <w:t xml:space="preserve"> tại các huyện, thị xã, thành phố trên địa bàn tỉnh.</w:t>
      </w:r>
    </w:p>
    <w:p w14:paraId="7F3620C6" w14:textId="77777777" w:rsidR="00C0016C" w:rsidRPr="00AD5CC4" w:rsidRDefault="00C0016C" w:rsidP="00FD2779">
      <w:pPr>
        <w:pStyle w:val="NormalWeb"/>
        <w:shd w:val="clear" w:color="auto" w:fill="FFFFFF"/>
        <w:spacing w:before="140" w:beforeAutospacing="0" w:after="140" w:afterAutospacing="0"/>
        <w:ind w:firstLine="720"/>
        <w:jc w:val="both"/>
        <w:rPr>
          <w:sz w:val="28"/>
          <w:szCs w:val="28"/>
          <w:lang w:val="af-ZA"/>
        </w:rPr>
      </w:pPr>
      <w:r w:rsidRPr="00AD5CC4">
        <w:rPr>
          <w:sz w:val="28"/>
          <w:szCs w:val="28"/>
          <w:lang w:val="af-ZA"/>
        </w:rPr>
        <w:t>-</w:t>
      </w:r>
      <w:r w:rsidRPr="00AD5CC4">
        <w:rPr>
          <w:sz w:val="28"/>
          <w:szCs w:val="28"/>
        </w:rPr>
        <w:t xml:space="preserve"> </w:t>
      </w:r>
      <w:r w:rsidR="00C91854" w:rsidRPr="00AD5CC4">
        <w:rPr>
          <w:sz w:val="28"/>
          <w:szCs w:val="28"/>
        </w:rPr>
        <w:t>T</w:t>
      </w:r>
      <w:r w:rsidR="00A4100A" w:rsidRPr="00AD5CC4">
        <w:rPr>
          <w:sz w:val="28"/>
          <w:szCs w:val="28"/>
        </w:rPr>
        <w:t>hực hiện việc kê khai, công khai tài sản, thu nhập theo quy định của pháp luật về phòng, chống tham nhũng.</w:t>
      </w:r>
    </w:p>
    <w:p w14:paraId="5A944802" w14:textId="77777777" w:rsidR="004637C7" w:rsidRPr="00AD5CC4" w:rsidRDefault="004637C7" w:rsidP="001A7392">
      <w:pPr>
        <w:pStyle w:val="NormalWeb"/>
        <w:shd w:val="clear" w:color="auto" w:fill="FFFFFF"/>
        <w:spacing w:before="140" w:beforeAutospacing="0" w:after="140" w:afterAutospacing="0"/>
        <w:ind w:firstLine="720"/>
        <w:jc w:val="both"/>
        <w:rPr>
          <w:sz w:val="28"/>
          <w:szCs w:val="28"/>
          <w:lang w:val="af-ZA"/>
        </w:rPr>
      </w:pPr>
      <w:r w:rsidRPr="00AD5CC4">
        <w:rPr>
          <w:sz w:val="28"/>
          <w:szCs w:val="28"/>
        </w:rPr>
        <w:t>- Kiểm tra công tác chuẩn bị v</w:t>
      </w:r>
      <w:r w:rsidR="00EC1C9C" w:rsidRPr="00AD5CC4">
        <w:rPr>
          <w:sz w:val="28"/>
          <w:szCs w:val="28"/>
        </w:rPr>
        <w:t>à dự Lễ giao, nhận quân năm 2024</w:t>
      </w:r>
      <w:r w:rsidRPr="00AD5CC4">
        <w:rPr>
          <w:sz w:val="28"/>
          <w:szCs w:val="28"/>
        </w:rPr>
        <w:t xml:space="preserve"> tại các huyện</w:t>
      </w:r>
      <w:r w:rsidR="00DF1F48" w:rsidRPr="00AD5CC4">
        <w:rPr>
          <w:sz w:val="28"/>
          <w:szCs w:val="28"/>
        </w:rPr>
        <w:t>:</w:t>
      </w:r>
      <w:r w:rsidRPr="00AD5CC4">
        <w:rPr>
          <w:sz w:val="28"/>
          <w:szCs w:val="28"/>
        </w:rPr>
        <w:t xml:space="preserve"> </w:t>
      </w:r>
      <w:r w:rsidR="001A7392" w:rsidRPr="00AD5CC4">
        <w:rPr>
          <w:sz w:val="28"/>
          <w:szCs w:val="28"/>
        </w:rPr>
        <w:t>Sơn Tây, Lý Sơn.</w:t>
      </w:r>
    </w:p>
    <w:p w14:paraId="059B6D24" w14:textId="77777777" w:rsidR="00DA37FF" w:rsidRPr="00AD5CC4" w:rsidRDefault="004A27D1" w:rsidP="00910B2C">
      <w:pPr>
        <w:pStyle w:val="NormalWeb"/>
        <w:shd w:val="clear" w:color="auto" w:fill="FFFFFF"/>
        <w:spacing w:before="140" w:beforeAutospacing="0" w:after="140" w:afterAutospacing="0"/>
        <w:ind w:firstLine="720"/>
        <w:jc w:val="both"/>
        <w:rPr>
          <w:sz w:val="28"/>
          <w:szCs w:val="28"/>
          <w:lang w:val="af-ZA"/>
        </w:rPr>
      </w:pPr>
      <w:r w:rsidRPr="00AD5CC4">
        <w:rPr>
          <w:sz w:val="28"/>
          <w:szCs w:val="28"/>
          <w:lang w:val="af-ZA"/>
        </w:rPr>
        <w:t xml:space="preserve">- </w:t>
      </w:r>
      <w:r w:rsidR="00910B2C" w:rsidRPr="00AD5CC4">
        <w:rPr>
          <w:sz w:val="28"/>
          <w:szCs w:val="28"/>
          <w:lang w:val="af-ZA"/>
        </w:rPr>
        <w:t>Tham dự các cuộc họp, hội nghị do Ủy ban Thường vụ Quốc hội, Tỉnh ủy, Ban Th</w:t>
      </w:r>
      <w:r w:rsidR="00DA37FF" w:rsidRPr="00AD5CC4">
        <w:rPr>
          <w:sz w:val="28"/>
          <w:szCs w:val="28"/>
          <w:lang w:val="af-ZA"/>
        </w:rPr>
        <w:t>ường vụ Tỉnh ủy, UBND</w:t>
      </w:r>
      <w:r w:rsidR="00910B2C" w:rsidRPr="00AD5CC4">
        <w:rPr>
          <w:sz w:val="28"/>
          <w:szCs w:val="28"/>
          <w:lang w:val="af-ZA"/>
        </w:rPr>
        <w:t xml:space="preserve"> tỉnh,</w:t>
      </w:r>
      <w:r w:rsidR="00DA37FF" w:rsidRPr="00AD5CC4">
        <w:rPr>
          <w:sz w:val="28"/>
          <w:szCs w:val="28"/>
          <w:lang w:val="af-ZA"/>
        </w:rPr>
        <w:t xml:space="preserve"> Đoàn ĐBQH</w:t>
      </w:r>
      <w:r w:rsidR="00DB5A73" w:rsidRPr="00AD5CC4">
        <w:rPr>
          <w:sz w:val="28"/>
          <w:szCs w:val="28"/>
          <w:lang w:val="af-ZA"/>
        </w:rPr>
        <w:t xml:space="preserve"> tỉnh</w:t>
      </w:r>
      <w:r w:rsidR="00DA37FF" w:rsidRPr="00AD5CC4">
        <w:rPr>
          <w:sz w:val="28"/>
          <w:szCs w:val="28"/>
          <w:lang w:val="af-ZA"/>
        </w:rPr>
        <w:t>,</w:t>
      </w:r>
      <w:r w:rsidR="00910B2C" w:rsidRPr="00AD5CC4">
        <w:rPr>
          <w:sz w:val="28"/>
          <w:szCs w:val="28"/>
          <w:lang w:val="af-ZA"/>
        </w:rPr>
        <w:t>… tổ chức.</w:t>
      </w:r>
    </w:p>
    <w:p w14:paraId="36B6AD95" w14:textId="77777777" w:rsidR="00011622" w:rsidRPr="00AD5CC4" w:rsidRDefault="00011622" w:rsidP="00910B2C">
      <w:pPr>
        <w:pStyle w:val="NormalWeb"/>
        <w:shd w:val="clear" w:color="auto" w:fill="FFFFFF"/>
        <w:spacing w:before="140" w:beforeAutospacing="0" w:after="140" w:afterAutospacing="0"/>
        <w:ind w:firstLine="720"/>
        <w:jc w:val="both"/>
        <w:rPr>
          <w:sz w:val="28"/>
          <w:szCs w:val="28"/>
        </w:rPr>
      </w:pPr>
      <w:r w:rsidRPr="00AD5CC4">
        <w:rPr>
          <w:sz w:val="28"/>
          <w:szCs w:val="28"/>
        </w:rPr>
        <w:t xml:space="preserve">- </w:t>
      </w:r>
      <w:r w:rsidRPr="00AD5CC4">
        <w:rPr>
          <w:sz w:val="28"/>
          <w:szCs w:val="28"/>
          <w:lang w:val="af-ZA"/>
        </w:rPr>
        <w:t>Thực hiện các nhiệm vụ thường xuyên, đột xuất khác của Thường trực HĐND tỉnh, các Ban của HĐND tỉnh.</w:t>
      </w:r>
    </w:p>
    <w:p w14:paraId="192E0D1D" w14:textId="77777777" w:rsidR="00AE3A56" w:rsidRPr="00AD5CC4" w:rsidRDefault="00AE3A56" w:rsidP="00FD2779">
      <w:pPr>
        <w:pStyle w:val="NormalWeb"/>
        <w:spacing w:before="140" w:beforeAutospacing="0" w:after="140" w:afterAutospacing="0"/>
        <w:ind w:firstLine="720"/>
        <w:jc w:val="both"/>
        <w:rPr>
          <w:b/>
          <w:bCs/>
          <w:sz w:val="28"/>
          <w:szCs w:val="28"/>
        </w:rPr>
      </w:pPr>
      <w:r w:rsidRPr="00AD5CC4">
        <w:rPr>
          <w:b/>
          <w:bCs/>
          <w:sz w:val="28"/>
          <w:szCs w:val="28"/>
        </w:rPr>
        <w:t xml:space="preserve">II. NHIỆM VỤ </w:t>
      </w:r>
      <w:r w:rsidR="000D5168" w:rsidRPr="00AD5CC4">
        <w:rPr>
          <w:b/>
          <w:bCs/>
          <w:sz w:val="28"/>
          <w:szCs w:val="28"/>
        </w:rPr>
        <w:t>TRỌNG TÂM TRONG THỜI GIAN ĐẾN</w:t>
      </w:r>
    </w:p>
    <w:p w14:paraId="16B9DF2A" w14:textId="77777777" w:rsidR="00AE3A56" w:rsidRPr="00AD5CC4" w:rsidRDefault="00AE3A56" w:rsidP="00FD2779">
      <w:pPr>
        <w:spacing w:before="140" w:after="140"/>
        <w:ind w:firstLine="720"/>
        <w:jc w:val="both"/>
        <w:outlineLvl w:val="0"/>
        <w:rPr>
          <w:sz w:val="28"/>
          <w:szCs w:val="28"/>
          <w:lang w:val="sv-SE"/>
        </w:rPr>
      </w:pPr>
      <w:r w:rsidRPr="00AD5CC4">
        <w:rPr>
          <w:b/>
          <w:bCs/>
          <w:sz w:val="28"/>
          <w:szCs w:val="28"/>
          <w:lang w:val="sv-SE"/>
        </w:rPr>
        <w:lastRenderedPageBreak/>
        <w:t>1.</w:t>
      </w:r>
      <w:r w:rsidRPr="00AD5CC4">
        <w:rPr>
          <w:sz w:val="28"/>
          <w:szCs w:val="28"/>
          <w:lang w:val="sv-SE"/>
        </w:rPr>
        <w:t xml:space="preserve"> Chuẩn bị tốt</w:t>
      </w:r>
      <w:r w:rsidR="006C0920" w:rsidRPr="00AD5CC4">
        <w:rPr>
          <w:sz w:val="28"/>
          <w:szCs w:val="28"/>
          <w:lang w:val="sv-SE"/>
        </w:rPr>
        <w:t xml:space="preserve"> nội dung và</w:t>
      </w:r>
      <w:r w:rsidRPr="00AD5CC4">
        <w:rPr>
          <w:sz w:val="28"/>
          <w:szCs w:val="28"/>
          <w:lang w:val="sv-SE"/>
        </w:rPr>
        <w:t xml:space="preserve"> các điều kiện </w:t>
      </w:r>
      <w:r w:rsidR="006C0920" w:rsidRPr="00AD5CC4">
        <w:rPr>
          <w:sz w:val="28"/>
          <w:szCs w:val="28"/>
          <w:lang w:val="sv-SE"/>
        </w:rPr>
        <w:t xml:space="preserve">cần thiết </w:t>
      </w:r>
      <w:r w:rsidR="004A27D1" w:rsidRPr="00AD5CC4">
        <w:rPr>
          <w:sz w:val="28"/>
          <w:szCs w:val="28"/>
          <w:lang w:val="sv-SE"/>
        </w:rPr>
        <w:t xml:space="preserve">khác </w:t>
      </w:r>
      <w:r w:rsidRPr="00AD5CC4">
        <w:rPr>
          <w:sz w:val="28"/>
          <w:szCs w:val="28"/>
          <w:lang w:val="sv-SE"/>
        </w:rPr>
        <w:t xml:space="preserve">để tổ chức thành công </w:t>
      </w:r>
      <w:r w:rsidR="004A27D1" w:rsidRPr="00AD5CC4">
        <w:rPr>
          <w:sz w:val="28"/>
          <w:szCs w:val="28"/>
          <w:lang w:val="sv-SE"/>
        </w:rPr>
        <w:t xml:space="preserve">các </w:t>
      </w:r>
      <w:r w:rsidRPr="00AD5CC4">
        <w:rPr>
          <w:sz w:val="28"/>
          <w:szCs w:val="28"/>
          <w:lang w:val="sv-SE"/>
        </w:rPr>
        <w:t>kỳ h</w:t>
      </w:r>
      <w:r w:rsidR="00F36AC0" w:rsidRPr="00AD5CC4">
        <w:rPr>
          <w:sz w:val="28"/>
          <w:szCs w:val="28"/>
          <w:lang w:val="sv-SE"/>
        </w:rPr>
        <w:t>ọp chuyên đề và</w:t>
      </w:r>
      <w:r w:rsidR="00152140" w:rsidRPr="00AD5CC4">
        <w:rPr>
          <w:sz w:val="28"/>
          <w:szCs w:val="28"/>
          <w:lang w:val="sv-SE"/>
        </w:rPr>
        <w:t xml:space="preserve"> kỳ họp thường lệ trong năm 2024</w:t>
      </w:r>
      <w:r w:rsidRPr="00AD5CC4">
        <w:rPr>
          <w:sz w:val="28"/>
          <w:szCs w:val="28"/>
          <w:lang w:val="sv-SE"/>
        </w:rPr>
        <w:t xml:space="preserve"> của HĐND tỉnh Khóa XIII, nhiệm kỳ 2021</w:t>
      </w:r>
      <w:r w:rsidR="006C0920" w:rsidRPr="00AD5CC4">
        <w:rPr>
          <w:sz w:val="28"/>
          <w:szCs w:val="28"/>
          <w:lang w:val="sv-SE"/>
        </w:rPr>
        <w:t xml:space="preserve"> </w:t>
      </w:r>
      <w:r w:rsidRPr="00AD5CC4">
        <w:rPr>
          <w:sz w:val="28"/>
          <w:szCs w:val="28"/>
          <w:lang w:val="sv-SE"/>
        </w:rPr>
        <w:t>-</w:t>
      </w:r>
      <w:r w:rsidR="006C0920" w:rsidRPr="00AD5CC4">
        <w:rPr>
          <w:sz w:val="28"/>
          <w:szCs w:val="28"/>
          <w:lang w:val="sv-SE"/>
        </w:rPr>
        <w:t xml:space="preserve"> </w:t>
      </w:r>
      <w:r w:rsidRPr="00AD5CC4">
        <w:rPr>
          <w:sz w:val="28"/>
          <w:szCs w:val="28"/>
          <w:lang w:val="sv-SE"/>
        </w:rPr>
        <w:t xml:space="preserve">2026. </w:t>
      </w:r>
      <w:r w:rsidR="00697BB9" w:rsidRPr="00AD5CC4">
        <w:rPr>
          <w:sz w:val="28"/>
          <w:szCs w:val="28"/>
          <w:lang w:val="it-IT"/>
        </w:rPr>
        <w:t>Xây dựng kế hoạch tổ ch</w:t>
      </w:r>
      <w:r w:rsidR="006C0920" w:rsidRPr="00AD5CC4">
        <w:rPr>
          <w:sz w:val="28"/>
          <w:szCs w:val="28"/>
          <w:lang w:val="it-IT"/>
        </w:rPr>
        <w:t>ức các</w:t>
      </w:r>
      <w:r w:rsidR="00152140" w:rsidRPr="00AD5CC4">
        <w:rPr>
          <w:sz w:val="28"/>
          <w:szCs w:val="28"/>
          <w:lang w:val="it-IT"/>
        </w:rPr>
        <w:t xml:space="preserve"> kỳ họp thường lệ trong năm 2025</w:t>
      </w:r>
      <w:r w:rsidR="00697BB9" w:rsidRPr="00AD5CC4">
        <w:rPr>
          <w:sz w:val="28"/>
          <w:szCs w:val="28"/>
          <w:lang w:val="it-IT"/>
        </w:rPr>
        <w:t xml:space="preserve"> của HĐND</w:t>
      </w:r>
      <w:r w:rsidR="006C0920" w:rsidRPr="00AD5CC4">
        <w:rPr>
          <w:sz w:val="28"/>
          <w:szCs w:val="28"/>
          <w:lang w:val="it-IT"/>
        </w:rPr>
        <w:t xml:space="preserve"> tỉnh Khóa XIII, nhiệm kỳ 2021 -</w:t>
      </w:r>
      <w:r w:rsidR="00697BB9" w:rsidRPr="00AD5CC4">
        <w:rPr>
          <w:sz w:val="28"/>
          <w:szCs w:val="28"/>
          <w:lang w:val="it-IT"/>
        </w:rPr>
        <w:t xml:space="preserve"> 2026.</w:t>
      </w:r>
    </w:p>
    <w:p w14:paraId="73B308A0" w14:textId="77777777" w:rsidR="00AE3A56" w:rsidRPr="00AD5CC4" w:rsidRDefault="00AE3A56" w:rsidP="00FD2779">
      <w:pPr>
        <w:spacing w:before="140" w:after="140"/>
        <w:ind w:firstLine="720"/>
        <w:jc w:val="both"/>
        <w:outlineLvl w:val="0"/>
        <w:rPr>
          <w:sz w:val="28"/>
          <w:szCs w:val="28"/>
          <w:lang w:val="af-ZA"/>
        </w:rPr>
      </w:pPr>
      <w:r w:rsidRPr="00AD5CC4">
        <w:rPr>
          <w:b/>
          <w:sz w:val="28"/>
          <w:szCs w:val="28"/>
          <w:lang w:val="fi-FI"/>
        </w:rPr>
        <w:t xml:space="preserve">2. </w:t>
      </w:r>
      <w:r w:rsidRPr="00AD5CC4">
        <w:rPr>
          <w:sz w:val="28"/>
          <w:szCs w:val="28"/>
          <w:lang w:val="fi-FI"/>
        </w:rPr>
        <w:t xml:space="preserve">Tiếp tục tổ chức thực hiện hoàn thành </w:t>
      </w:r>
      <w:r w:rsidR="00314259" w:rsidRPr="00AD5CC4">
        <w:rPr>
          <w:bCs/>
          <w:sz w:val="28"/>
          <w:szCs w:val="28"/>
          <w:lang w:val="sv-SE"/>
        </w:rPr>
        <w:t>c</w:t>
      </w:r>
      <w:r w:rsidR="00CE0B61" w:rsidRPr="00AD5CC4">
        <w:rPr>
          <w:sz w:val="28"/>
          <w:szCs w:val="28"/>
          <w:lang w:val="af-ZA"/>
        </w:rPr>
        <w:t>hương trình giám sát năm 2024</w:t>
      </w:r>
      <w:r w:rsidR="00AF2003" w:rsidRPr="00AD5CC4">
        <w:rPr>
          <w:sz w:val="28"/>
          <w:szCs w:val="28"/>
          <w:lang w:val="af-ZA"/>
        </w:rPr>
        <w:t xml:space="preserve"> của HĐND tỉnh</w:t>
      </w:r>
      <w:r w:rsidR="00314259" w:rsidRPr="00AD5CC4">
        <w:rPr>
          <w:sz w:val="28"/>
          <w:szCs w:val="28"/>
          <w:lang w:val="af-ZA"/>
        </w:rPr>
        <w:t>, Thường trực HĐND tỉnh, các Ban của HĐND tỉnh</w:t>
      </w:r>
      <w:r w:rsidR="000A01F9" w:rsidRPr="00AD5CC4">
        <w:rPr>
          <w:sz w:val="28"/>
          <w:szCs w:val="28"/>
          <w:lang w:val="af-ZA"/>
        </w:rPr>
        <w:t>, Tổ đại biểu HĐND tỉnh</w:t>
      </w:r>
      <w:r w:rsidR="004A27D1" w:rsidRPr="00AD5CC4">
        <w:rPr>
          <w:sz w:val="28"/>
          <w:szCs w:val="28"/>
          <w:lang w:val="af-ZA"/>
        </w:rPr>
        <w:t xml:space="preserve">; phối hợp với Đoàn đại biểu Quốc hội tỉnh thực hiện các </w:t>
      </w:r>
      <w:r w:rsidR="00CE0B61" w:rsidRPr="00AD5CC4">
        <w:rPr>
          <w:sz w:val="28"/>
          <w:szCs w:val="28"/>
          <w:lang w:val="af-ZA"/>
        </w:rPr>
        <w:t>nội dung giám sát trong năm 2024</w:t>
      </w:r>
      <w:r w:rsidR="004A27D1" w:rsidRPr="00AD5CC4">
        <w:rPr>
          <w:sz w:val="28"/>
          <w:szCs w:val="28"/>
          <w:lang w:val="af-ZA"/>
        </w:rPr>
        <w:t xml:space="preserve"> theo kế hoạch của Đoàn giám sát của Quốc hội, Ủy ban Thường vụ Quốc hội</w:t>
      </w:r>
      <w:r w:rsidRPr="00AD5CC4">
        <w:rPr>
          <w:sz w:val="28"/>
          <w:szCs w:val="28"/>
          <w:lang w:val="af-ZA"/>
        </w:rPr>
        <w:t xml:space="preserve">. </w:t>
      </w:r>
      <w:r w:rsidR="005815A6" w:rsidRPr="00AD5CC4">
        <w:rPr>
          <w:sz w:val="28"/>
          <w:szCs w:val="28"/>
          <w:lang w:val="it-IT"/>
        </w:rPr>
        <w:t>Báo cáo đánh giá kết quả giải quyết kiến nghị sau giám sát, khảo sát nêu tại các báo cáo kết quả giám sát, khảo sát của HĐND tỉnh, Thườ</w:t>
      </w:r>
      <w:r w:rsidR="001B0271" w:rsidRPr="00AD5CC4">
        <w:rPr>
          <w:sz w:val="28"/>
          <w:szCs w:val="28"/>
          <w:lang w:val="it-IT"/>
        </w:rPr>
        <w:t xml:space="preserve">ng trực HĐND tỉnh, </w:t>
      </w:r>
      <w:r w:rsidR="00942A27" w:rsidRPr="00AD5CC4">
        <w:rPr>
          <w:sz w:val="28"/>
          <w:szCs w:val="28"/>
          <w:lang w:val="it-IT"/>
        </w:rPr>
        <w:t>các Ban</w:t>
      </w:r>
      <w:r w:rsidR="005815A6" w:rsidRPr="00AD5CC4">
        <w:rPr>
          <w:sz w:val="28"/>
          <w:szCs w:val="28"/>
          <w:lang w:val="it-IT"/>
        </w:rPr>
        <w:t xml:space="preserve"> HĐND tỉnh</w:t>
      </w:r>
      <w:r w:rsidR="001B0271" w:rsidRPr="00AD5CC4">
        <w:rPr>
          <w:sz w:val="28"/>
          <w:szCs w:val="28"/>
          <w:lang w:val="it-IT"/>
        </w:rPr>
        <w:t>, Tổ đại biểu HĐND tỉnh</w:t>
      </w:r>
      <w:r w:rsidR="005815A6" w:rsidRPr="00AD5CC4">
        <w:rPr>
          <w:sz w:val="28"/>
          <w:szCs w:val="28"/>
          <w:lang w:val="it-IT"/>
        </w:rPr>
        <w:t xml:space="preserve">. </w:t>
      </w:r>
      <w:r w:rsidR="00D8732B" w:rsidRPr="00AD5CC4">
        <w:rPr>
          <w:sz w:val="28"/>
          <w:szCs w:val="28"/>
          <w:lang w:val="af-ZA"/>
        </w:rPr>
        <w:t>Hoàn chỉnh và trình HĐND tỉnh ban hành</w:t>
      </w:r>
      <w:r w:rsidR="00CE0B61" w:rsidRPr="00AD5CC4">
        <w:rPr>
          <w:sz w:val="28"/>
          <w:szCs w:val="28"/>
          <w:lang w:val="af-ZA"/>
        </w:rPr>
        <w:t xml:space="preserve"> C</w:t>
      </w:r>
      <w:r w:rsidR="000D5781" w:rsidRPr="00AD5CC4">
        <w:rPr>
          <w:sz w:val="28"/>
          <w:szCs w:val="28"/>
          <w:lang w:val="af-ZA"/>
        </w:rPr>
        <w:t>hương trình giám sát năm 2025</w:t>
      </w:r>
      <w:r w:rsidR="005815A6" w:rsidRPr="00AD5CC4">
        <w:rPr>
          <w:sz w:val="28"/>
          <w:szCs w:val="28"/>
          <w:lang w:val="af-ZA"/>
        </w:rPr>
        <w:t xml:space="preserve"> của </w:t>
      </w:r>
      <w:r w:rsidR="0046101E" w:rsidRPr="00AD5CC4">
        <w:rPr>
          <w:sz w:val="28"/>
          <w:szCs w:val="28"/>
          <w:lang w:val="af-ZA"/>
        </w:rPr>
        <w:t xml:space="preserve">HĐND tỉnh, </w:t>
      </w:r>
      <w:r w:rsidR="005815A6" w:rsidRPr="00AD5CC4">
        <w:rPr>
          <w:sz w:val="28"/>
          <w:szCs w:val="28"/>
          <w:lang w:val="af-ZA"/>
        </w:rPr>
        <w:t xml:space="preserve">Thường trực HĐND tỉnh và các Ban </w:t>
      </w:r>
      <w:r w:rsidR="00314259" w:rsidRPr="00AD5CC4">
        <w:rPr>
          <w:sz w:val="28"/>
          <w:szCs w:val="28"/>
          <w:lang w:val="af-ZA"/>
        </w:rPr>
        <w:t xml:space="preserve">của </w:t>
      </w:r>
      <w:r w:rsidR="005815A6" w:rsidRPr="00AD5CC4">
        <w:rPr>
          <w:sz w:val="28"/>
          <w:szCs w:val="28"/>
          <w:lang w:val="af-ZA"/>
        </w:rPr>
        <w:t>HĐND tỉnh.</w:t>
      </w:r>
    </w:p>
    <w:p w14:paraId="365ECF12" w14:textId="77777777" w:rsidR="00AE3A56" w:rsidRPr="00AD5CC4" w:rsidRDefault="00CE0B61" w:rsidP="00FD2779">
      <w:pPr>
        <w:spacing w:before="140" w:after="140"/>
        <w:ind w:firstLine="720"/>
        <w:jc w:val="both"/>
        <w:outlineLvl w:val="0"/>
        <w:rPr>
          <w:sz w:val="28"/>
          <w:szCs w:val="28"/>
          <w:lang w:val="sv-SE"/>
        </w:rPr>
      </w:pPr>
      <w:r w:rsidRPr="00AD5CC4">
        <w:rPr>
          <w:b/>
          <w:sz w:val="28"/>
          <w:szCs w:val="28"/>
          <w:lang w:val="sv-SE"/>
        </w:rPr>
        <w:t>3</w:t>
      </w:r>
      <w:r w:rsidR="00AE3A56" w:rsidRPr="00AD5CC4">
        <w:rPr>
          <w:b/>
          <w:sz w:val="28"/>
          <w:szCs w:val="28"/>
          <w:lang w:val="sv-SE"/>
        </w:rPr>
        <w:t>.</w:t>
      </w:r>
      <w:r w:rsidR="00AE3A56" w:rsidRPr="00AD5CC4">
        <w:rPr>
          <w:sz w:val="28"/>
          <w:szCs w:val="28"/>
          <w:lang w:val="sv-SE"/>
        </w:rPr>
        <w:t xml:space="preserve"> </w:t>
      </w:r>
      <w:r w:rsidR="00686006" w:rsidRPr="00AD5CC4">
        <w:rPr>
          <w:bCs/>
          <w:sz w:val="28"/>
          <w:szCs w:val="28"/>
          <w:lang w:val="sv-SE"/>
        </w:rPr>
        <w:t>Phối hợp với UBND tỉn</w:t>
      </w:r>
      <w:r w:rsidR="00582C50" w:rsidRPr="00AD5CC4">
        <w:rPr>
          <w:bCs/>
          <w:sz w:val="28"/>
          <w:szCs w:val="28"/>
          <w:lang w:val="sv-SE"/>
        </w:rPr>
        <w:t>h, các ngành và địa phương kịp thời</w:t>
      </w:r>
      <w:r w:rsidR="00686006" w:rsidRPr="00AD5CC4">
        <w:rPr>
          <w:bCs/>
          <w:sz w:val="28"/>
          <w:szCs w:val="28"/>
          <w:lang w:val="sv-SE"/>
        </w:rPr>
        <w:t xml:space="preserve"> cho ý kiến đối với các vấn đề phát sinh theo đúng quy định của pháp luật và thẩm quyền của Thường trực HĐND tỉnh.</w:t>
      </w:r>
    </w:p>
    <w:p w14:paraId="6E3AC392" w14:textId="77777777" w:rsidR="00686006" w:rsidRPr="00AD5CC4" w:rsidRDefault="008A31EB" w:rsidP="00FD2779">
      <w:pPr>
        <w:spacing w:before="140" w:after="140"/>
        <w:ind w:firstLine="720"/>
        <w:jc w:val="both"/>
        <w:outlineLvl w:val="0"/>
        <w:rPr>
          <w:spacing w:val="-4"/>
          <w:sz w:val="28"/>
          <w:szCs w:val="28"/>
          <w:lang w:val="sv-SE"/>
        </w:rPr>
      </w:pPr>
      <w:r w:rsidRPr="00AD5CC4">
        <w:rPr>
          <w:b/>
          <w:sz w:val="28"/>
          <w:szCs w:val="28"/>
          <w:lang w:val="sv-SE"/>
        </w:rPr>
        <w:t>4</w:t>
      </w:r>
      <w:r w:rsidR="00AE3A56" w:rsidRPr="00AD5CC4">
        <w:rPr>
          <w:b/>
          <w:sz w:val="28"/>
          <w:szCs w:val="28"/>
          <w:lang w:val="sv-SE"/>
        </w:rPr>
        <w:t>.</w:t>
      </w:r>
      <w:r w:rsidR="00AE3A56" w:rsidRPr="00AD5CC4">
        <w:rPr>
          <w:sz w:val="28"/>
          <w:szCs w:val="28"/>
          <w:lang w:val="sv-SE"/>
        </w:rPr>
        <w:t xml:space="preserve"> </w:t>
      </w:r>
      <w:r w:rsidR="00686006" w:rsidRPr="00AD5CC4">
        <w:rPr>
          <w:spacing w:val="-4"/>
          <w:sz w:val="28"/>
          <w:szCs w:val="28"/>
          <w:lang w:val="sv-SE"/>
        </w:rPr>
        <w:t>Tổ chức triển khai có hiệu quả, chất lượng công tác tiếp công dân, xử lý đơn thư, khiếu nại, tố cáo của công dân; theo dõi, đôn đốc kết quả giải quyết của các cơ quan có liên quan theo đúng quy định.</w:t>
      </w:r>
    </w:p>
    <w:p w14:paraId="5F6DB6AB" w14:textId="77777777" w:rsidR="00AE3A56" w:rsidRPr="00AD5CC4" w:rsidRDefault="008A31EB" w:rsidP="00C17E5B">
      <w:pPr>
        <w:spacing w:before="140" w:after="140"/>
        <w:ind w:firstLine="720"/>
        <w:jc w:val="both"/>
        <w:outlineLvl w:val="0"/>
        <w:rPr>
          <w:spacing w:val="-4"/>
          <w:sz w:val="28"/>
          <w:szCs w:val="28"/>
          <w:lang w:val="sv-SE"/>
        </w:rPr>
      </w:pPr>
      <w:r w:rsidRPr="00AD5CC4">
        <w:rPr>
          <w:b/>
          <w:spacing w:val="-4"/>
          <w:sz w:val="28"/>
          <w:szCs w:val="28"/>
          <w:lang w:val="sv-SE"/>
        </w:rPr>
        <w:t>5</w:t>
      </w:r>
      <w:r w:rsidR="00C86A2D" w:rsidRPr="00AD5CC4">
        <w:rPr>
          <w:b/>
          <w:spacing w:val="-4"/>
          <w:sz w:val="28"/>
          <w:szCs w:val="28"/>
          <w:lang w:val="sv-SE"/>
        </w:rPr>
        <w:t xml:space="preserve">. </w:t>
      </w:r>
      <w:r w:rsidR="00C17E5B" w:rsidRPr="00AD5CC4">
        <w:rPr>
          <w:spacing w:val="-4"/>
          <w:sz w:val="28"/>
          <w:szCs w:val="28"/>
          <w:lang w:val="sv-SE"/>
        </w:rPr>
        <w:t xml:space="preserve">Tổ chức tiếp xúc cử tri trước </w:t>
      </w:r>
      <w:r w:rsidR="008405EC" w:rsidRPr="00AD5CC4">
        <w:rPr>
          <w:spacing w:val="-4"/>
          <w:sz w:val="28"/>
          <w:szCs w:val="28"/>
          <w:lang w:val="sv-SE"/>
        </w:rPr>
        <w:t>các kỳ họp thường lệ trong</w:t>
      </w:r>
      <w:r w:rsidR="00C17E5B" w:rsidRPr="00AD5CC4">
        <w:rPr>
          <w:spacing w:val="-4"/>
          <w:sz w:val="28"/>
          <w:szCs w:val="28"/>
          <w:lang w:val="sv-SE"/>
        </w:rPr>
        <w:t xml:space="preserve"> năm 2024, trong đó, tập trung tiếp xúc cử tri chuyên đề theo kế hoạch của các Tổ đại biểu HĐND tỉnh.</w:t>
      </w:r>
    </w:p>
    <w:p w14:paraId="0F059710" w14:textId="77777777" w:rsidR="008B7A11" w:rsidRPr="00AD5CC4" w:rsidRDefault="008A31EB" w:rsidP="00FD2779">
      <w:pPr>
        <w:spacing w:before="140" w:after="140"/>
        <w:ind w:firstLine="720"/>
        <w:jc w:val="both"/>
        <w:outlineLvl w:val="0"/>
        <w:rPr>
          <w:sz w:val="28"/>
          <w:szCs w:val="28"/>
          <w:lang w:val="sv-SE"/>
        </w:rPr>
      </w:pPr>
      <w:r w:rsidRPr="00AD5CC4">
        <w:rPr>
          <w:sz w:val="28"/>
          <w:szCs w:val="28"/>
          <w:lang w:val="sv-SE"/>
        </w:rPr>
        <w:t>Phối hợp tổng hợp đầy đủ các ý kiến, kiến nghị của cử tri thuộc thẩm quyền giải quyết của</w:t>
      </w:r>
      <w:r w:rsidR="00D6022B" w:rsidRPr="00AD5CC4">
        <w:rPr>
          <w:sz w:val="28"/>
          <w:szCs w:val="28"/>
          <w:lang w:val="sv-SE"/>
        </w:rPr>
        <w:t xml:space="preserve"> tỉnh</w:t>
      </w:r>
      <w:r w:rsidR="004C29E2" w:rsidRPr="00AD5CC4">
        <w:rPr>
          <w:sz w:val="28"/>
          <w:szCs w:val="28"/>
          <w:lang w:val="sv-SE"/>
        </w:rPr>
        <w:t>,</w:t>
      </w:r>
      <w:r w:rsidRPr="00AD5CC4">
        <w:rPr>
          <w:sz w:val="28"/>
          <w:szCs w:val="28"/>
          <w:lang w:val="sv-SE"/>
        </w:rPr>
        <w:t xml:space="preserve"> báo cáo HĐND tỉnh theo quy định. Theo dõi, đôn đốc các cơ quan, đơn vị giải quyết, trả lời các ý kiến, kiến nghị bức xúc của cử tri và trả lời ngay tại kỳ họp.</w:t>
      </w:r>
      <w:r w:rsidR="004C29E2" w:rsidRPr="00AD5CC4">
        <w:rPr>
          <w:sz w:val="28"/>
          <w:szCs w:val="28"/>
          <w:lang w:val="sv-SE"/>
        </w:rPr>
        <w:t xml:space="preserve"> </w:t>
      </w:r>
      <w:r w:rsidR="008B7A11" w:rsidRPr="00AD5CC4">
        <w:rPr>
          <w:sz w:val="28"/>
          <w:szCs w:val="28"/>
          <w:lang w:val="sv-SE"/>
        </w:rPr>
        <w:t>Thường trực HĐND tỉnh giám sát việc giải quyết kiến nghị của cử tri và báo cáo HĐND tỉnh kết quả giám sát.</w:t>
      </w:r>
    </w:p>
    <w:p w14:paraId="64810B97" w14:textId="77777777" w:rsidR="00697BB9" w:rsidRPr="00AD5CC4" w:rsidRDefault="00F50716" w:rsidP="00FD2779">
      <w:pPr>
        <w:spacing w:before="140" w:after="140"/>
        <w:ind w:firstLine="720"/>
        <w:jc w:val="both"/>
        <w:outlineLvl w:val="0"/>
        <w:rPr>
          <w:bCs/>
          <w:sz w:val="28"/>
          <w:szCs w:val="28"/>
          <w:lang w:val="sv-SE"/>
        </w:rPr>
      </w:pPr>
      <w:r w:rsidRPr="00AD5CC4">
        <w:rPr>
          <w:b/>
          <w:sz w:val="28"/>
          <w:szCs w:val="28"/>
          <w:lang w:val="sv-SE"/>
        </w:rPr>
        <w:t>6</w:t>
      </w:r>
      <w:r w:rsidR="00AE3A56" w:rsidRPr="00AD5CC4">
        <w:rPr>
          <w:b/>
          <w:sz w:val="28"/>
          <w:szCs w:val="28"/>
          <w:lang w:val="sv-SE"/>
        </w:rPr>
        <w:t>.</w:t>
      </w:r>
      <w:r w:rsidR="00AE3A56" w:rsidRPr="00AD5CC4">
        <w:rPr>
          <w:sz w:val="28"/>
          <w:szCs w:val="28"/>
          <w:lang w:val="fi-FI"/>
        </w:rPr>
        <w:t xml:space="preserve"> </w:t>
      </w:r>
      <w:r w:rsidR="00D9341B" w:rsidRPr="00AD5CC4">
        <w:rPr>
          <w:sz w:val="28"/>
          <w:szCs w:val="28"/>
          <w:lang w:val="fi-FI"/>
        </w:rPr>
        <w:t>T</w:t>
      </w:r>
      <w:r w:rsidR="00D9341B" w:rsidRPr="00AD5CC4">
        <w:rPr>
          <w:sz w:val="28"/>
          <w:szCs w:val="28"/>
          <w:lang w:val="sv-SE"/>
        </w:rPr>
        <w:t>ổ chức Hội nghị giao ban Thường trực HĐND tỉnh với Tổ đại biểu</w:t>
      </w:r>
      <w:r w:rsidR="008F6244" w:rsidRPr="00AD5CC4">
        <w:rPr>
          <w:sz w:val="28"/>
          <w:szCs w:val="28"/>
          <w:lang w:val="sv-SE"/>
        </w:rPr>
        <w:t xml:space="preserve"> HĐND tỉnh</w:t>
      </w:r>
      <w:r w:rsidR="00D9341B" w:rsidRPr="00AD5CC4">
        <w:rPr>
          <w:sz w:val="28"/>
          <w:szCs w:val="28"/>
          <w:lang w:val="sv-SE"/>
        </w:rPr>
        <w:t>, Thường trực</w:t>
      </w:r>
      <w:r w:rsidR="00495CE1" w:rsidRPr="00AD5CC4">
        <w:rPr>
          <w:sz w:val="28"/>
          <w:szCs w:val="28"/>
          <w:lang w:val="sv-SE"/>
        </w:rPr>
        <w:t>, các Ban của</w:t>
      </w:r>
      <w:r w:rsidR="00D9341B" w:rsidRPr="00AD5CC4">
        <w:rPr>
          <w:sz w:val="28"/>
          <w:szCs w:val="28"/>
          <w:lang w:val="sv-SE"/>
        </w:rPr>
        <w:t xml:space="preserve"> HĐND các huyện, thị xã, thành phố để trao đổi kỹ năng, tình hình hoạt động của HĐND các cấp, góp phần nâng cao hiệu quả hoạt động của cơ quan và đại biểu dân cử</w:t>
      </w:r>
      <w:r w:rsidR="00942A27" w:rsidRPr="00AD5CC4">
        <w:rPr>
          <w:bCs/>
          <w:sz w:val="28"/>
          <w:szCs w:val="28"/>
          <w:lang w:val="sv-SE"/>
        </w:rPr>
        <w:t>.</w:t>
      </w:r>
    </w:p>
    <w:p w14:paraId="45A68456" w14:textId="77777777" w:rsidR="00D9341B" w:rsidRPr="00AD5CC4" w:rsidRDefault="00F50716" w:rsidP="00FD2779">
      <w:pPr>
        <w:spacing w:before="140" w:after="140"/>
        <w:ind w:firstLine="720"/>
        <w:jc w:val="both"/>
        <w:outlineLvl w:val="0"/>
        <w:rPr>
          <w:sz w:val="28"/>
          <w:szCs w:val="28"/>
          <w:lang w:val="sv-SE"/>
        </w:rPr>
      </w:pPr>
      <w:r w:rsidRPr="00AD5CC4">
        <w:rPr>
          <w:b/>
          <w:sz w:val="28"/>
          <w:szCs w:val="28"/>
          <w:lang w:val="sv-SE"/>
        </w:rPr>
        <w:t>7</w:t>
      </w:r>
      <w:r w:rsidR="00AE3A56" w:rsidRPr="00AD5CC4">
        <w:rPr>
          <w:b/>
          <w:sz w:val="28"/>
          <w:szCs w:val="28"/>
          <w:lang w:val="sv-SE"/>
        </w:rPr>
        <w:t>.</w:t>
      </w:r>
      <w:r w:rsidR="00AE3A56" w:rsidRPr="00AD5CC4">
        <w:rPr>
          <w:sz w:val="28"/>
          <w:szCs w:val="28"/>
          <w:lang w:val="fi-FI"/>
        </w:rPr>
        <w:t xml:space="preserve"> </w:t>
      </w:r>
      <w:r w:rsidR="00D9341B" w:rsidRPr="00AD5CC4">
        <w:rPr>
          <w:sz w:val="28"/>
          <w:szCs w:val="28"/>
          <w:lang w:val="sv-SE"/>
        </w:rPr>
        <w:t xml:space="preserve">Tiếp tục đổi mới, nâng cao chất lượng hiệu lực, hiệu quả hoạt động của HĐND tỉnh, nhất là các hoạt động giám sát, thẩm tra dự thảo nghị quyết, đề án, báo cáo; phát huy vai trò của </w:t>
      </w:r>
      <w:r w:rsidR="004A7B2A" w:rsidRPr="00AD5CC4">
        <w:rPr>
          <w:sz w:val="28"/>
          <w:szCs w:val="28"/>
          <w:lang w:val="sv-SE"/>
        </w:rPr>
        <w:t>thành viên Thường trực</w:t>
      </w:r>
      <w:r w:rsidR="00D9341B" w:rsidRPr="00AD5CC4">
        <w:rPr>
          <w:sz w:val="28"/>
          <w:szCs w:val="28"/>
          <w:lang w:val="sv-SE"/>
        </w:rPr>
        <w:t xml:space="preserve">, các Ban </w:t>
      </w:r>
      <w:r w:rsidR="004A27D1" w:rsidRPr="00AD5CC4">
        <w:rPr>
          <w:sz w:val="28"/>
          <w:szCs w:val="28"/>
          <w:lang w:val="sv-SE"/>
        </w:rPr>
        <w:t xml:space="preserve">của </w:t>
      </w:r>
      <w:r w:rsidR="00D9341B" w:rsidRPr="00AD5CC4">
        <w:rPr>
          <w:sz w:val="28"/>
          <w:szCs w:val="28"/>
          <w:lang w:val="sv-SE"/>
        </w:rPr>
        <w:t>HĐND tỉnh.</w:t>
      </w:r>
    </w:p>
    <w:p w14:paraId="202FA0F9" w14:textId="77777777" w:rsidR="00AE3A56" w:rsidRPr="00AD5CC4" w:rsidRDefault="00F50716" w:rsidP="00FD2779">
      <w:pPr>
        <w:spacing w:before="140" w:after="140"/>
        <w:ind w:firstLine="720"/>
        <w:jc w:val="both"/>
        <w:outlineLvl w:val="0"/>
        <w:rPr>
          <w:sz w:val="28"/>
          <w:szCs w:val="28"/>
          <w:lang w:val="sv-SE"/>
        </w:rPr>
      </w:pPr>
      <w:r w:rsidRPr="00AD5CC4">
        <w:rPr>
          <w:b/>
          <w:sz w:val="28"/>
          <w:szCs w:val="28"/>
          <w:lang w:val="sv-SE"/>
        </w:rPr>
        <w:t>8</w:t>
      </w:r>
      <w:r w:rsidR="00B12CFE" w:rsidRPr="00AD5CC4">
        <w:rPr>
          <w:b/>
          <w:sz w:val="28"/>
          <w:szCs w:val="28"/>
          <w:lang w:val="sv-SE"/>
        </w:rPr>
        <w:t>.</w:t>
      </w:r>
      <w:r w:rsidR="00B12CFE" w:rsidRPr="00AD5CC4">
        <w:rPr>
          <w:sz w:val="28"/>
          <w:szCs w:val="28"/>
          <w:lang w:val="sv-SE"/>
        </w:rPr>
        <w:t xml:space="preserve"> </w:t>
      </w:r>
      <w:r w:rsidR="00060096" w:rsidRPr="00AD5CC4">
        <w:rPr>
          <w:sz w:val="28"/>
          <w:szCs w:val="28"/>
          <w:lang w:val="sv-SE"/>
        </w:rPr>
        <w:t>T</w:t>
      </w:r>
      <w:r w:rsidR="00AE3A56" w:rsidRPr="00AD5CC4">
        <w:rPr>
          <w:sz w:val="28"/>
          <w:szCs w:val="28"/>
          <w:lang w:val="sv-SE"/>
        </w:rPr>
        <w:t>ham gia các cuộc làm việc của</w:t>
      </w:r>
      <w:r w:rsidR="004A7B2A" w:rsidRPr="00AD5CC4">
        <w:rPr>
          <w:sz w:val="28"/>
          <w:szCs w:val="28"/>
          <w:lang w:val="sv-SE"/>
        </w:rPr>
        <w:t xml:space="preserve"> Ủy ban Thường vụ Quốc hội,</w:t>
      </w:r>
      <w:r w:rsidR="00AE3A56" w:rsidRPr="00AD5CC4">
        <w:rPr>
          <w:sz w:val="28"/>
          <w:szCs w:val="28"/>
          <w:lang w:val="sv-SE"/>
        </w:rPr>
        <w:t xml:space="preserve"> Hội đồng</w:t>
      </w:r>
      <w:r w:rsidR="004A27D1" w:rsidRPr="00AD5CC4">
        <w:rPr>
          <w:sz w:val="28"/>
          <w:szCs w:val="28"/>
          <w:lang w:val="sv-SE"/>
        </w:rPr>
        <w:t xml:space="preserve"> Dân tộc và các Ủy ban của Quốc hội</w:t>
      </w:r>
      <w:r w:rsidR="00AE3A56" w:rsidRPr="00AD5CC4">
        <w:rPr>
          <w:sz w:val="28"/>
          <w:szCs w:val="28"/>
          <w:lang w:val="sv-SE"/>
        </w:rPr>
        <w:t>; t</w:t>
      </w:r>
      <w:r w:rsidR="00AE3A56" w:rsidRPr="00AD5CC4">
        <w:rPr>
          <w:bCs/>
          <w:sz w:val="28"/>
          <w:szCs w:val="28"/>
          <w:lang w:val="sv-SE"/>
        </w:rPr>
        <w:t>hực hiện tốt các hoạt động đối ngoại của Thường trực</w:t>
      </w:r>
      <w:r w:rsidR="004A27D1" w:rsidRPr="00AD5CC4">
        <w:rPr>
          <w:bCs/>
          <w:sz w:val="28"/>
          <w:szCs w:val="28"/>
          <w:lang w:val="sv-SE"/>
        </w:rPr>
        <w:t xml:space="preserve">, </w:t>
      </w:r>
      <w:r w:rsidR="00AE3A56" w:rsidRPr="00AD5CC4">
        <w:rPr>
          <w:bCs/>
          <w:sz w:val="28"/>
          <w:szCs w:val="28"/>
          <w:lang w:val="sv-SE"/>
        </w:rPr>
        <w:t>các Ban</w:t>
      </w:r>
      <w:r w:rsidR="004A27D1" w:rsidRPr="00AD5CC4">
        <w:rPr>
          <w:bCs/>
          <w:sz w:val="28"/>
          <w:szCs w:val="28"/>
          <w:lang w:val="sv-SE"/>
        </w:rPr>
        <w:t xml:space="preserve"> của</w:t>
      </w:r>
      <w:r w:rsidR="00AE3A56" w:rsidRPr="00AD5CC4">
        <w:rPr>
          <w:bCs/>
          <w:sz w:val="28"/>
          <w:szCs w:val="28"/>
          <w:lang w:val="sv-SE"/>
        </w:rPr>
        <w:t xml:space="preserve"> HĐND tỉnh. </w:t>
      </w:r>
    </w:p>
    <w:p w14:paraId="5E3F401B" w14:textId="77777777" w:rsidR="00AE3A56" w:rsidRPr="00AD5CC4" w:rsidRDefault="00F50716" w:rsidP="00FD2779">
      <w:pPr>
        <w:spacing w:before="140" w:after="140"/>
        <w:ind w:firstLine="720"/>
        <w:jc w:val="both"/>
        <w:rPr>
          <w:sz w:val="28"/>
          <w:szCs w:val="28"/>
        </w:rPr>
      </w:pPr>
      <w:r w:rsidRPr="00AD5CC4">
        <w:rPr>
          <w:b/>
          <w:bCs/>
          <w:spacing w:val="-4"/>
          <w:sz w:val="28"/>
          <w:szCs w:val="28"/>
          <w:lang w:val="sv-SE"/>
        </w:rPr>
        <w:t>9</w:t>
      </w:r>
      <w:r w:rsidR="00AE3A56" w:rsidRPr="00AD5CC4">
        <w:rPr>
          <w:b/>
          <w:bCs/>
          <w:spacing w:val="-4"/>
          <w:sz w:val="28"/>
          <w:szCs w:val="28"/>
          <w:lang w:val="sv-SE"/>
        </w:rPr>
        <w:t>.</w:t>
      </w:r>
      <w:r w:rsidR="00AE3A56" w:rsidRPr="00AD5CC4">
        <w:rPr>
          <w:spacing w:val="-4"/>
          <w:sz w:val="28"/>
          <w:szCs w:val="28"/>
          <w:lang w:val="sv-SE"/>
        </w:rPr>
        <w:t xml:space="preserve"> </w:t>
      </w:r>
      <w:r w:rsidR="00AE3A56" w:rsidRPr="00AD5CC4">
        <w:rPr>
          <w:sz w:val="28"/>
          <w:szCs w:val="28"/>
        </w:rPr>
        <w:t>Thực hiện c</w:t>
      </w:r>
      <w:r w:rsidR="00AF7A3C" w:rsidRPr="00AD5CC4">
        <w:rPr>
          <w:sz w:val="28"/>
          <w:szCs w:val="28"/>
        </w:rPr>
        <w:t>ác nhiệm vụ khác của Thường trực</w:t>
      </w:r>
      <w:r w:rsidR="00AE3A56" w:rsidRPr="00AD5CC4">
        <w:rPr>
          <w:sz w:val="28"/>
          <w:szCs w:val="28"/>
        </w:rPr>
        <w:t xml:space="preserve">, các Ban </w:t>
      </w:r>
      <w:r w:rsidR="0071148C" w:rsidRPr="00AD5CC4">
        <w:rPr>
          <w:sz w:val="28"/>
          <w:szCs w:val="28"/>
        </w:rPr>
        <w:t xml:space="preserve">của </w:t>
      </w:r>
      <w:r w:rsidR="00AE3A56" w:rsidRPr="00AD5CC4">
        <w:rPr>
          <w:sz w:val="28"/>
          <w:szCs w:val="28"/>
        </w:rPr>
        <w:t>HĐND tỉnh theo quy định.</w:t>
      </w:r>
    </w:p>
    <w:p w14:paraId="3B8B28DF" w14:textId="77777777" w:rsidR="00AE3A56" w:rsidRPr="00AD5CC4" w:rsidRDefault="0071148C" w:rsidP="00AE3A56">
      <w:pPr>
        <w:spacing w:before="120" w:after="120"/>
        <w:ind w:right="-23" w:firstLine="697"/>
        <w:jc w:val="both"/>
        <w:rPr>
          <w:bCs/>
          <w:spacing w:val="-4"/>
          <w:sz w:val="28"/>
          <w:szCs w:val="28"/>
          <w:lang w:val="sv-SE"/>
        </w:rPr>
      </w:pPr>
      <w:r w:rsidRPr="00AD5CC4">
        <w:rPr>
          <w:bCs/>
          <w:spacing w:val="-4"/>
          <w:sz w:val="28"/>
          <w:szCs w:val="28"/>
          <w:lang w:val="sv-SE"/>
        </w:rPr>
        <w:lastRenderedPageBreak/>
        <w:t>Trên đây là b</w:t>
      </w:r>
      <w:r w:rsidR="00AE3A56" w:rsidRPr="00AD5CC4">
        <w:rPr>
          <w:bCs/>
          <w:spacing w:val="-4"/>
          <w:sz w:val="28"/>
          <w:szCs w:val="28"/>
          <w:lang w:val="sv-SE"/>
        </w:rPr>
        <w:t xml:space="preserve">áo cáo một số hoạt động của Thường trực và các Ban </w:t>
      </w:r>
      <w:r w:rsidRPr="00AD5CC4">
        <w:rPr>
          <w:bCs/>
          <w:spacing w:val="-4"/>
          <w:sz w:val="28"/>
          <w:szCs w:val="28"/>
          <w:lang w:val="sv-SE"/>
        </w:rPr>
        <w:t xml:space="preserve">của </w:t>
      </w:r>
      <w:r w:rsidR="00AE3A56" w:rsidRPr="00AD5CC4">
        <w:rPr>
          <w:bCs/>
          <w:spacing w:val="-4"/>
          <w:sz w:val="28"/>
          <w:szCs w:val="28"/>
          <w:lang w:val="sv-SE"/>
        </w:rPr>
        <w:t xml:space="preserve">HĐND </w:t>
      </w:r>
      <w:r w:rsidR="009307B1" w:rsidRPr="00AD5CC4">
        <w:rPr>
          <w:bCs/>
          <w:spacing w:val="-4"/>
          <w:sz w:val="28"/>
          <w:szCs w:val="28"/>
          <w:lang w:val="sv-SE"/>
        </w:rPr>
        <w:t>tỉnh trong 4</w:t>
      </w:r>
      <w:r w:rsidR="00AE3A56" w:rsidRPr="00AD5CC4">
        <w:rPr>
          <w:bCs/>
          <w:spacing w:val="-4"/>
          <w:sz w:val="28"/>
          <w:szCs w:val="28"/>
          <w:lang w:val="sv-SE"/>
        </w:rPr>
        <w:t xml:space="preserve"> tháng đầu năm</w:t>
      </w:r>
      <w:r w:rsidR="00FC2B46" w:rsidRPr="00AD5CC4">
        <w:rPr>
          <w:bCs/>
          <w:spacing w:val="-4"/>
          <w:sz w:val="28"/>
          <w:szCs w:val="28"/>
          <w:lang w:val="sv-SE"/>
        </w:rPr>
        <w:t xml:space="preserve"> 2024</w:t>
      </w:r>
      <w:r w:rsidR="00AE3A56" w:rsidRPr="00AD5CC4">
        <w:rPr>
          <w:bCs/>
          <w:spacing w:val="-4"/>
          <w:sz w:val="28"/>
          <w:szCs w:val="28"/>
          <w:lang w:val="sv-SE"/>
        </w:rPr>
        <w:t xml:space="preserve">, nhiệm vụ </w:t>
      </w:r>
      <w:r w:rsidR="009307B1" w:rsidRPr="00AD5CC4">
        <w:rPr>
          <w:bCs/>
          <w:spacing w:val="-4"/>
          <w:sz w:val="28"/>
          <w:szCs w:val="28"/>
          <w:lang w:val="sv-SE"/>
        </w:rPr>
        <w:t>trọng tâm t</w:t>
      </w:r>
      <w:r w:rsidRPr="00AD5CC4">
        <w:rPr>
          <w:bCs/>
          <w:spacing w:val="-4"/>
          <w:sz w:val="28"/>
          <w:szCs w:val="28"/>
          <w:lang w:val="sv-SE"/>
        </w:rPr>
        <w:t>rong thời gian đến</w:t>
      </w:r>
      <w:r w:rsidR="00AE3A56" w:rsidRPr="00AD5CC4">
        <w:rPr>
          <w:bCs/>
          <w:spacing w:val="-4"/>
          <w:sz w:val="28"/>
          <w:szCs w:val="28"/>
          <w:lang w:val="sv-SE"/>
        </w:rPr>
        <w:t>./.</w:t>
      </w:r>
    </w:p>
    <w:p w14:paraId="64ABBD6A" w14:textId="77777777" w:rsidR="00AE3A56" w:rsidRPr="00AD5CC4" w:rsidRDefault="00AE3A56" w:rsidP="00AE3A56"/>
    <w:tbl>
      <w:tblPr>
        <w:tblW w:w="9290" w:type="dxa"/>
        <w:tblLayout w:type="fixed"/>
        <w:tblLook w:val="0000" w:firstRow="0" w:lastRow="0" w:firstColumn="0" w:lastColumn="0" w:noHBand="0" w:noVBand="0"/>
      </w:tblPr>
      <w:tblGrid>
        <w:gridCol w:w="4165"/>
        <w:gridCol w:w="263"/>
        <w:gridCol w:w="4862"/>
      </w:tblGrid>
      <w:tr w:rsidR="00AD5CC4" w:rsidRPr="00AD5CC4" w14:paraId="3BD560D7" w14:textId="77777777" w:rsidTr="002B2FFE">
        <w:trPr>
          <w:trHeight w:val="2263"/>
        </w:trPr>
        <w:tc>
          <w:tcPr>
            <w:tcW w:w="4165" w:type="dxa"/>
            <w:shd w:val="clear" w:color="auto" w:fill="FFFFFF"/>
          </w:tcPr>
          <w:p w14:paraId="2B8E7383" w14:textId="77777777" w:rsidR="00AE3A56" w:rsidRPr="00AD5CC4" w:rsidRDefault="00AE3A56" w:rsidP="002B2FFE">
            <w:pPr>
              <w:jc w:val="both"/>
              <w:rPr>
                <w:i/>
                <w:sz w:val="22"/>
                <w:szCs w:val="22"/>
              </w:rPr>
            </w:pPr>
            <w:r w:rsidRPr="00AD5CC4">
              <w:rPr>
                <w:b/>
                <w:i/>
                <w:sz w:val="22"/>
                <w:szCs w:val="22"/>
              </w:rPr>
              <w:t>Nơi nhận</w:t>
            </w:r>
            <w:r w:rsidRPr="00AD5CC4">
              <w:rPr>
                <w:i/>
                <w:sz w:val="22"/>
                <w:szCs w:val="22"/>
              </w:rPr>
              <w:t>:</w:t>
            </w:r>
          </w:p>
          <w:p w14:paraId="12F22090" w14:textId="77777777" w:rsidR="00AE3A56" w:rsidRPr="00AD5CC4" w:rsidRDefault="00AE3A56" w:rsidP="002B2FFE">
            <w:pPr>
              <w:jc w:val="both"/>
              <w:rPr>
                <w:sz w:val="22"/>
                <w:szCs w:val="22"/>
              </w:rPr>
            </w:pPr>
            <w:r w:rsidRPr="00AD5CC4">
              <w:rPr>
                <w:sz w:val="22"/>
                <w:szCs w:val="22"/>
              </w:rPr>
              <w:t xml:space="preserve">- </w:t>
            </w:r>
            <w:r w:rsidRPr="00AD5CC4">
              <w:rPr>
                <w:sz w:val="22"/>
                <w:szCs w:val="22"/>
                <w:lang w:val="zu-ZA"/>
              </w:rPr>
              <w:t>Thường trực HĐND tỉnh;</w:t>
            </w:r>
          </w:p>
          <w:p w14:paraId="6DD80216" w14:textId="77777777" w:rsidR="00AE3A56" w:rsidRPr="00AD5CC4" w:rsidRDefault="00AE3A56" w:rsidP="002B2FFE">
            <w:pPr>
              <w:jc w:val="both"/>
              <w:rPr>
                <w:sz w:val="22"/>
                <w:szCs w:val="22"/>
              </w:rPr>
            </w:pPr>
            <w:r w:rsidRPr="00AD5CC4">
              <w:rPr>
                <w:sz w:val="22"/>
                <w:szCs w:val="22"/>
              </w:rPr>
              <w:t xml:space="preserve">- Các Ban </w:t>
            </w:r>
            <w:r w:rsidR="00ED6B08" w:rsidRPr="00AD5CC4">
              <w:rPr>
                <w:sz w:val="22"/>
                <w:szCs w:val="22"/>
              </w:rPr>
              <w:t xml:space="preserve">của </w:t>
            </w:r>
            <w:r w:rsidRPr="00AD5CC4">
              <w:rPr>
                <w:sz w:val="22"/>
                <w:szCs w:val="22"/>
              </w:rPr>
              <w:t>HĐND tỉnh;</w:t>
            </w:r>
          </w:p>
          <w:p w14:paraId="12D4F4AA" w14:textId="77777777" w:rsidR="00AE3A56" w:rsidRPr="00AD5CC4" w:rsidRDefault="00AE3A56" w:rsidP="002B2FFE">
            <w:pPr>
              <w:jc w:val="both"/>
              <w:rPr>
                <w:sz w:val="22"/>
                <w:szCs w:val="22"/>
              </w:rPr>
            </w:pPr>
            <w:r w:rsidRPr="00AD5CC4">
              <w:rPr>
                <w:sz w:val="22"/>
                <w:szCs w:val="22"/>
              </w:rPr>
              <w:t>- Đại biểu HĐND tỉnh;</w:t>
            </w:r>
          </w:p>
          <w:p w14:paraId="0EBADC2D" w14:textId="77777777" w:rsidR="00AE3A56" w:rsidRPr="00AD5CC4" w:rsidRDefault="00AE3A56" w:rsidP="002B2FFE">
            <w:pPr>
              <w:rPr>
                <w:sz w:val="22"/>
                <w:szCs w:val="22"/>
              </w:rPr>
            </w:pPr>
            <w:r w:rsidRPr="00AD5CC4">
              <w:rPr>
                <w:sz w:val="22"/>
                <w:szCs w:val="22"/>
              </w:rPr>
              <w:t>- VP: C-P</w:t>
            </w:r>
            <w:r w:rsidR="00836F13" w:rsidRPr="00AD5CC4">
              <w:rPr>
                <w:sz w:val="22"/>
                <w:szCs w:val="22"/>
              </w:rPr>
              <w:t>C</w:t>
            </w:r>
            <w:r w:rsidRPr="00AD5CC4">
              <w:rPr>
                <w:sz w:val="22"/>
                <w:szCs w:val="22"/>
              </w:rPr>
              <w:t>VP, các Phòng;</w:t>
            </w:r>
          </w:p>
          <w:p w14:paraId="319D6997" w14:textId="77777777" w:rsidR="00AE3A56" w:rsidRPr="00AD5CC4" w:rsidRDefault="00AE3A56" w:rsidP="002B2FFE">
            <w:pPr>
              <w:autoSpaceDE w:val="0"/>
              <w:autoSpaceDN w:val="0"/>
              <w:adjustRightInd w:val="0"/>
              <w:rPr>
                <w:rFonts w:ascii="Calibri" w:hAnsi="Calibri"/>
                <w:sz w:val="22"/>
                <w:szCs w:val="22"/>
                <w:lang w:val="en"/>
              </w:rPr>
            </w:pPr>
            <w:r w:rsidRPr="00AD5CC4">
              <w:rPr>
                <w:sz w:val="22"/>
                <w:szCs w:val="22"/>
              </w:rPr>
              <w:t>- Lưu</w:t>
            </w:r>
            <w:r w:rsidR="00836F13" w:rsidRPr="00AD5CC4">
              <w:rPr>
                <w:sz w:val="22"/>
                <w:szCs w:val="22"/>
              </w:rPr>
              <w:t>:</w:t>
            </w:r>
            <w:r w:rsidRPr="00AD5CC4">
              <w:rPr>
                <w:sz w:val="22"/>
                <w:szCs w:val="22"/>
              </w:rPr>
              <w:t xml:space="preserve"> VT</w:t>
            </w:r>
            <w:r w:rsidR="00583D1A" w:rsidRPr="00AD5CC4">
              <w:rPr>
                <w:sz w:val="22"/>
                <w:szCs w:val="22"/>
              </w:rPr>
              <w:t>, CTHĐND</w:t>
            </w:r>
            <w:r w:rsidRPr="00AD5CC4">
              <w:rPr>
                <w:sz w:val="22"/>
                <w:szCs w:val="22"/>
              </w:rPr>
              <w:t>.</w:t>
            </w:r>
          </w:p>
        </w:tc>
        <w:tc>
          <w:tcPr>
            <w:tcW w:w="263" w:type="dxa"/>
            <w:shd w:val="clear" w:color="auto" w:fill="FFFFFF"/>
          </w:tcPr>
          <w:p w14:paraId="7EE88504" w14:textId="77777777" w:rsidR="00AE3A56" w:rsidRPr="00AD5CC4" w:rsidRDefault="00AE3A56" w:rsidP="002B2FFE">
            <w:pPr>
              <w:autoSpaceDE w:val="0"/>
              <w:autoSpaceDN w:val="0"/>
              <w:adjustRightInd w:val="0"/>
              <w:ind w:firstLine="697"/>
              <w:jc w:val="center"/>
              <w:rPr>
                <w:rFonts w:ascii="Calibri" w:hAnsi="Calibri"/>
                <w:sz w:val="22"/>
                <w:szCs w:val="22"/>
                <w:lang w:val="en"/>
              </w:rPr>
            </w:pPr>
          </w:p>
        </w:tc>
        <w:tc>
          <w:tcPr>
            <w:tcW w:w="4862" w:type="dxa"/>
            <w:shd w:val="clear" w:color="auto" w:fill="FFFFFF"/>
          </w:tcPr>
          <w:p w14:paraId="3943EF60" w14:textId="77777777" w:rsidR="00AE3A56" w:rsidRPr="00AD5CC4" w:rsidRDefault="00AE3A56" w:rsidP="002B2FFE">
            <w:pPr>
              <w:autoSpaceDE w:val="0"/>
              <w:autoSpaceDN w:val="0"/>
              <w:adjustRightInd w:val="0"/>
              <w:jc w:val="center"/>
              <w:rPr>
                <w:b/>
                <w:bCs/>
                <w:sz w:val="28"/>
                <w:szCs w:val="28"/>
                <w:lang w:val="en"/>
              </w:rPr>
            </w:pPr>
            <w:r w:rsidRPr="00AD5CC4">
              <w:rPr>
                <w:b/>
                <w:bCs/>
                <w:sz w:val="28"/>
                <w:szCs w:val="28"/>
                <w:lang w:val="en"/>
              </w:rPr>
              <w:t xml:space="preserve">TM. THƯỜNG TRỰC HĐND </w:t>
            </w:r>
          </w:p>
          <w:p w14:paraId="7E4318B4" w14:textId="77777777" w:rsidR="00AE3A56" w:rsidRPr="00AD5CC4" w:rsidRDefault="00AE3A56" w:rsidP="002B2FFE">
            <w:pPr>
              <w:autoSpaceDE w:val="0"/>
              <w:autoSpaceDN w:val="0"/>
              <w:adjustRightInd w:val="0"/>
              <w:jc w:val="center"/>
              <w:rPr>
                <w:b/>
                <w:bCs/>
                <w:sz w:val="28"/>
                <w:szCs w:val="28"/>
                <w:lang w:val="en"/>
              </w:rPr>
            </w:pPr>
            <w:r w:rsidRPr="00AD5CC4">
              <w:rPr>
                <w:b/>
                <w:bCs/>
                <w:sz w:val="28"/>
                <w:szCs w:val="28"/>
                <w:lang w:val="en"/>
              </w:rPr>
              <w:t>KT. CHỦ TỊCH</w:t>
            </w:r>
          </w:p>
          <w:p w14:paraId="6F17A1A1" w14:textId="77777777" w:rsidR="00AE3A56" w:rsidRPr="00AD5CC4" w:rsidRDefault="00AE3A56" w:rsidP="002B2FFE">
            <w:pPr>
              <w:autoSpaceDE w:val="0"/>
              <w:autoSpaceDN w:val="0"/>
              <w:adjustRightInd w:val="0"/>
              <w:jc w:val="center"/>
              <w:rPr>
                <w:b/>
                <w:bCs/>
                <w:sz w:val="28"/>
                <w:szCs w:val="28"/>
                <w:lang w:val="en"/>
              </w:rPr>
            </w:pPr>
            <w:r w:rsidRPr="00AD5CC4">
              <w:rPr>
                <w:b/>
                <w:bCs/>
                <w:sz w:val="28"/>
                <w:szCs w:val="28"/>
                <w:lang w:val="en"/>
              </w:rPr>
              <w:t xml:space="preserve">PHÓ CHỦ TỊCH </w:t>
            </w:r>
          </w:p>
          <w:p w14:paraId="78A0A195" w14:textId="77777777" w:rsidR="00AE3A56" w:rsidRPr="00AD5CC4" w:rsidRDefault="00AE3A56" w:rsidP="002B2FFE">
            <w:pPr>
              <w:autoSpaceDE w:val="0"/>
              <w:autoSpaceDN w:val="0"/>
              <w:adjustRightInd w:val="0"/>
              <w:rPr>
                <w:b/>
                <w:bCs/>
                <w:sz w:val="28"/>
                <w:szCs w:val="28"/>
                <w:lang w:val="en"/>
              </w:rPr>
            </w:pPr>
          </w:p>
          <w:p w14:paraId="4563DA53" w14:textId="77777777" w:rsidR="00AE3A56" w:rsidRPr="00AD5CC4" w:rsidRDefault="00AE3A56" w:rsidP="002B2FFE">
            <w:pPr>
              <w:autoSpaceDE w:val="0"/>
              <w:autoSpaceDN w:val="0"/>
              <w:adjustRightInd w:val="0"/>
              <w:ind w:firstLine="697"/>
              <w:jc w:val="center"/>
              <w:rPr>
                <w:b/>
                <w:bCs/>
                <w:sz w:val="28"/>
                <w:szCs w:val="28"/>
                <w:lang w:val="en"/>
              </w:rPr>
            </w:pPr>
          </w:p>
          <w:p w14:paraId="22BB6C1C" w14:textId="77777777" w:rsidR="00AE3A56" w:rsidRPr="00AD5CC4" w:rsidRDefault="00AE3A56" w:rsidP="002B2FFE">
            <w:pPr>
              <w:autoSpaceDE w:val="0"/>
              <w:autoSpaceDN w:val="0"/>
              <w:adjustRightInd w:val="0"/>
              <w:ind w:firstLine="697"/>
              <w:jc w:val="center"/>
              <w:rPr>
                <w:b/>
                <w:bCs/>
                <w:sz w:val="28"/>
                <w:szCs w:val="28"/>
                <w:lang w:val="en"/>
              </w:rPr>
            </w:pPr>
          </w:p>
          <w:p w14:paraId="0B2F2C5E" w14:textId="77777777" w:rsidR="00AE3A56" w:rsidRPr="00AD5CC4" w:rsidRDefault="00AE3A56" w:rsidP="002B2FFE">
            <w:pPr>
              <w:autoSpaceDE w:val="0"/>
              <w:autoSpaceDN w:val="0"/>
              <w:adjustRightInd w:val="0"/>
              <w:ind w:firstLine="697"/>
              <w:jc w:val="center"/>
              <w:rPr>
                <w:b/>
                <w:bCs/>
                <w:sz w:val="28"/>
                <w:szCs w:val="28"/>
                <w:lang w:val="en"/>
              </w:rPr>
            </w:pPr>
          </w:p>
          <w:p w14:paraId="2BC5BC7C" w14:textId="77777777" w:rsidR="00AE3A56" w:rsidRPr="00AD5CC4" w:rsidRDefault="00AE3A56" w:rsidP="002B2FFE">
            <w:pPr>
              <w:autoSpaceDE w:val="0"/>
              <w:autoSpaceDN w:val="0"/>
              <w:adjustRightInd w:val="0"/>
              <w:ind w:firstLine="697"/>
              <w:jc w:val="center"/>
              <w:rPr>
                <w:b/>
                <w:bCs/>
                <w:sz w:val="28"/>
                <w:szCs w:val="28"/>
                <w:lang w:val="en"/>
              </w:rPr>
            </w:pPr>
          </w:p>
          <w:p w14:paraId="5BDCAC93" w14:textId="77777777" w:rsidR="00AE3A56" w:rsidRPr="00AD5CC4" w:rsidRDefault="00AE3A56" w:rsidP="009725B0">
            <w:pPr>
              <w:autoSpaceDE w:val="0"/>
              <w:autoSpaceDN w:val="0"/>
              <w:adjustRightInd w:val="0"/>
              <w:jc w:val="center"/>
              <w:rPr>
                <w:b/>
                <w:bCs/>
                <w:sz w:val="28"/>
                <w:szCs w:val="28"/>
                <w:lang w:val="en"/>
              </w:rPr>
            </w:pPr>
            <w:r w:rsidRPr="00AD5CC4">
              <w:rPr>
                <w:b/>
                <w:bCs/>
                <w:sz w:val="28"/>
                <w:szCs w:val="28"/>
                <w:lang w:val="en"/>
              </w:rPr>
              <w:t xml:space="preserve">  Nguyễn </w:t>
            </w:r>
            <w:r w:rsidR="009725B0" w:rsidRPr="00AD5CC4">
              <w:rPr>
                <w:b/>
                <w:bCs/>
                <w:sz w:val="28"/>
                <w:szCs w:val="28"/>
                <w:lang w:val="en"/>
              </w:rPr>
              <w:t>Cao Phúc</w:t>
            </w:r>
          </w:p>
        </w:tc>
      </w:tr>
    </w:tbl>
    <w:p w14:paraId="03F0DEFE" w14:textId="77777777" w:rsidR="00AE3A56" w:rsidRPr="00AD5CC4" w:rsidRDefault="00AE3A56" w:rsidP="00AE3A56"/>
    <w:p w14:paraId="52BBF9FC" w14:textId="77777777" w:rsidR="0010215B" w:rsidRDefault="0010215B" w:rsidP="00EC0B31">
      <w:pPr>
        <w:sectPr w:rsidR="0010215B" w:rsidSect="00FD2779">
          <w:headerReference w:type="default" r:id="rId8"/>
          <w:pgSz w:w="11907" w:h="16840" w:code="9"/>
          <w:pgMar w:top="1134" w:right="1134" w:bottom="1134" w:left="1701" w:header="720" w:footer="720" w:gutter="0"/>
          <w:cols w:space="720"/>
          <w:titlePg/>
          <w:docGrid w:linePitch="360"/>
        </w:sectPr>
      </w:pPr>
    </w:p>
    <w:p w14:paraId="107209D9" w14:textId="77777777" w:rsidR="0010215B" w:rsidRPr="00001CB5" w:rsidRDefault="0010215B" w:rsidP="0010215B">
      <w:pPr>
        <w:jc w:val="center"/>
        <w:rPr>
          <w:b/>
          <w:sz w:val="28"/>
          <w:szCs w:val="28"/>
        </w:rPr>
      </w:pPr>
      <w:r w:rsidRPr="00001CB5">
        <w:rPr>
          <w:b/>
          <w:sz w:val="28"/>
          <w:szCs w:val="28"/>
        </w:rPr>
        <w:lastRenderedPageBreak/>
        <w:t>Phụ lục 01</w:t>
      </w:r>
    </w:p>
    <w:p w14:paraId="01F08062" w14:textId="77777777" w:rsidR="0010215B" w:rsidRDefault="0010215B" w:rsidP="0010215B">
      <w:pPr>
        <w:jc w:val="center"/>
        <w:rPr>
          <w:b/>
          <w:sz w:val="28"/>
          <w:szCs w:val="28"/>
        </w:rPr>
      </w:pPr>
      <w:r>
        <w:rPr>
          <w:b/>
          <w:sz w:val="28"/>
          <w:szCs w:val="28"/>
        </w:rPr>
        <w:t xml:space="preserve">NGHỊ QUYẾT CỦA HĐND TỈNH BAN HÀNH </w:t>
      </w:r>
    </w:p>
    <w:p w14:paraId="0279EC13" w14:textId="77777777" w:rsidR="0010215B" w:rsidRPr="008C09B8" w:rsidRDefault="0010215B" w:rsidP="0010215B">
      <w:pPr>
        <w:jc w:val="center"/>
        <w:rPr>
          <w:b/>
          <w:sz w:val="28"/>
          <w:szCs w:val="28"/>
        </w:rPr>
      </w:pPr>
      <w:r>
        <w:rPr>
          <w:b/>
          <w:sz w:val="28"/>
          <w:szCs w:val="28"/>
        </w:rPr>
        <w:t>TRONG 4 THÁNG ĐẦU NĂM 2024</w:t>
      </w:r>
    </w:p>
    <w:p w14:paraId="1A62386C" w14:textId="77777777" w:rsidR="0010215B" w:rsidRPr="008C09B8" w:rsidRDefault="0010215B" w:rsidP="0010215B">
      <w:pPr>
        <w:jc w:val="center"/>
        <w:rPr>
          <w:i/>
          <w:sz w:val="28"/>
          <w:szCs w:val="28"/>
        </w:rPr>
      </w:pPr>
      <w:r w:rsidRPr="00001CB5">
        <w:rPr>
          <w:i/>
          <w:sz w:val="28"/>
          <w:szCs w:val="28"/>
        </w:rPr>
        <w:t xml:space="preserve"> (Kèm theo</w:t>
      </w:r>
      <w:r>
        <w:rPr>
          <w:i/>
          <w:sz w:val="28"/>
          <w:szCs w:val="28"/>
        </w:rPr>
        <w:t xml:space="preserve"> Báo cáo số 73/BC-HĐND ngày 22</w:t>
      </w:r>
      <w:r w:rsidRPr="00001CB5">
        <w:rPr>
          <w:i/>
          <w:sz w:val="28"/>
          <w:szCs w:val="28"/>
        </w:rPr>
        <w:t>/</w:t>
      </w:r>
      <w:r>
        <w:rPr>
          <w:i/>
          <w:sz w:val="28"/>
          <w:szCs w:val="28"/>
        </w:rPr>
        <w:t>4/2024</w:t>
      </w:r>
    </w:p>
    <w:p w14:paraId="451B5574" w14:textId="77777777" w:rsidR="0010215B" w:rsidRPr="00001CB5" w:rsidRDefault="0010215B" w:rsidP="0010215B">
      <w:pPr>
        <w:jc w:val="center"/>
        <w:rPr>
          <w:i/>
          <w:sz w:val="28"/>
          <w:szCs w:val="28"/>
        </w:rPr>
      </w:pPr>
      <w:r w:rsidRPr="00001CB5">
        <w:rPr>
          <w:i/>
          <w:sz w:val="28"/>
          <w:szCs w:val="28"/>
        </w:rPr>
        <w:t xml:space="preserve">của </w:t>
      </w:r>
      <w:r>
        <w:rPr>
          <w:i/>
          <w:sz w:val="28"/>
          <w:szCs w:val="28"/>
        </w:rPr>
        <w:t>Thường trực</w:t>
      </w:r>
      <w:r w:rsidRPr="00001CB5">
        <w:rPr>
          <w:i/>
          <w:sz w:val="28"/>
          <w:szCs w:val="28"/>
        </w:rPr>
        <w:t xml:space="preserve"> HĐND tỉnh)</w:t>
      </w:r>
    </w:p>
    <w:p w14:paraId="44AA2DA2" w14:textId="77777777" w:rsidR="0010215B" w:rsidRPr="00001CB5" w:rsidRDefault="0010215B" w:rsidP="0010215B">
      <w:pPr>
        <w:jc w:val="both"/>
        <w:rPr>
          <w:sz w:val="28"/>
          <w:szCs w:val="28"/>
        </w:rPr>
      </w:pPr>
      <w:r>
        <w:rPr>
          <w:noProof/>
        </w:rPr>
        <mc:AlternateContent>
          <mc:Choice Requires="wps">
            <w:drawing>
              <wp:anchor distT="4294967294" distB="4294967294" distL="114300" distR="114300" simplePos="0" relativeHeight="251663360" behindDoc="0" locked="0" layoutInCell="1" allowOverlap="1" wp14:anchorId="0E52C2D1" wp14:editId="18088194">
                <wp:simplePos x="0" y="0"/>
                <wp:positionH relativeFrom="column">
                  <wp:posOffset>2240915</wp:posOffset>
                </wp:positionH>
                <wp:positionV relativeFrom="paragraph">
                  <wp:posOffset>17780</wp:posOffset>
                </wp:positionV>
                <wp:extent cx="12192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6.45pt,1.4pt" to="27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" strokecolor="black [3213]">
                <o:lock v:ext="edit" shapetype="f"/>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68"/>
      </w:tblGrid>
      <w:tr w:rsidR="0010215B" w:rsidRPr="00001CB5" w14:paraId="1C73EB19" w14:textId="77777777" w:rsidTr="004B7FD4">
        <w:tc>
          <w:tcPr>
            <w:tcW w:w="817" w:type="dxa"/>
            <w:shd w:val="clear" w:color="auto" w:fill="auto"/>
          </w:tcPr>
          <w:p w14:paraId="4FA57618" w14:textId="77777777" w:rsidR="0010215B" w:rsidRPr="00001CB5" w:rsidRDefault="0010215B" w:rsidP="004B7FD4">
            <w:pPr>
              <w:spacing w:before="60" w:after="60"/>
              <w:jc w:val="both"/>
              <w:rPr>
                <w:b/>
                <w:sz w:val="28"/>
                <w:szCs w:val="28"/>
              </w:rPr>
            </w:pPr>
            <w:r w:rsidRPr="00001CB5">
              <w:rPr>
                <w:b/>
                <w:sz w:val="28"/>
                <w:szCs w:val="28"/>
              </w:rPr>
              <w:t>STT</w:t>
            </w:r>
          </w:p>
        </w:tc>
        <w:tc>
          <w:tcPr>
            <w:tcW w:w="8468" w:type="dxa"/>
            <w:shd w:val="clear" w:color="auto" w:fill="auto"/>
          </w:tcPr>
          <w:p w14:paraId="19B0532F" w14:textId="77777777" w:rsidR="0010215B" w:rsidRPr="00001CB5" w:rsidRDefault="0010215B" w:rsidP="004B7FD4">
            <w:pPr>
              <w:spacing w:before="60" w:after="60"/>
              <w:jc w:val="center"/>
              <w:rPr>
                <w:b/>
                <w:sz w:val="28"/>
                <w:szCs w:val="28"/>
              </w:rPr>
            </w:pPr>
            <w:r w:rsidRPr="00001CB5">
              <w:rPr>
                <w:b/>
                <w:sz w:val="28"/>
                <w:szCs w:val="28"/>
              </w:rPr>
              <w:t>NGHỊ QUYẾT</w:t>
            </w:r>
          </w:p>
        </w:tc>
      </w:tr>
      <w:tr w:rsidR="0010215B" w:rsidRPr="00001CB5" w14:paraId="22DA7D7E" w14:textId="77777777" w:rsidTr="004B7FD4">
        <w:tc>
          <w:tcPr>
            <w:tcW w:w="9285" w:type="dxa"/>
            <w:gridSpan w:val="2"/>
            <w:shd w:val="clear" w:color="auto" w:fill="auto"/>
          </w:tcPr>
          <w:p w14:paraId="260EDA54" w14:textId="77777777" w:rsidR="0010215B" w:rsidRPr="00001CB5" w:rsidRDefault="0010215B" w:rsidP="004B7FD4">
            <w:pPr>
              <w:spacing w:before="60" w:after="60"/>
              <w:jc w:val="center"/>
              <w:rPr>
                <w:b/>
                <w:sz w:val="28"/>
                <w:szCs w:val="28"/>
              </w:rPr>
            </w:pPr>
            <w:r>
              <w:rPr>
                <w:b/>
                <w:sz w:val="28"/>
                <w:szCs w:val="28"/>
              </w:rPr>
              <w:t>KỲ HỌP THỨ 21</w:t>
            </w:r>
            <w:r w:rsidRPr="00001CB5">
              <w:rPr>
                <w:b/>
                <w:sz w:val="28"/>
                <w:szCs w:val="28"/>
              </w:rPr>
              <w:t>, HĐND TỈNH KHÓA XIII, NHIỆM KỲ 2021-2026</w:t>
            </w:r>
          </w:p>
        </w:tc>
      </w:tr>
      <w:tr w:rsidR="0010215B" w:rsidRPr="00001CB5" w14:paraId="11A05B9F" w14:textId="77777777" w:rsidTr="004B7FD4">
        <w:tc>
          <w:tcPr>
            <w:tcW w:w="817" w:type="dxa"/>
            <w:shd w:val="clear" w:color="auto" w:fill="auto"/>
            <w:vAlign w:val="center"/>
          </w:tcPr>
          <w:p w14:paraId="330D0E5C" w14:textId="77777777" w:rsidR="0010215B" w:rsidRPr="00001CB5" w:rsidRDefault="0010215B" w:rsidP="004B7FD4">
            <w:pPr>
              <w:spacing w:before="60" w:after="60"/>
              <w:jc w:val="center"/>
              <w:rPr>
                <w:sz w:val="28"/>
                <w:szCs w:val="28"/>
              </w:rPr>
            </w:pPr>
            <w:r w:rsidRPr="00001CB5">
              <w:rPr>
                <w:sz w:val="28"/>
                <w:szCs w:val="28"/>
              </w:rPr>
              <w:t>1</w:t>
            </w:r>
          </w:p>
        </w:tc>
        <w:tc>
          <w:tcPr>
            <w:tcW w:w="8468" w:type="dxa"/>
            <w:shd w:val="clear" w:color="auto" w:fill="auto"/>
          </w:tcPr>
          <w:p w14:paraId="16ECB31F" w14:textId="77777777" w:rsidR="0010215B" w:rsidRPr="008C09B8" w:rsidRDefault="0010215B" w:rsidP="004B7FD4">
            <w:pPr>
              <w:spacing w:before="60" w:after="60"/>
              <w:jc w:val="both"/>
              <w:rPr>
                <w:sz w:val="28"/>
                <w:szCs w:val="28"/>
              </w:rPr>
            </w:pPr>
            <w:r>
              <w:rPr>
                <w:sz w:val="28"/>
                <w:szCs w:val="28"/>
              </w:rPr>
              <w:t xml:space="preserve">Nghị quyết số 01/NQ-HĐND ngày 24/01/2024 về việc </w:t>
            </w:r>
            <w:r w:rsidRPr="000E75E5">
              <w:rPr>
                <w:sz w:val="28"/>
                <w:szCs w:val="28"/>
              </w:rPr>
              <w:t>phê chuẩn quyết toán ngân sách địa phương năm 2022</w:t>
            </w:r>
            <w:r>
              <w:rPr>
                <w:sz w:val="28"/>
                <w:szCs w:val="28"/>
              </w:rPr>
              <w:t>.</w:t>
            </w:r>
          </w:p>
        </w:tc>
      </w:tr>
      <w:tr w:rsidR="0010215B" w:rsidRPr="00001CB5" w14:paraId="087C8725" w14:textId="77777777" w:rsidTr="004B7FD4">
        <w:tc>
          <w:tcPr>
            <w:tcW w:w="817" w:type="dxa"/>
            <w:shd w:val="clear" w:color="auto" w:fill="auto"/>
            <w:vAlign w:val="center"/>
          </w:tcPr>
          <w:p w14:paraId="4FE78E72" w14:textId="77777777" w:rsidR="0010215B" w:rsidRPr="00001CB5" w:rsidRDefault="0010215B" w:rsidP="004B7FD4">
            <w:pPr>
              <w:spacing w:before="60" w:after="60"/>
              <w:jc w:val="center"/>
              <w:rPr>
                <w:sz w:val="28"/>
                <w:szCs w:val="28"/>
              </w:rPr>
            </w:pPr>
            <w:r w:rsidRPr="00001CB5">
              <w:rPr>
                <w:sz w:val="28"/>
                <w:szCs w:val="28"/>
              </w:rPr>
              <w:t>2</w:t>
            </w:r>
          </w:p>
        </w:tc>
        <w:tc>
          <w:tcPr>
            <w:tcW w:w="8468" w:type="dxa"/>
            <w:shd w:val="clear" w:color="auto" w:fill="auto"/>
          </w:tcPr>
          <w:p w14:paraId="01508149" w14:textId="77777777" w:rsidR="0010215B" w:rsidRPr="000F0B51" w:rsidRDefault="0010215B" w:rsidP="004B7FD4">
            <w:pPr>
              <w:spacing w:before="60" w:after="60"/>
              <w:jc w:val="both"/>
              <w:rPr>
                <w:sz w:val="28"/>
                <w:szCs w:val="28"/>
              </w:rPr>
            </w:pPr>
            <w:r>
              <w:rPr>
                <w:sz w:val="28"/>
                <w:szCs w:val="28"/>
              </w:rPr>
              <w:t>Nghị quyết số 02/NQ-HĐND ngày 24/01/2024 v</w:t>
            </w:r>
            <w:r w:rsidRPr="00270487">
              <w:rPr>
                <w:sz w:val="28"/>
                <w:szCs w:val="28"/>
              </w:rPr>
              <w:t>ề việc chấp thuận phương án vay lại nguồn vốn vay nước ngoài của Chính phủ và nguồn trả nợ để đầu tư dự án Hiện đại hóa thủy lợi thích ứng biến đổi khí hậu tỉnh Quảng Ngãi (ADB9)</w:t>
            </w:r>
            <w:r>
              <w:rPr>
                <w:sz w:val="28"/>
                <w:szCs w:val="28"/>
              </w:rPr>
              <w:t>.</w:t>
            </w:r>
          </w:p>
        </w:tc>
      </w:tr>
      <w:tr w:rsidR="0010215B" w:rsidRPr="00001CB5" w14:paraId="1BBAE55C" w14:textId="77777777" w:rsidTr="004B7FD4">
        <w:tc>
          <w:tcPr>
            <w:tcW w:w="817" w:type="dxa"/>
            <w:shd w:val="clear" w:color="auto" w:fill="auto"/>
            <w:vAlign w:val="center"/>
          </w:tcPr>
          <w:p w14:paraId="2C593DB5" w14:textId="77777777" w:rsidR="0010215B" w:rsidRPr="00001CB5" w:rsidRDefault="0010215B" w:rsidP="004B7FD4">
            <w:pPr>
              <w:spacing w:before="60" w:after="60"/>
              <w:jc w:val="center"/>
              <w:rPr>
                <w:sz w:val="28"/>
                <w:szCs w:val="28"/>
              </w:rPr>
            </w:pPr>
            <w:r w:rsidRPr="00001CB5">
              <w:rPr>
                <w:sz w:val="28"/>
                <w:szCs w:val="28"/>
              </w:rPr>
              <w:t>3</w:t>
            </w:r>
          </w:p>
        </w:tc>
        <w:tc>
          <w:tcPr>
            <w:tcW w:w="8468" w:type="dxa"/>
            <w:shd w:val="clear" w:color="auto" w:fill="auto"/>
          </w:tcPr>
          <w:p w14:paraId="76A10E9F" w14:textId="77777777" w:rsidR="0010215B" w:rsidRPr="0039142F" w:rsidRDefault="0010215B" w:rsidP="004B7FD4">
            <w:pPr>
              <w:spacing w:before="60" w:after="60"/>
              <w:jc w:val="both"/>
              <w:rPr>
                <w:sz w:val="28"/>
                <w:szCs w:val="28"/>
              </w:rPr>
            </w:pPr>
            <w:r>
              <w:rPr>
                <w:sz w:val="28"/>
                <w:szCs w:val="28"/>
              </w:rPr>
              <w:t>Nghị quyết số 03/NQ-HĐND ngày 24/01/2024 v</w:t>
            </w:r>
            <w:r w:rsidRPr="00172E82">
              <w:rPr>
                <w:sz w:val="28"/>
                <w:szCs w:val="28"/>
              </w:rPr>
              <w:t>ề việc phân bổ vốn sự nghiệp thực hiện Chương trình mục tiêu quốc gia giảm nghèo bền vững năm 2024 từ nguồn vốn ngân sách trung ương và vốn đối ứng ngân sách tỉnh</w:t>
            </w:r>
            <w:r>
              <w:rPr>
                <w:sz w:val="28"/>
                <w:szCs w:val="28"/>
              </w:rPr>
              <w:t>.</w:t>
            </w:r>
          </w:p>
        </w:tc>
      </w:tr>
      <w:tr w:rsidR="0010215B" w:rsidRPr="00001CB5" w14:paraId="7E7FB5E5" w14:textId="77777777" w:rsidTr="004B7FD4">
        <w:tc>
          <w:tcPr>
            <w:tcW w:w="817" w:type="dxa"/>
            <w:shd w:val="clear" w:color="auto" w:fill="auto"/>
            <w:vAlign w:val="center"/>
          </w:tcPr>
          <w:p w14:paraId="6BFDB264" w14:textId="77777777" w:rsidR="0010215B" w:rsidRPr="00001CB5" w:rsidRDefault="0010215B" w:rsidP="004B7FD4">
            <w:pPr>
              <w:spacing w:before="60" w:after="60"/>
              <w:jc w:val="center"/>
              <w:rPr>
                <w:sz w:val="28"/>
                <w:szCs w:val="28"/>
              </w:rPr>
            </w:pPr>
            <w:r w:rsidRPr="00001CB5">
              <w:rPr>
                <w:sz w:val="28"/>
                <w:szCs w:val="28"/>
              </w:rPr>
              <w:t>4</w:t>
            </w:r>
          </w:p>
        </w:tc>
        <w:tc>
          <w:tcPr>
            <w:tcW w:w="8468" w:type="dxa"/>
            <w:shd w:val="clear" w:color="auto" w:fill="auto"/>
          </w:tcPr>
          <w:p w14:paraId="7EB19A77" w14:textId="77777777" w:rsidR="0010215B" w:rsidRPr="00987B18" w:rsidRDefault="0010215B" w:rsidP="004B7FD4">
            <w:pPr>
              <w:spacing w:before="60" w:after="60"/>
              <w:jc w:val="both"/>
              <w:rPr>
                <w:sz w:val="28"/>
                <w:szCs w:val="28"/>
              </w:rPr>
            </w:pPr>
            <w:r>
              <w:rPr>
                <w:sz w:val="28"/>
                <w:szCs w:val="28"/>
              </w:rPr>
              <w:t>Nghị quyết số 04/NQ-HĐND ngày 24/01/2024 v</w:t>
            </w:r>
            <w:r w:rsidRPr="001D1426">
              <w:rPr>
                <w:sz w:val="28"/>
                <w:szCs w:val="28"/>
              </w:rPr>
              <w:t>ề chủ trương chuyển mục đích sử dụng rừng sang mục đích khác để thực hiện dự án Công viên Quảng trường biển, kết hợp khu Đô thị - Dịch vụ sinh thái thành phố Quảng Ngãi</w:t>
            </w:r>
            <w:r>
              <w:rPr>
                <w:sz w:val="28"/>
                <w:szCs w:val="28"/>
              </w:rPr>
              <w:t>.</w:t>
            </w:r>
          </w:p>
        </w:tc>
      </w:tr>
      <w:tr w:rsidR="0010215B" w:rsidRPr="00001CB5" w14:paraId="217FD316" w14:textId="77777777" w:rsidTr="004B7FD4">
        <w:tc>
          <w:tcPr>
            <w:tcW w:w="817" w:type="dxa"/>
            <w:shd w:val="clear" w:color="auto" w:fill="auto"/>
            <w:vAlign w:val="center"/>
          </w:tcPr>
          <w:p w14:paraId="04721D56" w14:textId="77777777" w:rsidR="0010215B" w:rsidRPr="00001CB5" w:rsidRDefault="0010215B" w:rsidP="004B7FD4">
            <w:pPr>
              <w:spacing w:before="60" w:after="60"/>
              <w:jc w:val="center"/>
              <w:rPr>
                <w:sz w:val="28"/>
                <w:szCs w:val="28"/>
              </w:rPr>
            </w:pPr>
            <w:r w:rsidRPr="00001CB5">
              <w:rPr>
                <w:sz w:val="28"/>
                <w:szCs w:val="28"/>
              </w:rPr>
              <w:t>5</w:t>
            </w:r>
          </w:p>
        </w:tc>
        <w:tc>
          <w:tcPr>
            <w:tcW w:w="8468" w:type="dxa"/>
            <w:shd w:val="clear" w:color="auto" w:fill="auto"/>
          </w:tcPr>
          <w:p w14:paraId="28DC2B8F" w14:textId="77777777" w:rsidR="0010215B" w:rsidRPr="00BE6FAD" w:rsidRDefault="0010215B" w:rsidP="004B7FD4">
            <w:pPr>
              <w:spacing w:before="60" w:after="60"/>
              <w:jc w:val="both"/>
              <w:rPr>
                <w:sz w:val="28"/>
                <w:szCs w:val="28"/>
              </w:rPr>
            </w:pPr>
            <w:r>
              <w:rPr>
                <w:sz w:val="28"/>
                <w:szCs w:val="28"/>
              </w:rPr>
              <w:t>Nghị quyết số 05/NQ-HĐND ngày 24/01/2024 v</w:t>
            </w:r>
            <w:r w:rsidRPr="00C67C1D">
              <w:rPr>
                <w:sz w:val="28"/>
                <w:szCs w:val="28"/>
              </w:rPr>
              <w:t>ề chủ trương chuyển mục đích sử dụng rừng sang mục đích khác để thực hiện dự án Khu liên hợp xử lý chất thải tổng hợp Dung Quất</w:t>
            </w:r>
            <w:r>
              <w:rPr>
                <w:sz w:val="28"/>
                <w:szCs w:val="28"/>
              </w:rPr>
              <w:t>.</w:t>
            </w:r>
          </w:p>
        </w:tc>
      </w:tr>
      <w:tr w:rsidR="0010215B" w:rsidRPr="00001CB5" w14:paraId="37122838" w14:textId="77777777" w:rsidTr="004B7FD4">
        <w:tc>
          <w:tcPr>
            <w:tcW w:w="817" w:type="dxa"/>
            <w:shd w:val="clear" w:color="auto" w:fill="auto"/>
            <w:vAlign w:val="center"/>
          </w:tcPr>
          <w:p w14:paraId="3FD1A711" w14:textId="77777777" w:rsidR="0010215B" w:rsidRPr="00001CB5" w:rsidRDefault="0010215B" w:rsidP="004B7FD4">
            <w:pPr>
              <w:spacing w:before="60" w:after="60"/>
              <w:jc w:val="center"/>
              <w:rPr>
                <w:sz w:val="28"/>
                <w:szCs w:val="28"/>
              </w:rPr>
            </w:pPr>
            <w:r w:rsidRPr="00001CB5">
              <w:rPr>
                <w:sz w:val="28"/>
                <w:szCs w:val="28"/>
              </w:rPr>
              <w:t>6</w:t>
            </w:r>
          </w:p>
        </w:tc>
        <w:tc>
          <w:tcPr>
            <w:tcW w:w="8468" w:type="dxa"/>
            <w:shd w:val="clear" w:color="auto" w:fill="auto"/>
          </w:tcPr>
          <w:p w14:paraId="69031A3B" w14:textId="77777777" w:rsidR="0010215B" w:rsidRPr="00072E69" w:rsidRDefault="0010215B" w:rsidP="004B7FD4">
            <w:pPr>
              <w:spacing w:before="60" w:after="60"/>
              <w:jc w:val="both"/>
              <w:rPr>
                <w:sz w:val="28"/>
                <w:szCs w:val="28"/>
              </w:rPr>
            </w:pPr>
            <w:r>
              <w:rPr>
                <w:sz w:val="28"/>
                <w:szCs w:val="28"/>
              </w:rPr>
              <w:t>Nghị quyết số 06/NQ-HĐND ngày 24/01/2024 về việc</w:t>
            </w:r>
            <w:r w:rsidRPr="003A4B1A">
              <w:rPr>
                <w:sz w:val="28"/>
                <w:szCs w:val="28"/>
              </w:rPr>
              <w:t xml:space="preserve"> chấp t</w:t>
            </w:r>
            <w:r>
              <w:rPr>
                <w:sz w:val="28"/>
                <w:szCs w:val="28"/>
              </w:rPr>
              <w:t>huận chủ trương chuyển mục đích</w:t>
            </w:r>
            <w:r w:rsidRPr="003A4B1A">
              <w:rPr>
                <w:sz w:val="28"/>
                <w:szCs w:val="28"/>
              </w:rPr>
              <w:t xml:space="preserve"> sử dụng đất trồng lúa sang mục đích khác năm 2024 trên địa bàn tỉnh Quảng Ngãi</w:t>
            </w:r>
            <w:r>
              <w:rPr>
                <w:sz w:val="28"/>
                <w:szCs w:val="28"/>
              </w:rPr>
              <w:t>.</w:t>
            </w:r>
          </w:p>
        </w:tc>
      </w:tr>
      <w:tr w:rsidR="0010215B" w:rsidRPr="00001CB5" w14:paraId="4975495A" w14:textId="77777777" w:rsidTr="004B7FD4">
        <w:tc>
          <w:tcPr>
            <w:tcW w:w="817" w:type="dxa"/>
            <w:shd w:val="clear" w:color="auto" w:fill="auto"/>
            <w:vAlign w:val="center"/>
          </w:tcPr>
          <w:p w14:paraId="4E9DBD91" w14:textId="77777777" w:rsidR="0010215B" w:rsidRPr="00001CB5" w:rsidRDefault="0010215B" w:rsidP="004B7FD4">
            <w:pPr>
              <w:spacing w:before="60" w:after="60"/>
              <w:jc w:val="center"/>
              <w:rPr>
                <w:sz w:val="28"/>
                <w:szCs w:val="28"/>
              </w:rPr>
            </w:pPr>
            <w:r w:rsidRPr="00001CB5">
              <w:rPr>
                <w:sz w:val="28"/>
                <w:szCs w:val="28"/>
              </w:rPr>
              <w:t>7</w:t>
            </w:r>
          </w:p>
        </w:tc>
        <w:tc>
          <w:tcPr>
            <w:tcW w:w="8468" w:type="dxa"/>
            <w:shd w:val="clear" w:color="auto" w:fill="auto"/>
          </w:tcPr>
          <w:p w14:paraId="147E399F" w14:textId="77777777" w:rsidR="0010215B" w:rsidRPr="001E5293" w:rsidRDefault="0010215B" w:rsidP="004B7FD4">
            <w:pPr>
              <w:spacing w:before="60" w:after="60"/>
              <w:jc w:val="both"/>
              <w:rPr>
                <w:sz w:val="28"/>
                <w:szCs w:val="28"/>
              </w:rPr>
            </w:pPr>
            <w:r>
              <w:rPr>
                <w:sz w:val="28"/>
                <w:szCs w:val="28"/>
              </w:rPr>
              <w:t>Nghị quyết số 07/NQ-HĐND ngày 24/01/2024 v</w:t>
            </w:r>
            <w:r w:rsidRPr="001D0CD5">
              <w:rPr>
                <w:sz w:val="28"/>
                <w:szCs w:val="28"/>
              </w:rPr>
              <w:t xml:space="preserve">ề việc giao bổ sung 72 biên chế sự nghiệp giáo dục năm học 2023 </w:t>
            </w:r>
            <w:r>
              <w:rPr>
                <w:sz w:val="28"/>
                <w:szCs w:val="28"/>
              </w:rPr>
              <w:t>-</w:t>
            </w:r>
            <w:r w:rsidRPr="001D0CD5">
              <w:rPr>
                <w:sz w:val="28"/>
                <w:szCs w:val="28"/>
              </w:rPr>
              <w:t xml:space="preserve"> 2024</w:t>
            </w:r>
            <w:r>
              <w:rPr>
                <w:sz w:val="28"/>
                <w:szCs w:val="28"/>
              </w:rPr>
              <w:t>.</w:t>
            </w:r>
          </w:p>
        </w:tc>
      </w:tr>
      <w:tr w:rsidR="0010215B" w:rsidRPr="00001CB5" w14:paraId="1FF8E447" w14:textId="77777777" w:rsidTr="004B7FD4">
        <w:tc>
          <w:tcPr>
            <w:tcW w:w="817" w:type="dxa"/>
            <w:shd w:val="clear" w:color="auto" w:fill="auto"/>
            <w:vAlign w:val="center"/>
          </w:tcPr>
          <w:p w14:paraId="338BCB33" w14:textId="77777777" w:rsidR="0010215B" w:rsidRPr="00001CB5" w:rsidRDefault="0010215B" w:rsidP="004B7FD4">
            <w:pPr>
              <w:spacing w:before="60" w:after="60"/>
              <w:jc w:val="center"/>
              <w:rPr>
                <w:sz w:val="28"/>
                <w:szCs w:val="28"/>
              </w:rPr>
            </w:pPr>
            <w:r w:rsidRPr="00001CB5">
              <w:rPr>
                <w:sz w:val="28"/>
                <w:szCs w:val="28"/>
              </w:rPr>
              <w:t>8</w:t>
            </w:r>
          </w:p>
        </w:tc>
        <w:tc>
          <w:tcPr>
            <w:tcW w:w="8468" w:type="dxa"/>
            <w:shd w:val="clear" w:color="auto" w:fill="auto"/>
          </w:tcPr>
          <w:p w14:paraId="14FF44A3" w14:textId="77777777" w:rsidR="0010215B" w:rsidRPr="00030327" w:rsidRDefault="0010215B" w:rsidP="004B7FD4">
            <w:pPr>
              <w:spacing w:before="60" w:after="60"/>
              <w:jc w:val="both"/>
              <w:rPr>
                <w:sz w:val="28"/>
                <w:szCs w:val="28"/>
              </w:rPr>
            </w:pPr>
            <w:r>
              <w:rPr>
                <w:sz w:val="28"/>
                <w:szCs w:val="28"/>
              </w:rPr>
              <w:t>Nghị quyết số 08/NQ-HĐND ngày 24/01/2024 về việc</w:t>
            </w:r>
            <w:r w:rsidRPr="00232C2B">
              <w:rPr>
                <w:sz w:val="28"/>
                <w:szCs w:val="28"/>
              </w:rPr>
              <w:t xml:space="preserve"> phân khai kinh phí trung ương bổ sung có mục tiêu năm 2024 để thực hiện các mục tiêu, nhiệm vụ</w:t>
            </w:r>
            <w:r>
              <w:rPr>
                <w:sz w:val="28"/>
                <w:szCs w:val="28"/>
              </w:rPr>
              <w:t>.</w:t>
            </w:r>
          </w:p>
        </w:tc>
      </w:tr>
      <w:tr w:rsidR="0010215B" w:rsidRPr="00001CB5" w14:paraId="2417D53C" w14:textId="77777777" w:rsidTr="004B7FD4">
        <w:tc>
          <w:tcPr>
            <w:tcW w:w="817" w:type="dxa"/>
            <w:shd w:val="clear" w:color="auto" w:fill="auto"/>
            <w:vAlign w:val="center"/>
          </w:tcPr>
          <w:p w14:paraId="2A5A4113" w14:textId="77777777" w:rsidR="0010215B" w:rsidRPr="00001CB5" w:rsidRDefault="0010215B" w:rsidP="004B7FD4">
            <w:pPr>
              <w:spacing w:before="60" w:after="60"/>
              <w:jc w:val="center"/>
              <w:rPr>
                <w:sz w:val="28"/>
                <w:szCs w:val="28"/>
              </w:rPr>
            </w:pPr>
            <w:r w:rsidRPr="00001CB5">
              <w:rPr>
                <w:sz w:val="28"/>
                <w:szCs w:val="28"/>
              </w:rPr>
              <w:t>9</w:t>
            </w:r>
          </w:p>
        </w:tc>
        <w:tc>
          <w:tcPr>
            <w:tcW w:w="8468" w:type="dxa"/>
            <w:shd w:val="clear" w:color="auto" w:fill="auto"/>
          </w:tcPr>
          <w:p w14:paraId="637F421A" w14:textId="77777777" w:rsidR="0010215B" w:rsidRPr="00350EB2" w:rsidRDefault="0010215B" w:rsidP="004B7FD4">
            <w:pPr>
              <w:spacing w:before="60" w:after="60"/>
              <w:jc w:val="both"/>
              <w:rPr>
                <w:sz w:val="28"/>
                <w:szCs w:val="28"/>
              </w:rPr>
            </w:pPr>
            <w:r>
              <w:rPr>
                <w:sz w:val="28"/>
                <w:szCs w:val="28"/>
              </w:rPr>
              <w:t>Nghị quyết số 09/NQ-HĐND ngày 24/01/2024 về việc</w:t>
            </w:r>
            <w:r w:rsidRPr="00C15040">
              <w:rPr>
                <w:sz w:val="28"/>
                <w:szCs w:val="28"/>
              </w:rPr>
              <w:t xml:space="preserve"> phân bổ vốn sự nghiệp thực hiện Chương trình mục tiêu quốc gia xây dựng nông thôn mới năm 2024 từ nguồn vốn ngân sách trung ương và vốn đối ứng ngân sách tỉnh</w:t>
            </w:r>
            <w:r>
              <w:rPr>
                <w:sz w:val="28"/>
                <w:szCs w:val="28"/>
              </w:rPr>
              <w:t>.</w:t>
            </w:r>
          </w:p>
        </w:tc>
      </w:tr>
      <w:tr w:rsidR="0010215B" w:rsidRPr="00001CB5" w14:paraId="04C0BDA9" w14:textId="77777777" w:rsidTr="004B7FD4">
        <w:tc>
          <w:tcPr>
            <w:tcW w:w="817" w:type="dxa"/>
            <w:shd w:val="clear" w:color="auto" w:fill="auto"/>
            <w:vAlign w:val="center"/>
          </w:tcPr>
          <w:p w14:paraId="415C26F4" w14:textId="77777777" w:rsidR="0010215B" w:rsidRPr="00001CB5" w:rsidRDefault="0010215B" w:rsidP="004B7FD4">
            <w:pPr>
              <w:spacing w:before="60" w:after="60"/>
              <w:jc w:val="center"/>
              <w:rPr>
                <w:sz w:val="28"/>
                <w:szCs w:val="28"/>
              </w:rPr>
            </w:pPr>
            <w:r w:rsidRPr="00001CB5">
              <w:rPr>
                <w:sz w:val="28"/>
                <w:szCs w:val="28"/>
              </w:rPr>
              <w:t>10</w:t>
            </w:r>
          </w:p>
        </w:tc>
        <w:tc>
          <w:tcPr>
            <w:tcW w:w="8468" w:type="dxa"/>
            <w:shd w:val="clear" w:color="auto" w:fill="auto"/>
          </w:tcPr>
          <w:p w14:paraId="074F3569" w14:textId="77777777" w:rsidR="0010215B" w:rsidRPr="00753D47" w:rsidRDefault="0010215B" w:rsidP="004B7FD4">
            <w:pPr>
              <w:spacing w:before="60" w:after="60"/>
              <w:jc w:val="both"/>
              <w:rPr>
                <w:sz w:val="28"/>
                <w:szCs w:val="28"/>
              </w:rPr>
            </w:pPr>
            <w:r>
              <w:rPr>
                <w:sz w:val="28"/>
                <w:szCs w:val="28"/>
              </w:rPr>
              <w:t>Nghị quyết số 11/NQ-HĐND ngày 24/01/2024 v</w:t>
            </w:r>
            <w:r w:rsidRPr="00E56E07">
              <w:rPr>
                <w:sz w:val="28"/>
                <w:szCs w:val="28"/>
              </w:rPr>
              <w:t xml:space="preserve">ề việc miễn nhiệm Phó Trưởng Ban Dân tộc của Hội đồng nhân dân tỉnh Quảng Ngãi Khóa </w:t>
            </w:r>
            <w:r>
              <w:rPr>
                <w:sz w:val="28"/>
                <w:szCs w:val="28"/>
              </w:rPr>
              <w:t xml:space="preserve">XIII, </w:t>
            </w:r>
            <w:r w:rsidRPr="00E56E07">
              <w:rPr>
                <w:sz w:val="28"/>
                <w:szCs w:val="28"/>
              </w:rPr>
              <w:lastRenderedPageBreak/>
              <w:t>nhiệm kỳ 2021</w:t>
            </w:r>
            <w:r>
              <w:rPr>
                <w:sz w:val="28"/>
                <w:szCs w:val="28"/>
              </w:rPr>
              <w:t xml:space="preserve"> </w:t>
            </w:r>
            <w:r w:rsidRPr="00E56E07">
              <w:rPr>
                <w:sz w:val="28"/>
                <w:szCs w:val="28"/>
              </w:rPr>
              <w:t>-</w:t>
            </w:r>
            <w:r>
              <w:rPr>
                <w:sz w:val="28"/>
                <w:szCs w:val="28"/>
              </w:rPr>
              <w:t xml:space="preserve"> </w:t>
            </w:r>
            <w:r w:rsidRPr="00E56E07">
              <w:rPr>
                <w:sz w:val="28"/>
                <w:szCs w:val="28"/>
              </w:rPr>
              <w:t>2026</w:t>
            </w:r>
            <w:r>
              <w:rPr>
                <w:sz w:val="28"/>
                <w:szCs w:val="28"/>
              </w:rPr>
              <w:t>.</w:t>
            </w:r>
          </w:p>
        </w:tc>
      </w:tr>
      <w:tr w:rsidR="0010215B" w:rsidRPr="00001CB5" w14:paraId="3CD86A10" w14:textId="77777777" w:rsidTr="004B7FD4">
        <w:tc>
          <w:tcPr>
            <w:tcW w:w="817" w:type="dxa"/>
            <w:shd w:val="clear" w:color="auto" w:fill="auto"/>
            <w:vAlign w:val="center"/>
          </w:tcPr>
          <w:p w14:paraId="7138BEEE" w14:textId="77777777" w:rsidR="0010215B" w:rsidRPr="00001CB5" w:rsidRDefault="0010215B" w:rsidP="004B7FD4">
            <w:pPr>
              <w:spacing w:before="60" w:after="60"/>
              <w:jc w:val="center"/>
              <w:rPr>
                <w:sz w:val="28"/>
                <w:szCs w:val="28"/>
              </w:rPr>
            </w:pPr>
            <w:r w:rsidRPr="00001CB5">
              <w:rPr>
                <w:sz w:val="28"/>
                <w:szCs w:val="28"/>
              </w:rPr>
              <w:lastRenderedPageBreak/>
              <w:t>11</w:t>
            </w:r>
          </w:p>
        </w:tc>
        <w:tc>
          <w:tcPr>
            <w:tcW w:w="8468" w:type="dxa"/>
            <w:shd w:val="clear" w:color="auto" w:fill="auto"/>
          </w:tcPr>
          <w:p w14:paraId="290195B1" w14:textId="77777777" w:rsidR="0010215B" w:rsidRPr="00CC14A4" w:rsidRDefault="0010215B" w:rsidP="004B7FD4">
            <w:pPr>
              <w:spacing w:before="60" w:after="60"/>
              <w:jc w:val="both"/>
              <w:rPr>
                <w:sz w:val="28"/>
                <w:szCs w:val="28"/>
              </w:rPr>
            </w:pPr>
            <w:r>
              <w:rPr>
                <w:sz w:val="28"/>
                <w:szCs w:val="28"/>
              </w:rPr>
              <w:t>Nghị quyết số 12/NQ-HĐND ngày 24/01/2024 v</w:t>
            </w:r>
            <w:r w:rsidRPr="007436A0">
              <w:rPr>
                <w:sz w:val="28"/>
                <w:szCs w:val="28"/>
              </w:rPr>
              <w:t>ề việc miễn nhiệm Phó Trưởng Ban Kinh tế -</w:t>
            </w:r>
            <w:r>
              <w:rPr>
                <w:sz w:val="28"/>
                <w:szCs w:val="28"/>
              </w:rPr>
              <w:t xml:space="preserve"> </w:t>
            </w:r>
            <w:r w:rsidRPr="007436A0">
              <w:rPr>
                <w:sz w:val="28"/>
                <w:szCs w:val="28"/>
              </w:rPr>
              <w:t>Ngân sách của Hội đồng nhân dân tỉnh Quảng Ngãi Khóa XIII,</w:t>
            </w:r>
            <w:r>
              <w:rPr>
                <w:sz w:val="28"/>
                <w:szCs w:val="28"/>
              </w:rPr>
              <w:t xml:space="preserve"> </w:t>
            </w:r>
            <w:r w:rsidRPr="007436A0">
              <w:rPr>
                <w:sz w:val="28"/>
                <w:szCs w:val="28"/>
              </w:rPr>
              <w:t>nhiệm kỳ 2021</w:t>
            </w:r>
            <w:r>
              <w:rPr>
                <w:sz w:val="28"/>
                <w:szCs w:val="28"/>
              </w:rPr>
              <w:t xml:space="preserve"> - </w:t>
            </w:r>
            <w:r w:rsidRPr="007436A0">
              <w:rPr>
                <w:sz w:val="28"/>
                <w:szCs w:val="28"/>
              </w:rPr>
              <w:t>2026</w:t>
            </w:r>
            <w:r>
              <w:rPr>
                <w:sz w:val="28"/>
                <w:szCs w:val="28"/>
              </w:rPr>
              <w:t>.</w:t>
            </w:r>
          </w:p>
        </w:tc>
      </w:tr>
      <w:tr w:rsidR="0010215B" w:rsidRPr="00001CB5" w14:paraId="542762DA" w14:textId="77777777" w:rsidTr="004B7FD4">
        <w:tc>
          <w:tcPr>
            <w:tcW w:w="817" w:type="dxa"/>
            <w:shd w:val="clear" w:color="auto" w:fill="auto"/>
            <w:vAlign w:val="center"/>
          </w:tcPr>
          <w:p w14:paraId="5569BB95" w14:textId="77777777" w:rsidR="0010215B" w:rsidRPr="00001CB5" w:rsidRDefault="0010215B" w:rsidP="004B7FD4">
            <w:pPr>
              <w:spacing w:before="60" w:after="60"/>
              <w:jc w:val="center"/>
              <w:rPr>
                <w:sz w:val="28"/>
                <w:szCs w:val="28"/>
              </w:rPr>
            </w:pPr>
            <w:r w:rsidRPr="00001CB5">
              <w:rPr>
                <w:sz w:val="28"/>
                <w:szCs w:val="28"/>
              </w:rPr>
              <w:t>12</w:t>
            </w:r>
          </w:p>
        </w:tc>
        <w:tc>
          <w:tcPr>
            <w:tcW w:w="8468" w:type="dxa"/>
            <w:shd w:val="clear" w:color="auto" w:fill="auto"/>
          </w:tcPr>
          <w:p w14:paraId="544E1FD0" w14:textId="77777777" w:rsidR="0010215B" w:rsidRPr="008B4733" w:rsidRDefault="0010215B" w:rsidP="004B7FD4">
            <w:pPr>
              <w:spacing w:before="60" w:after="60"/>
              <w:jc w:val="both"/>
              <w:rPr>
                <w:sz w:val="28"/>
                <w:szCs w:val="28"/>
              </w:rPr>
            </w:pPr>
            <w:r>
              <w:rPr>
                <w:sz w:val="28"/>
                <w:szCs w:val="28"/>
              </w:rPr>
              <w:t>Nghị quyết số 13/NQ-HĐND ngày 24/01/2024 v</w:t>
            </w:r>
            <w:r w:rsidRPr="00545690">
              <w:rPr>
                <w:sz w:val="28"/>
                <w:szCs w:val="28"/>
              </w:rPr>
              <w:t>ề việc miễn nhiệm Ủy viên Ủy ban nhân dân tỉnh Quảng Ngãi, nhiệm kỳ 2021</w:t>
            </w:r>
            <w:r>
              <w:rPr>
                <w:sz w:val="28"/>
                <w:szCs w:val="28"/>
              </w:rPr>
              <w:t xml:space="preserve"> - </w:t>
            </w:r>
            <w:r w:rsidRPr="00545690">
              <w:rPr>
                <w:sz w:val="28"/>
                <w:szCs w:val="28"/>
              </w:rPr>
              <w:t>2026</w:t>
            </w:r>
            <w:r>
              <w:rPr>
                <w:sz w:val="28"/>
                <w:szCs w:val="28"/>
              </w:rPr>
              <w:t>.</w:t>
            </w:r>
          </w:p>
        </w:tc>
      </w:tr>
      <w:tr w:rsidR="0010215B" w:rsidRPr="00001CB5" w14:paraId="38A1B530" w14:textId="77777777" w:rsidTr="004B7FD4">
        <w:tc>
          <w:tcPr>
            <w:tcW w:w="817" w:type="dxa"/>
            <w:shd w:val="clear" w:color="auto" w:fill="auto"/>
            <w:vAlign w:val="center"/>
          </w:tcPr>
          <w:p w14:paraId="06081B71" w14:textId="77777777" w:rsidR="0010215B" w:rsidRPr="00001CB5" w:rsidRDefault="0010215B" w:rsidP="004B7FD4">
            <w:pPr>
              <w:spacing w:before="60" w:after="60"/>
              <w:jc w:val="center"/>
              <w:rPr>
                <w:sz w:val="28"/>
                <w:szCs w:val="28"/>
              </w:rPr>
            </w:pPr>
            <w:r w:rsidRPr="00001CB5">
              <w:rPr>
                <w:sz w:val="28"/>
                <w:szCs w:val="28"/>
              </w:rPr>
              <w:t>13</w:t>
            </w:r>
          </w:p>
        </w:tc>
        <w:tc>
          <w:tcPr>
            <w:tcW w:w="8468" w:type="dxa"/>
            <w:shd w:val="clear" w:color="auto" w:fill="auto"/>
          </w:tcPr>
          <w:p w14:paraId="00117427" w14:textId="77777777" w:rsidR="0010215B" w:rsidRPr="00D51255" w:rsidRDefault="0010215B" w:rsidP="004B7FD4">
            <w:pPr>
              <w:spacing w:before="60" w:after="60"/>
              <w:jc w:val="both"/>
              <w:rPr>
                <w:sz w:val="28"/>
                <w:szCs w:val="28"/>
              </w:rPr>
            </w:pPr>
            <w:r>
              <w:rPr>
                <w:sz w:val="28"/>
                <w:szCs w:val="28"/>
              </w:rPr>
              <w:t>Nghị quyết số 14/NQ-HĐND ngày 24/01/2024 v</w:t>
            </w:r>
            <w:r w:rsidRPr="008E6120">
              <w:rPr>
                <w:sz w:val="28"/>
                <w:szCs w:val="28"/>
              </w:rPr>
              <w:t>ề kết quả bầu bổ sung Ủy viên Ủy ban nhân dân tỉnh Quảng Ngãi, nhiệm kỳ 2021</w:t>
            </w:r>
            <w:r>
              <w:rPr>
                <w:sz w:val="28"/>
                <w:szCs w:val="28"/>
              </w:rPr>
              <w:t xml:space="preserve"> </w:t>
            </w:r>
            <w:r w:rsidRPr="008E6120">
              <w:rPr>
                <w:sz w:val="28"/>
                <w:szCs w:val="28"/>
              </w:rPr>
              <w:t>-</w:t>
            </w:r>
            <w:r>
              <w:rPr>
                <w:sz w:val="28"/>
                <w:szCs w:val="28"/>
              </w:rPr>
              <w:t xml:space="preserve"> </w:t>
            </w:r>
            <w:r w:rsidRPr="008E6120">
              <w:rPr>
                <w:sz w:val="28"/>
                <w:szCs w:val="28"/>
              </w:rPr>
              <w:t>2026</w:t>
            </w:r>
            <w:r>
              <w:rPr>
                <w:sz w:val="28"/>
                <w:szCs w:val="28"/>
              </w:rPr>
              <w:t>.</w:t>
            </w:r>
          </w:p>
        </w:tc>
      </w:tr>
      <w:tr w:rsidR="0010215B" w:rsidRPr="00001CB5" w14:paraId="39A7E94A" w14:textId="77777777" w:rsidTr="004B7FD4">
        <w:tc>
          <w:tcPr>
            <w:tcW w:w="817" w:type="dxa"/>
            <w:shd w:val="clear" w:color="auto" w:fill="auto"/>
            <w:vAlign w:val="center"/>
          </w:tcPr>
          <w:p w14:paraId="2EB0D50C" w14:textId="77777777" w:rsidR="0010215B" w:rsidRPr="00001CB5" w:rsidRDefault="0010215B" w:rsidP="004B7FD4">
            <w:pPr>
              <w:spacing w:before="60" w:after="60"/>
              <w:jc w:val="center"/>
              <w:rPr>
                <w:sz w:val="28"/>
                <w:szCs w:val="28"/>
              </w:rPr>
            </w:pPr>
            <w:r w:rsidRPr="00001CB5">
              <w:rPr>
                <w:sz w:val="28"/>
                <w:szCs w:val="28"/>
              </w:rPr>
              <w:t>14</w:t>
            </w:r>
          </w:p>
        </w:tc>
        <w:tc>
          <w:tcPr>
            <w:tcW w:w="8468" w:type="dxa"/>
            <w:shd w:val="clear" w:color="auto" w:fill="auto"/>
          </w:tcPr>
          <w:p w14:paraId="50E9EFF8" w14:textId="77777777" w:rsidR="0010215B" w:rsidRPr="001A2AF0" w:rsidRDefault="0010215B" w:rsidP="004B7FD4">
            <w:pPr>
              <w:spacing w:before="60" w:after="60"/>
              <w:jc w:val="both"/>
              <w:rPr>
                <w:sz w:val="28"/>
                <w:szCs w:val="28"/>
              </w:rPr>
            </w:pPr>
            <w:r>
              <w:rPr>
                <w:sz w:val="28"/>
                <w:szCs w:val="28"/>
              </w:rPr>
              <w:t>Nghị quyết số 15/NQ-HĐND ngày 24/01/2024 v</w:t>
            </w:r>
            <w:r w:rsidRPr="00FE4228">
              <w:rPr>
                <w:sz w:val="28"/>
                <w:szCs w:val="28"/>
              </w:rPr>
              <w:t>ề kết quả bầu Trưởng Ban Dân tộc của Hội đồng nhân dân tỉnh Quảng Ngãi Khoá XIII, nhiệm kỳ 2021</w:t>
            </w:r>
            <w:r>
              <w:rPr>
                <w:sz w:val="28"/>
                <w:szCs w:val="28"/>
              </w:rPr>
              <w:t xml:space="preserve"> </w:t>
            </w:r>
            <w:r w:rsidRPr="00FE4228">
              <w:rPr>
                <w:sz w:val="28"/>
                <w:szCs w:val="28"/>
              </w:rPr>
              <w:t>-</w:t>
            </w:r>
            <w:r>
              <w:rPr>
                <w:sz w:val="28"/>
                <w:szCs w:val="28"/>
              </w:rPr>
              <w:t xml:space="preserve"> </w:t>
            </w:r>
            <w:r w:rsidRPr="00FE4228">
              <w:rPr>
                <w:sz w:val="28"/>
                <w:szCs w:val="28"/>
              </w:rPr>
              <w:t>2026</w:t>
            </w:r>
            <w:r>
              <w:rPr>
                <w:sz w:val="28"/>
                <w:szCs w:val="28"/>
              </w:rPr>
              <w:t>.</w:t>
            </w:r>
          </w:p>
        </w:tc>
      </w:tr>
      <w:tr w:rsidR="0010215B" w:rsidRPr="00001CB5" w14:paraId="1964E7F3" w14:textId="77777777" w:rsidTr="004B7FD4">
        <w:tc>
          <w:tcPr>
            <w:tcW w:w="817" w:type="dxa"/>
            <w:shd w:val="clear" w:color="auto" w:fill="auto"/>
            <w:vAlign w:val="center"/>
          </w:tcPr>
          <w:p w14:paraId="79ADA0CF" w14:textId="77777777" w:rsidR="0010215B" w:rsidRPr="00001CB5" w:rsidRDefault="0010215B" w:rsidP="004B7FD4">
            <w:pPr>
              <w:spacing w:before="60" w:after="60"/>
              <w:jc w:val="center"/>
              <w:rPr>
                <w:sz w:val="28"/>
                <w:szCs w:val="28"/>
              </w:rPr>
            </w:pPr>
            <w:r w:rsidRPr="00001CB5">
              <w:rPr>
                <w:sz w:val="28"/>
                <w:szCs w:val="28"/>
              </w:rPr>
              <w:t>15</w:t>
            </w:r>
          </w:p>
        </w:tc>
        <w:tc>
          <w:tcPr>
            <w:tcW w:w="8468" w:type="dxa"/>
            <w:shd w:val="clear" w:color="auto" w:fill="auto"/>
          </w:tcPr>
          <w:p w14:paraId="14FF18BE" w14:textId="77777777" w:rsidR="0010215B" w:rsidRPr="0050051C" w:rsidRDefault="0010215B" w:rsidP="004B7FD4">
            <w:pPr>
              <w:spacing w:before="60" w:after="60"/>
              <w:jc w:val="both"/>
              <w:rPr>
                <w:sz w:val="28"/>
                <w:szCs w:val="28"/>
              </w:rPr>
            </w:pPr>
            <w:r>
              <w:rPr>
                <w:sz w:val="28"/>
                <w:szCs w:val="28"/>
              </w:rPr>
              <w:t>Nghị quyết số 16/NQ-HĐND ngày 24/01/2024 v</w:t>
            </w:r>
            <w:r w:rsidRPr="00233032">
              <w:rPr>
                <w:sz w:val="28"/>
                <w:szCs w:val="28"/>
              </w:rPr>
              <w:t>ề kết quả bầu Phó Trưởng Ban Kinh tế -</w:t>
            </w:r>
            <w:r>
              <w:rPr>
                <w:sz w:val="28"/>
                <w:szCs w:val="28"/>
              </w:rPr>
              <w:t xml:space="preserve"> </w:t>
            </w:r>
            <w:r w:rsidRPr="00233032">
              <w:rPr>
                <w:sz w:val="28"/>
                <w:szCs w:val="28"/>
              </w:rPr>
              <w:t>Ngân sách của Hội đồng nhân dân tỉnh Quảng Ngãi Khoá XIII, nhiệm kỳ 2021</w:t>
            </w:r>
            <w:r>
              <w:rPr>
                <w:sz w:val="28"/>
                <w:szCs w:val="28"/>
              </w:rPr>
              <w:t xml:space="preserve"> </w:t>
            </w:r>
            <w:r w:rsidRPr="00233032">
              <w:rPr>
                <w:sz w:val="28"/>
                <w:szCs w:val="28"/>
              </w:rPr>
              <w:t>-</w:t>
            </w:r>
            <w:r>
              <w:rPr>
                <w:sz w:val="28"/>
                <w:szCs w:val="28"/>
              </w:rPr>
              <w:t xml:space="preserve"> </w:t>
            </w:r>
            <w:r w:rsidRPr="00233032">
              <w:rPr>
                <w:sz w:val="28"/>
                <w:szCs w:val="28"/>
              </w:rPr>
              <w:t>2026</w:t>
            </w:r>
            <w:r>
              <w:rPr>
                <w:sz w:val="28"/>
                <w:szCs w:val="28"/>
              </w:rPr>
              <w:t>.</w:t>
            </w:r>
          </w:p>
        </w:tc>
      </w:tr>
      <w:tr w:rsidR="0010215B" w:rsidRPr="00001CB5" w14:paraId="14E01B6E" w14:textId="77777777" w:rsidTr="004B7FD4">
        <w:tc>
          <w:tcPr>
            <w:tcW w:w="817" w:type="dxa"/>
            <w:shd w:val="clear" w:color="auto" w:fill="auto"/>
            <w:vAlign w:val="center"/>
          </w:tcPr>
          <w:p w14:paraId="4F230E39" w14:textId="77777777" w:rsidR="0010215B" w:rsidRPr="00001CB5" w:rsidRDefault="0010215B" w:rsidP="004B7FD4">
            <w:pPr>
              <w:spacing w:before="60" w:after="60"/>
              <w:jc w:val="center"/>
              <w:rPr>
                <w:sz w:val="28"/>
                <w:szCs w:val="28"/>
              </w:rPr>
            </w:pPr>
            <w:r w:rsidRPr="00001CB5">
              <w:rPr>
                <w:sz w:val="28"/>
                <w:szCs w:val="28"/>
              </w:rPr>
              <w:t>16</w:t>
            </w:r>
          </w:p>
        </w:tc>
        <w:tc>
          <w:tcPr>
            <w:tcW w:w="8468" w:type="dxa"/>
            <w:shd w:val="clear" w:color="auto" w:fill="auto"/>
          </w:tcPr>
          <w:p w14:paraId="0EE57C59" w14:textId="77777777" w:rsidR="0010215B" w:rsidRPr="00347F94" w:rsidRDefault="0010215B" w:rsidP="004B7FD4">
            <w:pPr>
              <w:spacing w:before="60" w:after="60"/>
              <w:jc w:val="both"/>
              <w:rPr>
                <w:sz w:val="28"/>
                <w:szCs w:val="28"/>
              </w:rPr>
            </w:pPr>
            <w:r>
              <w:rPr>
                <w:sz w:val="28"/>
                <w:szCs w:val="28"/>
              </w:rPr>
              <w:t>Nghị quyết số 17/NQ-HĐND ngày 05/3/2024 v</w:t>
            </w:r>
            <w:r w:rsidRPr="00AD4D80">
              <w:rPr>
                <w:sz w:val="28"/>
                <w:szCs w:val="28"/>
              </w:rPr>
              <w:t>ề việc phân bổ vốn sự nghiệp thực hiện Chương trình mục tiêu quốc gia phát triển kinh tế - xã hội vùng đồng bào dân tộc thiểu số và miền núi năm 2024 từ nguồn vốn trung ương và vốn ngân sách tỉnh đối ứng</w:t>
            </w:r>
            <w:r>
              <w:rPr>
                <w:sz w:val="28"/>
                <w:szCs w:val="28"/>
              </w:rPr>
              <w:t>.</w:t>
            </w:r>
          </w:p>
        </w:tc>
      </w:tr>
      <w:tr w:rsidR="0010215B" w:rsidRPr="00001CB5" w14:paraId="748FDFD9" w14:textId="77777777" w:rsidTr="004B7FD4">
        <w:tc>
          <w:tcPr>
            <w:tcW w:w="817" w:type="dxa"/>
            <w:shd w:val="clear" w:color="auto" w:fill="auto"/>
            <w:vAlign w:val="center"/>
          </w:tcPr>
          <w:p w14:paraId="74890E2B" w14:textId="77777777" w:rsidR="0010215B" w:rsidRPr="00001CB5" w:rsidRDefault="0010215B" w:rsidP="004B7FD4">
            <w:pPr>
              <w:spacing w:before="60" w:after="60"/>
              <w:jc w:val="center"/>
              <w:rPr>
                <w:sz w:val="28"/>
                <w:szCs w:val="28"/>
              </w:rPr>
            </w:pPr>
            <w:r w:rsidRPr="00001CB5">
              <w:rPr>
                <w:sz w:val="28"/>
                <w:szCs w:val="28"/>
              </w:rPr>
              <w:t>17</w:t>
            </w:r>
          </w:p>
        </w:tc>
        <w:tc>
          <w:tcPr>
            <w:tcW w:w="8468" w:type="dxa"/>
            <w:shd w:val="clear" w:color="auto" w:fill="auto"/>
          </w:tcPr>
          <w:p w14:paraId="48F18533" w14:textId="77777777" w:rsidR="0010215B" w:rsidRPr="005C2E3A" w:rsidRDefault="0010215B" w:rsidP="004B7FD4">
            <w:pPr>
              <w:spacing w:before="60" w:after="60"/>
              <w:jc w:val="both"/>
              <w:rPr>
                <w:sz w:val="28"/>
                <w:szCs w:val="28"/>
              </w:rPr>
            </w:pPr>
            <w:r>
              <w:rPr>
                <w:sz w:val="28"/>
                <w:szCs w:val="28"/>
              </w:rPr>
              <w:t>Nghị quyết số 01/2024/NQ-HĐND ngày 24/01/2024 s</w:t>
            </w:r>
            <w:r w:rsidRPr="009A7B9C">
              <w:rPr>
                <w:sz w:val="28"/>
                <w:szCs w:val="28"/>
              </w:rPr>
              <w:t>ửa đổi, bổ sung Điều 6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2021 - 2025 trên địa bàn tỉnh Quảng Ngãi ban hành kèm theo Nghị quyết số 08/2022/NQ-HĐND ngày 07 tháng 7 năm 2022 của Hội đồng nhân dân tỉnh</w:t>
            </w:r>
            <w:r>
              <w:rPr>
                <w:sz w:val="28"/>
                <w:szCs w:val="28"/>
              </w:rPr>
              <w:t>.</w:t>
            </w:r>
          </w:p>
        </w:tc>
      </w:tr>
      <w:tr w:rsidR="0010215B" w:rsidRPr="00001CB5" w14:paraId="1F0CA50C" w14:textId="77777777" w:rsidTr="004B7FD4">
        <w:tc>
          <w:tcPr>
            <w:tcW w:w="817" w:type="dxa"/>
            <w:shd w:val="clear" w:color="auto" w:fill="auto"/>
            <w:vAlign w:val="center"/>
          </w:tcPr>
          <w:p w14:paraId="4E8B7E5E" w14:textId="77777777" w:rsidR="0010215B" w:rsidRPr="00001CB5" w:rsidRDefault="0010215B" w:rsidP="004B7FD4">
            <w:pPr>
              <w:spacing w:before="60" w:after="60"/>
              <w:jc w:val="center"/>
              <w:rPr>
                <w:sz w:val="28"/>
                <w:szCs w:val="28"/>
              </w:rPr>
            </w:pPr>
            <w:r w:rsidRPr="00001CB5">
              <w:rPr>
                <w:sz w:val="28"/>
                <w:szCs w:val="28"/>
              </w:rPr>
              <w:t>18</w:t>
            </w:r>
          </w:p>
        </w:tc>
        <w:tc>
          <w:tcPr>
            <w:tcW w:w="8468" w:type="dxa"/>
            <w:shd w:val="clear" w:color="auto" w:fill="auto"/>
          </w:tcPr>
          <w:p w14:paraId="587BC3A0" w14:textId="77777777" w:rsidR="0010215B" w:rsidRPr="007F09E1" w:rsidRDefault="0010215B" w:rsidP="004B7FD4">
            <w:pPr>
              <w:spacing w:before="60" w:after="60"/>
              <w:jc w:val="both"/>
              <w:rPr>
                <w:sz w:val="28"/>
                <w:szCs w:val="28"/>
              </w:rPr>
            </w:pPr>
            <w:r>
              <w:rPr>
                <w:sz w:val="28"/>
                <w:szCs w:val="28"/>
              </w:rPr>
              <w:t xml:space="preserve">Nghị quyết số 02/2024/NQ-HĐND ngày 24/01/2024 </w:t>
            </w:r>
            <w:r w:rsidRPr="00842F93">
              <w:rPr>
                <w:sz w:val="28"/>
                <w:szCs w:val="28"/>
              </w:rPr>
              <w:t>Quy định hệ số điều chỉnh giá đất năm 2024 trên địa bàn tỉnh Quảng Ngãi</w:t>
            </w:r>
            <w:r>
              <w:rPr>
                <w:sz w:val="28"/>
                <w:szCs w:val="28"/>
              </w:rPr>
              <w:t>.</w:t>
            </w:r>
          </w:p>
        </w:tc>
      </w:tr>
      <w:tr w:rsidR="0010215B" w:rsidRPr="00001CB5" w14:paraId="5005CA68" w14:textId="77777777" w:rsidTr="004B7FD4">
        <w:tc>
          <w:tcPr>
            <w:tcW w:w="817" w:type="dxa"/>
            <w:shd w:val="clear" w:color="auto" w:fill="auto"/>
            <w:vAlign w:val="center"/>
          </w:tcPr>
          <w:p w14:paraId="4324819F" w14:textId="77777777" w:rsidR="0010215B" w:rsidRPr="00001CB5" w:rsidRDefault="0010215B" w:rsidP="004B7FD4">
            <w:pPr>
              <w:spacing w:before="60" w:after="60"/>
              <w:jc w:val="center"/>
              <w:rPr>
                <w:sz w:val="28"/>
                <w:szCs w:val="28"/>
              </w:rPr>
            </w:pPr>
            <w:r w:rsidRPr="00001CB5">
              <w:rPr>
                <w:sz w:val="28"/>
                <w:szCs w:val="28"/>
              </w:rPr>
              <w:t>19</w:t>
            </w:r>
          </w:p>
        </w:tc>
        <w:tc>
          <w:tcPr>
            <w:tcW w:w="8468" w:type="dxa"/>
            <w:shd w:val="clear" w:color="auto" w:fill="auto"/>
          </w:tcPr>
          <w:p w14:paraId="6A8D7671" w14:textId="77777777" w:rsidR="0010215B" w:rsidRPr="00BA352E" w:rsidRDefault="0010215B" w:rsidP="004B7FD4">
            <w:pPr>
              <w:spacing w:before="60" w:after="60"/>
              <w:jc w:val="both"/>
              <w:rPr>
                <w:sz w:val="28"/>
                <w:szCs w:val="28"/>
              </w:rPr>
            </w:pPr>
            <w:r>
              <w:rPr>
                <w:sz w:val="28"/>
                <w:szCs w:val="28"/>
              </w:rPr>
              <w:t>Nghị quyết số 03/2024/NQ-HĐND ngày 24/01/2024 về việc</w:t>
            </w:r>
            <w:r w:rsidRPr="009F55FF">
              <w:rPr>
                <w:sz w:val="28"/>
                <w:szCs w:val="28"/>
              </w:rPr>
              <w:t xml:space="preserve"> thông qua danh mục bổ sung công trình, dự án thu hồi đất năm 2024 và hủy bỏ danh mục chuyển mục đích sử dụng đất trồng lúa trên địa bàn tỉnh Quảng Ngãi</w:t>
            </w:r>
            <w:r>
              <w:rPr>
                <w:sz w:val="28"/>
                <w:szCs w:val="28"/>
              </w:rPr>
              <w:t>.</w:t>
            </w:r>
          </w:p>
        </w:tc>
      </w:tr>
      <w:tr w:rsidR="0010215B" w:rsidRPr="00001CB5" w14:paraId="7CF6FA0F" w14:textId="77777777" w:rsidTr="004B7FD4">
        <w:tc>
          <w:tcPr>
            <w:tcW w:w="9285" w:type="dxa"/>
            <w:gridSpan w:val="2"/>
            <w:shd w:val="clear" w:color="auto" w:fill="auto"/>
            <w:vAlign w:val="center"/>
          </w:tcPr>
          <w:p w14:paraId="0932CD34" w14:textId="77777777" w:rsidR="0010215B" w:rsidRDefault="0010215B" w:rsidP="004B7FD4">
            <w:pPr>
              <w:spacing w:before="60" w:after="60"/>
              <w:jc w:val="center"/>
              <w:rPr>
                <w:sz w:val="28"/>
                <w:szCs w:val="28"/>
              </w:rPr>
            </w:pPr>
            <w:r>
              <w:rPr>
                <w:b/>
                <w:sz w:val="28"/>
                <w:szCs w:val="28"/>
              </w:rPr>
              <w:t>KỲ HỌP THỨ 21</w:t>
            </w:r>
            <w:r w:rsidRPr="00001CB5">
              <w:rPr>
                <w:b/>
                <w:sz w:val="28"/>
                <w:szCs w:val="28"/>
              </w:rPr>
              <w:t>, HĐND TỈNH KHÓA XIII, NHIỆM KỲ 2021-2026</w:t>
            </w:r>
          </w:p>
        </w:tc>
      </w:tr>
      <w:tr w:rsidR="0010215B" w:rsidRPr="00001CB5" w14:paraId="7976C7BC" w14:textId="77777777" w:rsidTr="004B7FD4">
        <w:tc>
          <w:tcPr>
            <w:tcW w:w="817" w:type="dxa"/>
            <w:shd w:val="clear" w:color="auto" w:fill="auto"/>
            <w:vAlign w:val="center"/>
          </w:tcPr>
          <w:p w14:paraId="29E41E2B" w14:textId="77777777" w:rsidR="0010215B" w:rsidRPr="00605C11" w:rsidRDefault="0010215B" w:rsidP="004B7FD4">
            <w:pPr>
              <w:spacing w:before="60" w:after="60"/>
              <w:jc w:val="center"/>
              <w:rPr>
                <w:sz w:val="28"/>
                <w:szCs w:val="28"/>
              </w:rPr>
            </w:pPr>
            <w:r>
              <w:rPr>
                <w:sz w:val="28"/>
                <w:szCs w:val="28"/>
              </w:rPr>
              <w:t>1</w:t>
            </w:r>
          </w:p>
        </w:tc>
        <w:tc>
          <w:tcPr>
            <w:tcW w:w="8468" w:type="dxa"/>
            <w:shd w:val="clear" w:color="auto" w:fill="auto"/>
          </w:tcPr>
          <w:p w14:paraId="2F660FBE" w14:textId="77777777" w:rsidR="0010215B" w:rsidRDefault="0010215B" w:rsidP="004B7FD4">
            <w:pPr>
              <w:spacing w:before="60" w:after="60"/>
              <w:jc w:val="both"/>
              <w:rPr>
                <w:sz w:val="28"/>
                <w:szCs w:val="28"/>
              </w:rPr>
            </w:pPr>
            <w:r>
              <w:rPr>
                <w:sz w:val="28"/>
                <w:szCs w:val="28"/>
              </w:rPr>
              <w:t>Nghị quyết số 18/NQ-HĐND ngày 05/4/2024 v</w:t>
            </w:r>
            <w:r w:rsidRPr="002C22C3">
              <w:rPr>
                <w:sz w:val="28"/>
                <w:szCs w:val="28"/>
              </w:rPr>
              <w:t>ề kế hoạch đầu tư công năm 2024 thực hiện Chương trình mục tiêu quốc gia xây dựng nông thôn mới và một số chương trình, dự án khác (đợt 2)</w:t>
            </w:r>
            <w:r>
              <w:rPr>
                <w:sz w:val="28"/>
                <w:szCs w:val="28"/>
              </w:rPr>
              <w:t>.</w:t>
            </w:r>
          </w:p>
        </w:tc>
      </w:tr>
      <w:tr w:rsidR="0010215B" w:rsidRPr="00001CB5" w14:paraId="43B175DB" w14:textId="77777777" w:rsidTr="004B7FD4">
        <w:tc>
          <w:tcPr>
            <w:tcW w:w="817" w:type="dxa"/>
            <w:shd w:val="clear" w:color="auto" w:fill="auto"/>
            <w:vAlign w:val="center"/>
          </w:tcPr>
          <w:p w14:paraId="5CD95DB9" w14:textId="77777777" w:rsidR="0010215B" w:rsidRPr="00605C11" w:rsidRDefault="0010215B" w:rsidP="004B7FD4">
            <w:pPr>
              <w:spacing w:before="60" w:after="60"/>
              <w:jc w:val="center"/>
              <w:rPr>
                <w:sz w:val="28"/>
                <w:szCs w:val="28"/>
              </w:rPr>
            </w:pPr>
            <w:r>
              <w:rPr>
                <w:sz w:val="28"/>
                <w:szCs w:val="28"/>
              </w:rPr>
              <w:t>2</w:t>
            </w:r>
          </w:p>
        </w:tc>
        <w:tc>
          <w:tcPr>
            <w:tcW w:w="8468" w:type="dxa"/>
            <w:shd w:val="clear" w:color="auto" w:fill="auto"/>
          </w:tcPr>
          <w:p w14:paraId="19ED67BD" w14:textId="77777777" w:rsidR="0010215B" w:rsidRDefault="0010215B" w:rsidP="004B7FD4">
            <w:pPr>
              <w:spacing w:before="60" w:after="60"/>
              <w:jc w:val="both"/>
              <w:rPr>
                <w:sz w:val="28"/>
                <w:szCs w:val="28"/>
              </w:rPr>
            </w:pPr>
            <w:r>
              <w:rPr>
                <w:sz w:val="28"/>
                <w:szCs w:val="28"/>
              </w:rPr>
              <w:t>Nghị quyết số 19/NQ-HĐND ngày 05/4/2024 v</w:t>
            </w:r>
            <w:r w:rsidRPr="00D25DFE">
              <w:rPr>
                <w:sz w:val="28"/>
                <w:szCs w:val="28"/>
              </w:rPr>
              <w:t>ề việc điều chỉnh kế hoạch đầu tư công trung hạn giai đoạn 2021</w:t>
            </w:r>
            <w:r>
              <w:rPr>
                <w:sz w:val="28"/>
                <w:szCs w:val="28"/>
              </w:rPr>
              <w:t xml:space="preserve"> </w:t>
            </w:r>
            <w:r w:rsidRPr="00D25DFE">
              <w:rPr>
                <w:sz w:val="28"/>
                <w:szCs w:val="28"/>
              </w:rPr>
              <w:t>-</w:t>
            </w:r>
            <w:r>
              <w:rPr>
                <w:sz w:val="28"/>
                <w:szCs w:val="28"/>
              </w:rPr>
              <w:t xml:space="preserve"> </w:t>
            </w:r>
            <w:r w:rsidRPr="00D25DFE">
              <w:rPr>
                <w:sz w:val="28"/>
                <w:szCs w:val="28"/>
              </w:rPr>
              <w:t>2025 thực hiện Chương trình mục tiêu quốc gia xây dựng nông thôn mới và một số chương trình, dự án khác</w:t>
            </w:r>
            <w:r>
              <w:rPr>
                <w:sz w:val="28"/>
                <w:szCs w:val="28"/>
              </w:rPr>
              <w:t>.</w:t>
            </w:r>
          </w:p>
        </w:tc>
      </w:tr>
      <w:tr w:rsidR="0010215B" w:rsidRPr="00001CB5" w14:paraId="7CA8860E" w14:textId="77777777" w:rsidTr="004B7FD4">
        <w:tc>
          <w:tcPr>
            <w:tcW w:w="817" w:type="dxa"/>
            <w:shd w:val="clear" w:color="auto" w:fill="auto"/>
            <w:vAlign w:val="center"/>
          </w:tcPr>
          <w:p w14:paraId="0A03353E" w14:textId="77777777" w:rsidR="0010215B" w:rsidRPr="00605C11" w:rsidRDefault="0010215B" w:rsidP="004B7FD4">
            <w:pPr>
              <w:spacing w:before="60" w:after="60"/>
              <w:jc w:val="center"/>
              <w:rPr>
                <w:sz w:val="28"/>
                <w:szCs w:val="28"/>
              </w:rPr>
            </w:pPr>
            <w:r>
              <w:rPr>
                <w:sz w:val="28"/>
                <w:szCs w:val="28"/>
              </w:rPr>
              <w:lastRenderedPageBreak/>
              <w:t>3</w:t>
            </w:r>
          </w:p>
        </w:tc>
        <w:tc>
          <w:tcPr>
            <w:tcW w:w="8468" w:type="dxa"/>
            <w:shd w:val="clear" w:color="auto" w:fill="auto"/>
          </w:tcPr>
          <w:p w14:paraId="381E4778" w14:textId="77777777" w:rsidR="0010215B" w:rsidRDefault="0010215B" w:rsidP="004B7FD4">
            <w:pPr>
              <w:spacing w:before="60" w:after="60"/>
              <w:jc w:val="both"/>
              <w:rPr>
                <w:sz w:val="28"/>
                <w:szCs w:val="28"/>
              </w:rPr>
            </w:pPr>
            <w:r>
              <w:rPr>
                <w:sz w:val="28"/>
                <w:szCs w:val="28"/>
              </w:rPr>
              <w:t>Nghị quyết số 20/NQ-HĐND ngày 05/4/2024 v</w:t>
            </w:r>
            <w:r w:rsidRPr="00F63898">
              <w:rPr>
                <w:sz w:val="28"/>
                <w:szCs w:val="28"/>
              </w:rPr>
              <w:t>ề việc điều chỉnh Kế hoạch đầu tư công trung hạn giai đoạn 2021</w:t>
            </w:r>
            <w:r>
              <w:rPr>
                <w:sz w:val="28"/>
                <w:szCs w:val="28"/>
              </w:rPr>
              <w:t xml:space="preserve"> </w:t>
            </w:r>
            <w:r w:rsidRPr="00F63898">
              <w:rPr>
                <w:sz w:val="28"/>
                <w:szCs w:val="28"/>
              </w:rPr>
              <w:t>-</w:t>
            </w:r>
            <w:r>
              <w:rPr>
                <w:sz w:val="28"/>
                <w:szCs w:val="28"/>
              </w:rPr>
              <w:t xml:space="preserve"> </w:t>
            </w:r>
            <w:r w:rsidRPr="00F63898">
              <w:rPr>
                <w:sz w:val="28"/>
                <w:szCs w:val="28"/>
              </w:rPr>
              <w:t>2025 thực hiện chương trình mục tiêu quốc gia giảm nghèo bền vững Nguồn vốn: Ngân sách Trung ương và ngân sách tỉnh</w:t>
            </w:r>
            <w:r>
              <w:rPr>
                <w:sz w:val="28"/>
                <w:szCs w:val="28"/>
              </w:rPr>
              <w:t>.</w:t>
            </w:r>
          </w:p>
        </w:tc>
      </w:tr>
      <w:tr w:rsidR="0010215B" w:rsidRPr="00001CB5" w14:paraId="695DCE64" w14:textId="77777777" w:rsidTr="004B7FD4">
        <w:tc>
          <w:tcPr>
            <w:tcW w:w="817" w:type="dxa"/>
            <w:shd w:val="clear" w:color="auto" w:fill="auto"/>
            <w:vAlign w:val="center"/>
          </w:tcPr>
          <w:p w14:paraId="682BC184" w14:textId="77777777" w:rsidR="0010215B" w:rsidRPr="00605C11" w:rsidRDefault="0010215B" w:rsidP="004B7FD4">
            <w:pPr>
              <w:spacing w:before="60" w:after="60"/>
              <w:jc w:val="center"/>
              <w:rPr>
                <w:sz w:val="28"/>
                <w:szCs w:val="28"/>
              </w:rPr>
            </w:pPr>
            <w:r>
              <w:rPr>
                <w:sz w:val="28"/>
                <w:szCs w:val="28"/>
              </w:rPr>
              <w:t>4</w:t>
            </w:r>
          </w:p>
        </w:tc>
        <w:tc>
          <w:tcPr>
            <w:tcW w:w="8468" w:type="dxa"/>
            <w:shd w:val="clear" w:color="auto" w:fill="auto"/>
          </w:tcPr>
          <w:p w14:paraId="71ABDD83" w14:textId="77777777" w:rsidR="0010215B" w:rsidRDefault="0010215B" w:rsidP="004B7FD4">
            <w:pPr>
              <w:spacing w:before="60" w:after="60"/>
              <w:jc w:val="both"/>
              <w:rPr>
                <w:sz w:val="28"/>
                <w:szCs w:val="28"/>
              </w:rPr>
            </w:pPr>
            <w:r>
              <w:rPr>
                <w:sz w:val="28"/>
                <w:szCs w:val="28"/>
              </w:rPr>
              <w:t>Nghị quyết số 21/NQ-HĐND ngày 05/4/2024 v</w:t>
            </w:r>
            <w:r w:rsidRPr="00EF079C">
              <w:rPr>
                <w:sz w:val="28"/>
                <w:szCs w:val="28"/>
              </w:rPr>
              <w:t>ề việc điều chỉnh chủ trương đầu tư dự án Hồ chứa nước Suối Đá, huyện Nghĩa Hành</w:t>
            </w:r>
            <w:r>
              <w:rPr>
                <w:sz w:val="28"/>
                <w:szCs w:val="28"/>
              </w:rPr>
              <w:t>.</w:t>
            </w:r>
          </w:p>
        </w:tc>
      </w:tr>
      <w:tr w:rsidR="0010215B" w:rsidRPr="00001CB5" w14:paraId="6BC7ACB7" w14:textId="77777777" w:rsidTr="004B7FD4">
        <w:tc>
          <w:tcPr>
            <w:tcW w:w="817" w:type="dxa"/>
            <w:shd w:val="clear" w:color="auto" w:fill="auto"/>
            <w:vAlign w:val="center"/>
          </w:tcPr>
          <w:p w14:paraId="4EC3D06F" w14:textId="77777777" w:rsidR="0010215B" w:rsidRPr="00605C11" w:rsidRDefault="0010215B" w:rsidP="004B7FD4">
            <w:pPr>
              <w:spacing w:before="60" w:after="60"/>
              <w:jc w:val="center"/>
              <w:rPr>
                <w:sz w:val="28"/>
                <w:szCs w:val="28"/>
              </w:rPr>
            </w:pPr>
            <w:r>
              <w:rPr>
                <w:sz w:val="28"/>
                <w:szCs w:val="28"/>
              </w:rPr>
              <w:t>5</w:t>
            </w:r>
          </w:p>
        </w:tc>
        <w:tc>
          <w:tcPr>
            <w:tcW w:w="8468" w:type="dxa"/>
            <w:shd w:val="clear" w:color="auto" w:fill="auto"/>
          </w:tcPr>
          <w:p w14:paraId="492000B3" w14:textId="77777777" w:rsidR="0010215B" w:rsidRDefault="0010215B" w:rsidP="004B7FD4">
            <w:pPr>
              <w:spacing w:before="60" w:after="60"/>
              <w:jc w:val="both"/>
              <w:rPr>
                <w:sz w:val="28"/>
                <w:szCs w:val="28"/>
              </w:rPr>
            </w:pPr>
            <w:r>
              <w:rPr>
                <w:sz w:val="28"/>
                <w:szCs w:val="28"/>
              </w:rPr>
              <w:t>Nghị quyết số 22/NQ-HĐND ngày 05/4/2024 v</w:t>
            </w:r>
            <w:r w:rsidRPr="00881BA7">
              <w:rPr>
                <w:sz w:val="28"/>
                <w:szCs w:val="28"/>
              </w:rPr>
              <w:t>ề kéo dài thời gian bố trí vốn thực hiện dự án của các dự án sử dụng nguồn vốn ngân sách cấp huyện</w:t>
            </w:r>
            <w:r>
              <w:rPr>
                <w:sz w:val="28"/>
                <w:szCs w:val="28"/>
              </w:rPr>
              <w:t>.</w:t>
            </w:r>
          </w:p>
        </w:tc>
      </w:tr>
      <w:tr w:rsidR="0010215B" w:rsidRPr="00001CB5" w14:paraId="4C826B88" w14:textId="77777777" w:rsidTr="004B7FD4">
        <w:tc>
          <w:tcPr>
            <w:tcW w:w="817" w:type="dxa"/>
            <w:shd w:val="clear" w:color="auto" w:fill="auto"/>
            <w:vAlign w:val="center"/>
          </w:tcPr>
          <w:p w14:paraId="6639D294" w14:textId="77777777" w:rsidR="0010215B" w:rsidRPr="00605C11" w:rsidRDefault="0010215B" w:rsidP="004B7FD4">
            <w:pPr>
              <w:spacing w:before="60" w:after="60"/>
              <w:jc w:val="center"/>
              <w:rPr>
                <w:sz w:val="28"/>
                <w:szCs w:val="28"/>
              </w:rPr>
            </w:pPr>
            <w:r>
              <w:rPr>
                <w:sz w:val="28"/>
                <w:szCs w:val="28"/>
              </w:rPr>
              <w:t>6</w:t>
            </w:r>
          </w:p>
        </w:tc>
        <w:tc>
          <w:tcPr>
            <w:tcW w:w="8468" w:type="dxa"/>
            <w:shd w:val="clear" w:color="auto" w:fill="auto"/>
          </w:tcPr>
          <w:p w14:paraId="53505965" w14:textId="77777777" w:rsidR="0010215B" w:rsidRDefault="0010215B" w:rsidP="004B7FD4">
            <w:pPr>
              <w:spacing w:before="60" w:after="60"/>
              <w:jc w:val="both"/>
              <w:rPr>
                <w:sz w:val="28"/>
                <w:szCs w:val="28"/>
              </w:rPr>
            </w:pPr>
            <w:r>
              <w:rPr>
                <w:sz w:val="28"/>
                <w:szCs w:val="28"/>
              </w:rPr>
              <w:t>Nghị quyết số 23/NQ-HĐND ngày 05/4/2024 v</w:t>
            </w:r>
            <w:r w:rsidRPr="00092B90">
              <w:rPr>
                <w:sz w:val="28"/>
                <w:szCs w:val="28"/>
              </w:rPr>
              <w:t xml:space="preserve">ề danh mục dự án kéo dài thời gian thực hiện và giải ngân kế hoạch đầu tư công nguồn vốn </w:t>
            </w:r>
            <w:r>
              <w:rPr>
                <w:sz w:val="28"/>
                <w:szCs w:val="28"/>
              </w:rPr>
              <w:t>ngân sách địa phương năm 2023 sa</w:t>
            </w:r>
            <w:r w:rsidRPr="00092B90">
              <w:rPr>
                <w:sz w:val="28"/>
                <w:szCs w:val="28"/>
              </w:rPr>
              <w:t>ng năm 2024</w:t>
            </w:r>
            <w:r>
              <w:rPr>
                <w:sz w:val="28"/>
                <w:szCs w:val="28"/>
              </w:rPr>
              <w:t>.</w:t>
            </w:r>
          </w:p>
        </w:tc>
      </w:tr>
      <w:tr w:rsidR="0010215B" w:rsidRPr="00001CB5" w14:paraId="2FF3C99E" w14:textId="77777777" w:rsidTr="004B7FD4">
        <w:tc>
          <w:tcPr>
            <w:tcW w:w="817" w:type="dxa"/>
            <w:shd w:val="clear" w:color="auto" w:fill="auto"/>
            <w:vAlign w:val="center"/>
          </w:tcPr>
          <w:p w14:paraId="42641334" w14:textId="77777777" w:rsidR="0010215B" w:rsidRPr="00605C11" w:rsidRDefault="0010215B" w:rsidP="004B7FD4">
            <w:pPr>
              <w:spacing w:before="60" w:after="60"/>
              <w:jc w:val="center"/>
              <w:rPr>
                <w:sz w:val="28"/>
                <w:szCs w:val="28"/>
              </w:rPr>
            </w:pPr>
            <w:r>
              <w:rPr>
                <w:sz w:val="28"/>
                <w:szCs w:val="28"/>
              </w:rPr>
              <w:t>7</w:t>
            </w:r>
          </w:p>
        </w:tc>
        <w:tc>
          <w:tcPr>
            <w:tcW w:w="8468" w:type="dxa"/>
            <w:shd w:val="clear" w:color="auto" w:fill="auto"/>
          </w:tcPr>
          <w:p w14:paraId="144180B8" w14:textId="77777777" w:rsidR="0010215B" w:rsidRDefault="0010215B" w:rsidP="004B7FD4">
            <w:pPr>
              <w:spacing w:before="60" w:after="60"/>
              <w:jc w:val="both"/>
              <w:rPr>
                <w:sz w:val="28"/>
                <w:szCs w:val="28"/>
              </w:rPr>
            </w:pPr>
            <w:r>
              <w:rPr>
                <w:sz w:val="28"/>
                <w:szCs w:val="28"/>
              </w:rPr>
              <w:t xml:space="preserve">Nghị quyết số 24/NQ-HĐND ngày 05/4/2024 về việc </w:t>
            </w:r>
            <w:r w:rsidRPr="00F26CDD">
              <w:rPr>
                <w:sz w:val="28"/>
                <w:szCs w:val="28"/>
              </w:rPr>
              <w:t>chấp thuận chủ trương chuyển mục đích sử dụng đất trồng lúa, đất rừng phòng hộ sang mục đích khác năm 2024 trên địa bàn tỉnh Quảng Ngãi</w:t>
            </w:r>
            <w:r>
              <w:rPr>
                <w:sz w:val="28"/>
                <w:szCs w:val="28"/>
              </w:rPr>
              <w:t>.</w:t>
            </w:r>
          </w:p>
        </w:tc>
      </w:tr>
      <w:tr w:rsidR="0010215B" w:rsidRPr="00001CB5" w14:paraId="1793F420" w14:textId="77777777" w:rsidTr="004B7FD4">
        <w:tc>
          <w:tcPr>
            <w:tcW w:w="817" w:type="dxa"/>
            <w:shd w:val="clear" w:color="auto" w:fill="auto"/>
            <w:vAlign w:val="center"/>
          </w:tcPr>
          <w:p w14:paraId="368A83C5" w14:textId="77777777" w:rsidR="0010215B" w:rsidRPr="00605C11" w:rsidRDefault="0010215B" w:rsidP="004B7FD4">
            <w:pPr>
              <w:spacing w:before="60" w:after="60"/>
              <w:jc w:val="center"/>
              <w:rPr>
                <w:sz w:val="28"/>
                <w:szCs w:val="28"/>
              </w:rPr>
            </w:pPr>
            <w:r>
              <w:rPr>
                <w:sz w:val="28"/>
                <w:szCs w:val="28"/>
              </w:rPr>
              <w:t>8</w:t>
            </w:r>
          </w:p>
        </w:tc>
        <w:tc>
          <w:tcPr>
            <w:tcW w:w="8468" w:type="dxa"/>
            <w:shd w:val="clear" w:color="auto" w:fill="auto"/>
          </w:tcPr>
          <w:p w14:paraId="7AEE0071" w14:textId="77777777" w:rsidR="0010215B" w:rsidRDefault="0010215B" w:rsidP="004B7FD4">
            <w:pPr>
              <w:spacing w:before="60" w:after="60"/>
              <w:jc w:val="both"/>
              <w:rPr>
                <w:sz w:val="28"/>
                <w:szCs w:val="28"/>
              </w:rPr>
            </w:pPr>
            <w:r>
              <w:rPr>
                <w:sz w:val="28"/>
                <w:szCs w:val="28"/>
              </w:rPr>
              <w:t>Nghị quyết số 04/2024/NQ-HĐND ngày 05/4/2024 s</w:t>
            </w:r>
            <w:r w:rsidRPr="008066E0">
              <w:rPr>
                <w:sz w:val="28"/>
                <w:szCs w:val="28"/>
              </w:rPr>
              <w:t>ửa đổi Điều 3 của Nghị quyết số 02/2024/NQ-HĐND ngày 24 tháng 01 năm 2024 của Hội đồng nhân dân tỉnh Quy định hệ số điều chỉnh giá đất năm 2024 trên địa bàn tỉnh Quảng Ngãi</w:t>
            </w:r>
          </w:p>
        </w:tc>
      </w:tr>
      <w:tr w:rsidR="0010215B" w:rsidRPr="00001CB5" w14:paraId="73EF0D0C" w14:textId="77777777" w:rsidTr="004B7FD4">
        <w:tc>
          <w:tcPr>
            <w:tcW w:w="817" w:type="dxa"/>
            <w:shd w:val="clear" w:color="auto" w:fill="auto"/>
            <w:vAlign w:val="center"/>
          </w:tcPr>
          <w:p w14:paraId="220939E2" w14:textId="77777777" w:rsidR="0010215B" w:rsidRPr="00605C11" w:rsidRDefault="0010215B" w:rsidP="004B7FD4">
            <w:pPr>
              <w:spacing w:before="60" w:after="60"/>
              <w:jc w:val="center"/>
              <w:rPr>
                <w:sz w:val="28"/>
                <w:szCs w:val="28"/>
              </w:rPr>
            </w:pPr>
            <w:r>
              <w:rPr>
                <w:sz w:val="28"/>
                <w:szCs w:val="28"/>
              </w:rPr>
              <w:t>9</w:t>
            </w:r>
          </w:p>
        </w:tc>
        <w:tc>
          <w:tcPr>
            <w:tcW w:w="8468" w:type="dxa"/>
            <w:shd w:val="clear" w:color="auto" w:fill="auto"/>
          </w:tcPr>
          <w:p w14:paraId="56FE46CD" w14:textId="77777777" w:rsidR="0010215B" w:rsidRDefault="0010215B" w:rsidP="004B7FD4">
            <w:pPr>
              <w:spacing w:before="60" w:after="60"/>
              <w:jc w:val="both"/>
              <w:rPr>
                <w:sz w:val="28"/>
                <w:szCs w:val="28"/>
              </w:rPr>
            </w:pPr>
            <w:r>
              <w:rPr>
                <w:sz w:val="28"/>
                <w:szCs w:val="28"/>
              </w:rPr>
              <w:t xml:space="preserve">Nghị quyết số 05/2024/NQ-HĐND ngày 05/4/2024 </w:t>
            </w:r>
            <w:r w:rsidRPr="00DF4336">
              <w:rPr>
                <w:sz w:val="28"/>
                <w:szCs w:val="28"/>
              </w:rPr>
              <w:t>Quy định mức thu, đơn vị tính phí bảo vệ môi trường đối với khai thác khoáng sản trên địa bàn tỉnh Quảng Ngãi</w:t>
            </w:r>
            <w:r>
              <w:rPr>
                <w:sz w:val="28"/>
                <w:szCs w:val="28"/>
              </w:rPr>
              <w:t>.</w:t>
            </w:r>
          </w:p>
        </w:tc>
      </w:tr>
      <w:tr w:rsidR="0010215B" w:rsidRPr="00001CB5" w14:paraId="04B3FFA3" w14:textId="77777777" w:rsidTr="004B7FD4">
        <w:tc>
          <w:tcPr>
            <w:tcW w:w="817" w:type="dxa"/>
            <w:shd w:val="clear" w:color="auto" w:fill="auto"/>
            <w:vAlign w:val="center"/>
          </w:tcPr>
          <w:p w14:paraId="34D478C0" w14:textId="77777777" w:rsidR="0010215B" w:rsidRPr="00605C11" w:rsidRDefault="0010215B" w:rsidP="004B7FD4">
            <w:pPr>
              <w:spacing w:before="60" w:after="60"/>
              <w:jc w:val="center"/>
              <w:rPr>
                <w:sz w:val="28"/>
                <w:szCs w:val="28"/>
              </w:rPr>
            </w:pPr>
            <w:r>
              <w:rPr>
                <w:sz w:val="28"/>
                <w:szCs w:val="28"/>
              </w:rPr>
              <w:t>10</w:t>
            </w:r>
          </w:p>
        </w:tc>
        <w:tc>
          <w:tcPr>
            <w:tcW w:w="8468" w:type="dxa"/>
            <w:shd w:val="clear" w:color="auto" w:fill="auto"/>
          </w:tcPr>
          <w:p w14:paraId="56292D19" w14:textId="77777777" w:rsidR="0010215B" w:rsidRDefault="0010215B" w:rsidP="004B7FD4">
            <w:pPr>
              <w:spacing w:before="60" w:after="60"/>
              <w:jc w:val="both"/>
              <w:rPr>
                <w:sz w:val="28"/>
                <w:szCs w:val="28"/>
              </w:rPr>
            </w:pPr>
            <w:r>
              <w:rPr>
                <w:sz w:val="28"/>
                <w:szCs w:val="28"/>
              </w:rPr>
              <w:t>Nghị quyết số 06/2024/NQ-HĐND ngày 05/4/2024 b</w:t>
            </w:r>
            <w:r w:rsidRPr="004803EC">
              <w:rPr>
                <w:sz w:val="28"/>
                <w:szCs w:val="28"/>
              </w:rPr>
              <w:t>ãi bỏ Nghị quyết số 42/2017/NQ-HĐND ngày 29 tháng 9 năm 2017 của Hội đồng nhân dân tỉnh Quy định mức trích từ các khoản thu hồi phát hiện qua công tác thanh tra đã thực nộp vào ngân sách nhà nước của các cơ quan thanh tra nhà nước thuộc tỉnh Quảng Ngãi</w:t>
            </w:r>
            <w:r>
              <w:rPr>
                <w:sz w:val="28"/>
                <w:szCs w:val="28"/>
              </w:rPr>
              <w:t>.</w:t>
            </w:r>
          </w:p>
        </w:tc>
      </w:tr>
      <w:tr w:rsidR="0010215B" w:rsidRPr="00001CB5" w14:paraId="53C2AA51" w14:textId="77777777" w:rsidTr="004B7FD4">
        <w:tc>
          <w:tcPr>
            <w:tcW w:w="817" w:type="dxa"/>
            <w:shd w:val="clear" w:color="auto" w:fill="auto"/>
            <w:vAlign w:val="center"/>
          </w:tcPr>
          <w:p w14:paraId="0862C4BE" w14:textId="77777777" w:rsidR="0010215B" w:rsidRPr="00605C11" w:rsidRDefault="0010215B" w:rsidP="004B7FD4">
            <w:pPr>
              <w:spacing w:before="60" w:after="60"/>
              <w:jc w:val="center"/>
              <w:rPr>
                <w:sz w:val="28"/>
                <w:szCs w:val="28"/>
              </w:rPr>
            </w:pPr>
            <w:r>
              <w:rPr>
                <w:sz w:val="28"/>
                <w:szCs w:val="28"/>
              </w:rPr>
              <w:t>11</w:t>
            </w:r>
          </w:p>
        </w:tc>
        <w:tc>
          <w:tcPr>
            <w:tcW w:w="8468" w:type="dxa"/>
            <w:shd w:val="clear" w:color="auto" w:fill="auto"/>
          </w:tcPr>
          <w:p w14:paraId="50226D29" w14:textId="77777777" w:rsidR="0010215B" w:rsidRDefault="0010215B" w:rsidP="004B7FD4">
            <w:pPr>
              <w:spacing w:before="60" w:after="60"/>
              <w:jc w:val="both"/>
              <w:rPr>
                <w:sz w:val="28"/>
                <w:szCs w:val="28"/>
              </w:rPr>
            </w:pPr>
            <w:r>
              <w:rPr>
                <w:sz w:val="28"/>
                <w:szCs w:val="28"/>
              </w:rPr>
              <w:t xml:space="preserve">Nghị quyết số 07/2024/NQ-HĐND ngày 05/4/2024 </w:t>
            </w:r>
            <w:r w:rsidRPr="00B777FD">
              <w:rPr>
                <w:sz w:val="28"/>
                <w:szCs w:val="28"/>
              </w:rPr>
              <w:t>Ban hành Quy định nội dung và mức chi của các cuộc điều tra thống kê do ngân sách địa phương bảo đảm</w:t>
            </w:r>
            <w:r>
              <w:rPr>
                <w:sz w:val="28"/>
                <w:szCs w:val="28"/>
              </w:rPr>
              <w:t>.</w:t>
            </w:r>
          </w:p>
        </w:tc>
      </w:tr>
      <w:tr w:rsidR="0010215B" w:rsidRPr="00001CB5" w14:paraId="1166C4A3" w14:textId="77777777" w:rsidTr="004B7FD4">
        <w:tc>
          <w:tcPr>
            <w:tcW w:w="817" w:type="dxa"/>
            <w:shd w:val="clear" w:color="auto" w:fill="auto"/>
            <w:vAlign w:val="center"/>
          </w:tcPr>
          <w:p w14:paraId="6E0CB8E5" w14:textId="77777777" w:rsidR="0010215B" w:rsidRPr="00605C11" w:rsidRDefault="0010215B" w:rsidP="004B7FD4">
            <w:pPr>
              <w:spacing w:before="60" w:after="60"/>
              <w:jc w:val="center"/>
              <w:rPr>
                <w:sz w:val="28"/>
                <w:szCs w:val="28"/>
              </w:rPr>
            </w:pPr>
            <w:r>
              <w:rPr>
                <w:sz w:val="28"/>
                <w:szCs w:val="28"/>
              </w:rPr>
              <w:t>12</w:t>
            </w:r>
          </w:p>
        </w:tc>
        <w:tc>
          <w:tcPr>
            <w:tcW w:w="8468" w:type="dxa"/>
            <w:shd w:val="clear" w:color="auto" w:fill="auto"/>
          </w:tcPr>
          <w:p w14:paraId="791E105D" w14:textId="77777777" w:rsidR="0010215B" w:rsidRDefault="0010215B" w:rsidP="004B7FD4">
            <w:pPr>
              <w:spacing w:before="60" w:after="60"/>
              <w:jc w:val="both"/>
              <w:rPr>
                <w:sz w:val="28"/>
                <w:szCs w:val="28"/>
              </w:rPr>
            </w:pPr>
            <w:r>
              <w:rPr>
                <w:sz w:val="28"/>
                <w:szCs w:val="28"/>
              </w:rPr>
              <w:t xml:space="preserve">Nghị quyết số 08/2024/NQ-HĐND ngày 05/4/2024 </w:t>
            </w:r>
            <w:r w:rsidRPr="00C5355E">
              <w:rPr>
                <w:sz w:val="28"/>
                <w:szCs w:val="28"/>
              </w:rPr>
              <w:t>Quy định mức chi đối với hoạt động tổ chức Hội thi sáng tạo kỹ thuật và Cuộc thi sáng tạo Thanh thiếu niên nhi đồng tỉnh Quảng Ngãi</w:t>
            </w:r>
            <w:r>
              <w:rPr>
                <w:sz w:val="28"/>
                <w:szCs w:val="28"/>
              </w:rPr>
              <w:t>.</w:t>
            </w:r>
          </w:p>
        </w:tc>
      </w:tr>
      <w:tr w:rsidR="0010215B" w:rsidRPr="00001CB5" w14:paraId="47757A01" w14:textId="77777777" w:rsidTr="004B7FD4">
        <w:tc>
          <w:tcPr>
            <w:tcW w:w="817" w:type="dxa"/>
            <w:shd w:val="clear" w:color="auto" w:fill="auto"/>
            <w:vAlign w:val="center"/>
          </w:tcPr>
          <w:p w14:paraId="2E9256A4" w14:textId="77777777" w:rsidR="0010215B" w:rsidRPr="00605C11" w:rsidRDefault="0010215B" w:rsidP="004B7FD4">
            <w:pPr>
              <w:spacing w:before="60" w:after="60"/>
              <w:jc w:val="center"/>
              <w:rPr>
                <w:sz w:val="28"/>
                <w:szCs w:val="28"/>
              </w:rPr>
            </w:pPr>
            <w:r>
              <w:rPr>
                <w:sz w:val="28"/>
                <w:szCs w:val="28"/>
              </w:rPr>
              <w:t>13</w:t>
            </w:r>
          </w:p>
        </w:tc>
        <w:tc>
          <w:tcPr>
            <w:tcW w:w="8468" w:type="dxa"/>
            <w:shd w:val="clear" w:color="auto" w:fill="auto"/>
          </w:tcPr>
          <w:p w14:paraId="3F12989C" w14:textId="77777777" w:rsidR="0010215B" w:rsidRDefault="0010215B" w:rsidP="004B7FD4">
            <w:pPr>
              <w:spacing w:before="60" w:after="60"/>
              <w:jc w:val="both"/>
              <w:rPr>
                <w:sz w:val="28"/>
                <w:szCs w:val="28"/>
              </w:rPr>
            </w:pPr>
            <w:r>
              <w:rPr>
                <w:sz w:val="28"/>
                <w:szCs w:val="28"/>
              </w:rPr>
              <w:t>Nghị quyết số 09/2024/NQ-HĐND ngày 05/4/2024 s</w:t>
            </w:r>
            <w:r w:rsidRPr="00E1628E">
              <w:rPr>
                <w:sz w:val="28"/>
                <w:szCs w:val="28"/>
              </w:rPr>
              <w:t>ửa đổi, bổ sung một số nội dung tại Điều 4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2021-2025 trên địa bàn tỉnh Quảng Ngãi ban hành kèm theo Nghị quyết số 08/2022/NQ-HĐND ngày 07/7/2022 của Hội đồng nhân dân tỉnh</w:t>
            </w:r>
            <w:r>
              <w:rPr>
                <w:sz w:val="28"/>
                <w:szCs w:val="28"/>
              </w:rPr>
              <w:t>.</w:t>
            </w:r>
          </w:p>
        </w:tc>
      </w:tr>
      <w:tr w:rsidR="0010215B" w:rsidRPr="00001CB5" w14:paraId="4CB72470" w14:textId="77777777" w:rsidTr="004B7FD4">
        <w:tc>
          <w:tcPr>
            <w:tcW w:w="817" w:type="dxa"/>
            <w:shd w:val="clear" w:color="auto" w:fill="auto"/>
            <w:vAlign w:val="center"/>
          </w:tcPr>
          <w:p w14:paraId="00D65055" w14:textId="77777777" w:rsidR="0010215B" w:rsidRPr="00605C11" w:rsidRDefault="0010215B" w:rsidP="004B7FD4">
            <w:pPr>
              <w:spacing w:before="60" w:after="60"/>
              <w:jc w:val="center"/>
              <w:rPr>
                <w:sz w:val="28"/>
                <w:szCs w:val="28"/>
              </w:rPr>
            </w:pPr>
            <w:r>
              <w:rPr>
                <w:sz w:val="28"/>
                <w:szCs w:val="28"/>
              </w:rPr>
              <w:lastRenderedPageBreak/>
              <w:t>14</w:t>
            </w:r>
          </w:p>
        </w:tc>
        <w:tc>
          <w:tcPr>
            <w:tcW w:w="8468" w:type="dxa"/>
            <w:shd w:val="clear" w:color="auto" w:fill="auto"/>
          </w:tcPr>
          <w:p w14:paraId="38D489CC" w14:textId="77777777" w:rsidR="0010215B" w:rsidRDefault="0010215B" w:rsidP="004B7FD4">
            <w:pPr>
              <w:spacing w:before="60" w:after="60"/>
              <w:jc w:val="both"/>
              <w:rPr>
                <w:sz w:val="28"/>
                <w:szCs w:val="28"/>
              </w:rPr>
            </w:pPr>
            <w:r>
              <w:rPr>
                <w:sz w:val="28"/>
                <w:szCs w:val="28"/>
              </w:rPr>
              <w:t>Nghị quyết số 10/2024/NQ-HĐND ngày 05/4/2024 b</w:t>
            </w:r>
            <w:r w:rsidRPr="00D23361">
              <w:rPr>
                <w:sz w:val="28"/>
                <w:szCs w:val="28"/>
              </w:rPr>
              <w:t>ổ sung giá đất trong Bảng giá đất ở tại Phụ lục kèm theo Nghị quyết số 05/2023/NQ-HĐND ngày 15/3/2023 của Hội đồng nhân dân tỉnh sửa đổi, bổ sung Mục II Phụ lục kèm theo Nghị quyết số 03/2020/NQ-HĐND ngày 28/4/2020 của Hội đồng nhân dân tỉnh về việc thông qua bảng giá các loại đất trên địa bàn tỉnh Quảng Ngãi áp dụng cho thời kỳ 05 năm (2020 - 2024)</w:t>
            </w:r>
            <w:r>
              <w:rPr>
                <w:sz w:val="28"/>
                <w:szCs w:val="28"/>
              </w:rPr>
              <w:t>.</w:t>
            </w:r>
          </w:p>
        </w:tc>
      </w:tr>
      <w:tr w:rsidR="0010215B" w:rsidRPr="00001CB5" w14:paraId="7194FFC1" w14:textId="77777777" w:rsidTr="004B7FD4">
        <w:tc>
          <w:tcPr>
            <w:tcW w:w="817" w:type="dxa"/>
            <w:shd w:val="clear" w:color="auto" w:fill="auto"/>
            <w:vAlign w:val="center"/>
          </w:tcPr>
          <w:p w14:paraId="28FDAD03" w14:textId="77777777" w:rsidR="0010215B" w:rsidRPr="00605C11" w:rsidRDefault="0010215B" w:rsidP="004B7FD4">
            <w:pPr>
              <w:spacing w:before="60" w:after="60"/>
              <w:jc w:val="center"/>
              <w:rPr>
                <w:sz w:val="28"/>
                <w:szCs w:val="28"/>
              </w:rPr>
            </w:pPr>
            <w:r>
              <w:rPr>
                <w:sz w:val="28"/>
                <w:szCs w:val="28"/>
              </w:rPr>
              <w:t>15</w:t>
            </w:r>
          </w:p>
        </w:tc>
        <w:tc>
          <w:tcPr>
            <w:tcW w:w="8468" w:type="dxa"/>
            <w:shd w:val="clear" w:color="auto" w:fill="auto"/>
          </w:tcPr>
          <w:p w14:paraId="26E31B24" w14:textId="77777777" w:rsidR="0010215B" w:rsidRDefault="0010215B" w:rsidP="004B7FD4">
            <w:pPr>
              <w:spacing w:before="60" w:after="60"/>
              <w:jc w:val="both"/>
              <w:rPr>
                <w:sz w:val="28"/>
                <w:szCs w:val="28"/>
              </w:rPr>
            </w:pPr>
            <w:r>
              <w:rPr>
                <w:sz w:val="28"/>
                <w:szCs w:val="28"/>
              </w:rPr>
              <w:t>Nghị quyết số 11/2024/NQ-HĐND ngày 05/4/2024 về việc</w:t>
            </w:r>
            <w:r w:rsidRPr="0095215E">
              <w:rPr>
                <w:sz w:val="28"/>
                <w:szCs w:val="28"/>
              </w:rPr>
              <w:t xml:space="preserve"> thông qua danh mục bổ sung công trình, dự án thu hồi đất năm 2024 trên địa bàn tỉnh Quảng Ngãi</w:t>
            </w:r>
            <w:r>
              <w:rPr>
                <w:sz w:val="28"/>
                <w:szCs w:val="28"/>
              </w:rPr>
              <w:t>.</w:t>
            </w:r>
          </w:p>
        </w:tc>
      </w:tr>
    </w:tbl>
    <w:p w14:paraId="7C247A7B" w14:textId="77777777" w:rsidR="0010215B" w:rsidRDefault="0010215B" w:rsidP="0010215B">
      <w:pPr>
        <w:pStyle w:val="NormalWeb"/>
        <w:shd w:val="clear" w:color="auto" w:fill="FFFFFF"/>
        <w:spacing w:before="120" w:beforeAutospacing="0" w:after="120" w:afterAutospacing="0"/>
        <w:ind w:firstLine="720"/>
        <w:jc w:val="both"/>
        <w:rPr>
          <w:sz w:val="28"/>
          <w:szCs w:val="28"/>
          <w:lang w:val="af-ZA"/>
        </w:rPr>
      </w:pPr>
      <w:r>
        <w:rPr>
          <w:b/>
          <w:sz w:val="28"/>
          <w:szCs w:val="28"/>
          <w:lang w:val="af-ZA"/>
        </w:rPr>
        <w:t>Tổng cộng: 34 nghị quyết (trong đó: 11 n</w:t>
      </w:r>
      <w:r w:rsidRPr="00A05226">
        <w:rPr>
          <w:b/>
          <w:sz w:val="28"/>
          <w:szCs w:val="28"/>
          <w:lang w:val="af-ZA"/>
        </w:rPr>
        <w:t>gh</w:t>
      </w:r>
      <w:r>
        <w:rPr>
          <w:b/>
          <w:sz w:val="28"/>
          <w:szCs w:val="28"/>
          <w:lang w:val="af-ZA"/>
        </w:rPr>
        <w:t>ị quyết quy phạm pháp luật và 23</w:t>
      </w:r>
      <w:r w:rsidRPr="00A05226">
        <w:rPr>
          <w:b/>
          <w:sz w:val="28"/>
          <w:szCs w:val="28"/>
          <w:lang w:val="af-ZA"/>
        </w:rPr>
        <w:t xml:space="preserve"> </w:t>
      </w:r>
      <w:r>
        <w:rPr>
          <w:b/>
          <w:sz w:val="28"/>
          <w:szCs w:val="28"/>
          <w:lang w:val="af-ZA"/>
        </w:rPr>
        <w:t>n</w:t>
      </w:r>
      <w:r w:rsidRPr="00A05226">
        <w:rPr>
          <w:b/>
          <w:sz w:val="28"/>
          <w:szCs w:val="28"/>
          <w:lang w:val="af-ZA"/>
        </w:rPr>
        <w:t>ghị quyết cá biệt</w:t>
      </w:r>
      <w:r>
        <w:rPr>
          <w:b/>
          <w:sz w:val="28"/>
          <w:szCs w:val="28"/>
          <w:lang w:val="af-ZA"/>
        </w:rPr>
        <w:t>)</w:t>
      </w:r>
      <w:r w:rsidRPr="00A05226">
        <w:rPr>
          <w:sz w:val="28"/>
          <w:szCs w:val="28"/>
          <w:lang w:val="af-ZA"/>
        </w:rPr>
        <w:t>./.</w:t>
      </w:r>
    </w:p>
    <w:p w14:paraId="0ECA9527" w14:textId="77777777" w:rsidR="0010215B" w:rsidRDefault="0010215B" w:rsidP="0010215B">
      <w:pPr>
        <w:pStyle w:val="NormalWeb"/>
        <w:shd w:val="clear" w:color="auto" w:fill="FFFFFF"/>
        <w:spacing w:before="120" w:beforeAutospacing="0" w:after="120" w:afterAutospacing="0"/>
        <w:ind w:firstLine="720"/>
        <w:jc w:val="both"/>
        <w:rPr>
          <w:sz w:val="28"/>
          <w:szCs w:val="28"/>
          <w:lang w:val="af-ZA"/>
        </w:rPr>
        <w:sectPr w:rsidR="0010215B" w:rsidSect="0010215B">
          <w:pgSz w:w="11907" w:h="16840" w:code="9"/>
          <w:pgMar w:top="1134" w:right="1134" w:bottom="1134" w:left="1701" w:header="720" w:footer="720" w:gutter="0"/>
          <w:pgNumType w:start="1"/>
          <w:cols w:space="720"/>
          <w:docGrid w:linePitch="360"/>
        </w:sectPr>
      </w:pPr>
    </w:p>
    <w:p w14:paraId="77926928" w14:textId="77777777" w:rsidR="0010215B" w:rsidRPr="00001CB5" w:rsidRDefault="0010215B" w:rsidP="0010215B">
      <w:pPr>
        <w:jc w:val="center"/>
        <w:rPr>
          <w:b/>
          <w:sz w:val="28"/>
          <w:szCs w:val="28"/>
        </w:rPr>
      </w:pPr>
      <w:r w:rsidRPr="00001CB5">
        <w:rPr>
          <w:b/>
          <w:sz w:val="28"/>
          <w:szCs w:val="28"/>
        </w:rPr>
        <w:lastRenderedPageBreak/>
        <w:t>Phụ lục 02</w:t>
      </w:r>
    </w:p>
    <w:p w14:paraId="46D90CCE" w14:textId="77777777" w:rsidR="0010215B" w:rsidRPr="004451D6" w:rsidRDefault="0010215B" w:rsidP="0010215B">
      <w:pPr>
        <w:jc w:val="center"/>
        <w:rPr>
          <w:b/>
          <w:sz w:val="28"/>
          <w:szCs w:val="28"/>
        </w:rPr>
      </w:pPr>
      <w:r w:rsidRPr="00001CB5">
        <w:rPr>
          <w:b/>
          <w:sz w:val="28"/>
          <w:szCs w:val="28"/>
        </w:rPr>
        <w:t xml:space="preserve">CÁC NỘI DUNG PHÁT SINH GIỮA HAI KỲ HỌP HĐND TỈNH </w:t>
      </w:r>
    </w:p>
    <w:p w14:paraId="0FCD1C9F" w14:textId="77777777" w:rsidR="0010215B" w:rsidRDefault="0010215B" w:rsidP="0010215B">
      <w:pPr>
        <w:jc w:val="center"/>
        <w:rPr>
          <w:b/>
          <w:sz w:val="28"/>
          <w:szCs w:val="28"/>
        </w:rPr>
      </w:pPr>
      <w:r w:rsidRPr="00001CB5">
        <w:rPr>
          <w:b/>
          <w:sz w:val="28"/>
          <w:szCs w:val="28"/>
        </w:rPr>
        <w:t xml:space="preserve">ĐƯỢC THƯỜNG TRỰC HĐND XEM XÉT, CHO Ý KIẾN </w:t>
      </w:r>
    </w:p>
    <w:p w14:paraId="4ACFB4D0" w14:textId="77777777" w:rsidR="0010215B" w:rsidRPr="00001CB5" w:rsidRDefault="0010215B" w:rsidP="0010215B">
      <w:pPr>
        <w:jc w:val="center"/>
        <w:rPr>
          <w:b/>
          <w:sz w:val="28"/>
          <w:szCs w:val="28"/>
        </w:rPr>
      </w:pPr>
      <w:r w:rsidRPr="00001CB5">
        <w:rPr>
          <w:b/>
          <w:sz w:val="28"/>
          <w:szCs w:val="28"/>
        </w:rPr>
        <w:t xml:space="preserve">THEO THẨM QUYỀN </w:t>
      </w:r>
      <w:r>
        <w:rPr>
          <w:b/>
          <w:sz w:val="28"/>
          <w:szCs w:val="28"/>
        </w:rPr>
        <w:t>TRONG 4 THÁNG ĐẦU NĂM 2024</w:t>
      </w:r>
    </w:p>
    <w:p w14:paraId="1D585A1E" w14:textId="77777777" w:rsidR="0010215B" w:rsidRPr="00001CB5" w:rsidRDefault="0010215B" w:rsidP="0010215B">
      <w:pPr>
        <w:jc w:val="center"/>
        <w:rPr>
          <w:i/>
          <w:spacing w:val="-4"/>
          <w:sz w:val="28"/>
          <w:szCs w:val="28"/>
        </w:rPr>
      </w:pPr>
      <w:r>
        <w:rPr>
          <w:i/>
          <w:spacing w:val="-4"/>
          <w:sz w:val="28"/>
          <w:szCs w:val="28"/>
        </w:rPr>
        <w:t>(Kèm theo Báo cáo số 73/</w:t>
      </w:r>
      <w:r w:rsidRPr="00001CB5">
        <w:rPr>
          <w:i/>
          <w:spacing w:val="-4"/>
          <w:sz w:val="28"/>
          <w:szCs w:val="28"/>
        </w:rPr>
        <w:t>BC</w:t>
      </w:r>
      <w:r>
        <w:rPr>
          <w:i/>
          <w:spacing w:val="-4"/>
          <w:sz w:val="28"/>
          <w:szCs w:val="28"/>
        </w:rPr>
        <w:t>-</w:t>
      </w:r>
      <w:r w:rsidRPr="00001CB5">
        <w:rPr>
          <w:i/>
          <w:spacing w:val="-4"/>
          <w:sz w:val="28"/>
          <w:szCs w:val="28"/>
        </w:rPr>
        <w:t xml:space="preserve">HĐND ngày </w:t>
      </w:r>
      <w:r>
        <w:rPr>
          <w:i/>
          <w:spacing w:val="-4"/>
          <w:sz w:val="28"/>
          <w:szCs w:val="28"/>
        </w:rPr>
        <w:t>22</w:t>
      </w:r>
      <w:r w:rsidRPr="00001CB5">
        <w:rPr>
          <w:i/>
          <w:spacing w:val="-4"/>
          <w:sz w:val="28"/>
          <w:szCs w:val="28"/>
        </w:rPr>
        <w:t>/</w:t>
      </w:r>
      <w:r>
        <w:rPr>
          <w:i/>
          <w:spacing w:val="-4"/>
          <w:sz w:val="28"/>
          <w:szCs w:val="28"/>
        </w:rPr>
        <w:t>4/2024</w:t>
      </w:r>
      <w:r w:rsidRPr="00001CB5">
        <w:rPr>
          <w:i/>
          <w:spacing w:val="-4"/>
          <w:sz w:val="28"/>
          <w:szCs w:val="28"/>
        </w:rPr>
        <w:t xml:space="preserve"> </w:t>
      </w:r>
    </w:p>
    <w:p w14:paraId="61860078" w14:textId="77777777" w:rsidR="0010215B" w:rsidRPr="00001CB5" w:rsidRDefault="0010215B" w:rsidP="0010215B">
      <w:pPr>
        <w:jc w:val="center"/>
        <w:rPr>
          <w:i/>
          <w:spacing w:val="-4"/>
          <w:sz w:val="28"/>
          <w:szCs w:val="28"/>
        </w:rPr>
      </w:pPr>
      <w:r w:rsidRPr="00001CB5">
        <w:rPr>
          <w:i/>
          <w:spacing w:val="-4"/>
          <w:sz w:val="28"/>
          <w:szCs w:val="28"/>
        </w:rPr>
        <w:t xml:space="preserve">của </w:t>
      </w:r>
      <w:r>
        <w:rPr>
          <w:i/>
          <w:spacing w:val="-4"/>
          <w:sz w:val="28"/>
          <w:szCs w:val="28"/>
        </w:rPr>
        <w:t>Thường trực</w:t>
      </w:r>
      <w:r w:rsidRPr="00001CB5">
        <w:rPr>
          <w:i/>
          <w:spacing w:val="-4"/>
          <w:sz w:val="28"/>
          <w:szCs w:val="28"/>
        </w:rPr>
        <w:t xml:space="preserve"> HĐND tỉnh)</w:t>
      </w:r>
    </w:p>
    <w:p w14:paraId="6CCCF80C" w14:textId="77777777" w:rsidR="0010215B" w:rsidRPr="00001CB5" w:rsidRDefault="0010215B" w:rsidP="0010215B">
      <w:pPr>
        <w:jc w:val="center"/>
        <w:rPr>
          <w:b/>
          <w:sz w:val="28"/>
          <w:szCs w:val="28"/>
        </w:rPr>
      </w:pPr>
      <w:r>
        <w:rPr>
          <w:noProof/>
        </w:rPr>
        <mc:AlternateContent>
          <mc:Choice Requires="wps">
            <w:drawing>
              <wp:anchor distT="4294967295" distB="4294967295" distL="114300" distR="114300" simplePos="0" relativeHeight="251665408" behindDoc="0" locked="0" layoutInCell="1" allowOverlap="1" wp14:anchorId="41C842E2" wp14:editId="3ABABAA2">
                <wp:simplePos x="0" y="0"/>
                <wp:positionH relativeFrom="column">
                  <wp:posOffset>2234565</wp:posOffset>
                </wp:positionH>
                <wp:positionV relativeFrom="paragraph">
                  <wp:posOffset>48259</wp:posOffset>
                </wp:positionV>
                <wp:extent cx="13811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75.95pt;margin-top:3.8pt;width:108.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qVIgIAAEo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"/>
            </w:pict>
          </mc:Fallback>
        </mc:AlternateContent>
      </w:r>
    </w:p>
    <w:p w14:paraId="0E54D940" w14:textId="77777777" w:rsidR="0010215B" w:rsidRPr="00001CB5" w:rsidRDefault="0010215B" w:rsidP="0010215B">
      <w:pPr>
        <w:spacing w:before="120" w:after="120"/>
        <w:ind w:firstLine="697"/>
        <w:jc w:val="both"/>
        <w:rPr>
          <w:b/>
          <w:sz w:val="28"/>
          <w:szCs w:val="28"/>
        </w:rPr>
      </w:pPr>
      <w:r w:rsidRPr="00001CB5">
        <w:rPr>
          <w:b/>
          <w:sz w:val="28"/>
          <w:szCs w:val="28"/>
        </w:rPr>
        <w:t xml:space="preserve">I. Các nội dung </w:t>
      </w:r>
      <w:r>
        <w:rPr>
          <w:b/>
          <w:sz w:val="28"/>
          <w:szCs w:val="28"/>
        </w:rPr>
        <w:t>liên quan đến đề nghị</w:t>
      </w:r>
      <w:r w:rsidRPr="00001CB5">
        <w:rPr>
          <w:b/>
          <w:sz w:val="28"/>
          <w:szCs w:val="28"/>
        </w:rPr>
        <w:t xml:space="preserve"> xây dựng Nghị quyết</w:t>
      </w:r>
    </w:p>
    <w:p w14:paraId="681F2D83" w14:textId="77777777" w:rsidR="0010215B" w:rsidRDefault="0010215B" w:rsidP="0010215B">
      <w:pPr>
        <w:spacing w:before="120" w:after="120"/>
        <w:ind w:firstLine="697"/>
        <w:jc w:val="both"/>
        <w:rPr>
          <w:sz w:val="28"/>
          <w:szCs w:val="28"/>
        </w:rPr>
      </w:pPr>
      <w:r w:rsidRPr="00001CB5">
        <w:rPr>
          <w:sz w:val="28"/>
          <w:szCs w:val="28"/>
        </w:rPr>
        <w:t xml:space="preserve">1. </w:t>
      </w:r>
      <w:r>
        <w:rPr>
          <w:sz w:val="28"/>
          <w:szCs w:val="28"/>
        </w:rPr>
        <w:t xml:space="preserve">Công văn số 03/HĐND-KTNS ngày 03/01/2024 về việc </w:t>
      </w:r>
      <w:r w:rsidRPr="00DB430E">
        <w:rPr>
          <w:sz w:val="28"/>
          <w:szCs w:val="28"/>
        </w:rPr>
        <w:t>chấp thuận xây dựng Nghị quyết quy định nội dung và mức chi của các cuộc Điều tra thống kê trên địa bàn tỉnh Quảng Ngãi</w:t>
      </w:r>
      <w:r>
        <w:rPr>
          <w:sz w:val="28"/>
          <w:szCs w:val="28"/>
        </w:rPr>
        <w:t>.</w:t>
      </w:r>
    </w:p>
    <w:p w14:paraId="0F21DC73" w14:textId="77777777" w:rsidR="0010215B" w:rsidRDefault="0010215B" w:rsidP="0010215B">
      <w:pPr>
        <w:spacing w:before="120" w:after="120"/>
        <w:ind w:firstLine="697"/>
        <w:jc w:val="both"/>
        <w:rPr>
          <w:sz w:val="28"/>
          <w:szCs w:val="28"/>
        </w:rPr>
      </w:pPr>
      <w:r>
        <w:rPr>
          <w:sz w:val="28"/>
          <w:szCs w:val="28"/>
        </w:rPr>
        <w:t>2. Công văn số 21/HĐND-PC ngày 22/02/2024 về việc</w:t>
      </w:r>
      <w:r w:rsidRPr="0082621E">
        <w:rPr>
          <w:sz w:val="28"/>
          <w:szCs w:val="28"/>
        </w:rPr>
        <w:t xml:space="preserve"> chấp thuận xây dựng Nghị quyết Quy định mức thu, chế độ thu, nộp, quản lý, sử dụng phí đăng ký giao dịch bảo đảm; phí cung cấp thông tin về giao dịch bảo đảm bằng quyền sử dụng đất, tài sản gắn liền với đất trên địa bàn tỉnh Quảng Ngãi</w:t>
      </w:r>
      <w:r>
        <w:rPr>
          <w:sz w:val="28"/>
          <w:szCs w:val="28"/>
        </w:rPr>
        <w:t>.</w:t>
      </w:r>
    </w:p>
    <w:p w14:paraId="2112E3CC" w14:textId="77777777" w:rsidR="0010215B" w:rsidRDefault="0010215B" w:rsidP="0010215B">
      <w:pPr>
        <w:spacing w:before="120" w:after="120"/>
        <w:ind w:firstLine="697"/>
        <w:jc w:val="both"/>
        <w:rPr>
          <w:sz w:val="28"/>
          <w:szCs w:val="28"/>
        </w:rPr>
      </w:pPr>
      <w:r>
        <w:rPr>
          <w:sz w:val="28"/>
          <w:szCs w:val="28"/>
        </w:rPr>
        <w:t>3. Công văn số 22/HĐND-PC ngày 22/02/2024 về việc</w:t>
      </w:r>
      <w:r w:rsidRPr="000926D7">
        <w:rPr>
          <w:sz w:val="28"/>
          <w:szCs w:val="28"/>
        </w:rPr>
        <w:t xml:space="preserve"> chấp thuận xây dựng Nghị quyết thông qua Quy chế quản lý kiến trúc đô thị mới Sơn Tịnh, huyện Sơn Tịnh, tỉnh Quảng Ngãi</w:t>
      </w:r>
      <w:r>
        <w:rPr>
          <w:sz w:val="28"/>
          <w:szCs w:val="28"/>
        </w:rPr>
        <w:t>.</w:t>
      </w:r>
    </w:p>
    <w:p w14:paraId="6CB9CF8A" w14:textId="77777777" w:rsidR="0010215B" w:rsidRDefault="0010215B" w:rsidP="0010215B">
      <w:pPr>
        <w:spacing w:before="120" w:after="120"/>
        <w:ind w:firstLine="697"/>
        <w:jc w:val="both"/>
        <w:rPr>
          <w:sz w:val="28"/>
          <w:szCs w:val="28"/>
        </w:rPr>
      </w:pPr>
      <w:r>
        <w:rPr>
          <w:sz w:val="28"/>
          <w:szCs w:val="28"/>
        </w:rPr>
        <w:t>4. Công văn số 24/HĐND-PC ngày 22/02/2024 về việc</w:t>
      </w:r>
      <w:r w:rsidRPr="00562067">
        <w:rPr>
          <w:sz w:val="28"/>
          <w:szCs w:val="28"/>
        </w:rPr>
        <w:t xml:space="preserve"> chấp thuận xây dựng Nghị quyết Quy định mức thu, chế độ thu, nộp và quản lý lệ phí hộ tịch trên địa bàn tỉnh Quảng Ngãi</w:t>
      </w:r>
      <w:r>
        <w:rPr>
          <w:sz w:val="28"/>
          <w:szCs w:val="28"/>
        </w:rPr>
        <w:t>.</w:t>
      </w:r>
    </w:p>
    <w:p w14:paraId="2F5BD772" w14:textId="77777777" w:rsidR="0010215B" w:rsidRDefault="0010215B" w:rsidP="0010215B">
      <w:pPr>
        <w:spacing w:before="120" w:after="120"/>
        <w:ind w:firstLine="697"/>
        <w:jc w:val="both"/>
        <w:rPr>
          <w:sz w:val="28"/>
          <w:szCs w:val="28"/>
        </w:rPr>
      </w:pPr>
      <w:r>
        <w:rPr>
          <w:sz w:val="28"/>
          <w:szCs w:val="28"/>
        </w:rPr>
        <w:t xml:space="preserve">5. Công văn số 25/HĐND-KTNS ngày 22/02/2024 về việc </w:t>
      </w:r>
      <w:r w:rsidRPr="0020622D">
        <w:rPr>
          <w:sz w:val="28"/>
          <w:szCs w:val="28"/>
        </w:rPr>
        <w:t>chấp thuận xây dựng Nghị quyết ban hành chính sách hỗ trợ chi phí sử dụng dịch vụ hỏa táng trên địa bàn tỉnh Quảng Ngãi</w:t>
      </w:r>
      <w:r>
        <w:rPr>
          <w:sz w:val="28"/>
          <w:szCs w:val="28"/>
        </w:rPr>
        <w:t>.</w:t>
      </w:r>
    </w:p>
    <w:p w14:paraId="7165030F" w14:textId="77777777" w:rsidR="0010215B" w:rsidRDefault="0010215B" w:rsidP="0010215B">
      <w:pPr>
        <w:spacing w:before="120" w:after="120"/>
        <w:ind w:firstLine="697"/>
        <w:jc w:val="both"/>
        <w:rPr>
          <w:sz w:val="28"/>
          <w:szCs w:val="28"/>
        </w:rPr>
      </w:pPr>
      <w:r>
        <w:rPr>
          <w:sz w:val="28"/>
          <w:szCs w:val="28"/>
        </w:rPr>
        <w:t xml:space="preserve">6. Công văn số 26/HĐND-KTNS ngày 22/02/2024 về việc </w:t>
      </w:r>
      <w:r w:rsidRPr="005F5E9E">
        <w:rPr>
          <w:sz w:val="28"/>
          <w:szCs w:val="28"/>
        </w:rPr>
        <w:t>chấp thuận xây dựng Nghị quyết thông qua danh mục bổ sung công trình, dự án thu hồi đất năm 2024 trên địa bàn tỉnh</w:t>
      </w:r>
      <w:r>
        <w:rPr>
          <w:sz w:val="28"/>
          <w:szCs w:val="28"/>
        </w:rPr>
        <w:t>.</w:t>
      </w:r>
    </w:p>
    <w:p w14:paraId="4B333DB3" w14:textId="77777777" w:rsidR="0010215B" w:rsidRDefault="0010215B" w:rsidP="0010215B">
      <w:pPr>
        <w:spacing w:before="120" w:after="120"/>
        <w:ind w:firstLine="697"/>
        <w:jc w:val="both"/>
        <w:rPr>
          <w:sz w:val="28"/>
          <w:szCs w:val="28"/>
        </w:rPr>
      </w:pPr>
      <w:r>
        <w:rPr>
          <w:sz w:val="28"/>
          <w:szCs w:val="28"/>
        </w:rPr>
        <w:t>7. Công văn số 28/HĐND-VHXH ngày 22/02/2024 v</w:t>
      </w:r>
      <w:r w:rsidRPr="00395E6B">
        <w:rPr>
          <w:sz w:val="28"/>
          <w:szCs w:val="28"/>
        </w:rPr>
        <w:t>ề việc xây dựng Nghị quyết sửa đổi, bổ sung một số điều của Nghị quyết số 27/2019/NQ-HĐND ngày 11/12/2019 của HĐND tỉnh</w:t>
      </w:r>
      <w:r>
        <w:rPr>
          <w:sz w:val="28"/>
          <w:szCs w:val="28"/>
        </w:rPr>
        <w:t>.</w:t>
      </w:r>
    </w:p>
    <w:p w14:paraId="07D2E169" w14:textId="77777777" w:rsidR="0010215B" w:rsidRDefault="0010215B" w:rsidP="0010215B">
      <w:pPr>
        <w:spacing w:before="120" w:after="120"/>
        <w:ind w:firstLine="697"/>
        <w:jc w:val="both"/>
        <w:rPr>
          <w:sz w:val="28"/>
          <w:szCs w:val="28"/>
        </w:rPr>
      </w:pPr>
      <w:r>
        <w:rPr>
          <w:sz w:val="28"/>
          <w:szCs w:val="28"/>
        </w:rPr>
        <w:t>8. Công văn số 31/HĐND-KTNS ngày 29/02/2024 về việc</w:t>
      </w:r>
      <w:r w:rsidRPr="00AB2644">
        <w:rPr>
          <w:sz w:val="28"/>
          <w:szCs w:val="28"/>
        </w:rPr>
        <w:t xml:space="preserve"> chấp thuận xây dựng Nghị quyết sửa đổi khoản 1 Điều 3 Nghị quyết số 02/2024/NQ-HĐND ngày 24/01/2024 của Hội đồng nhân dân tỉnh</w:t>
      </w:r>
      <w:r>
        <w:rPr>
          <w:sz w:val="28"/>
          <w:szCs w:val="28"/>
        </w:rPr>
        <w:t>.</w:t>
      </w:r>
    </w:p>
    <w:p w14:paraId="401E2368" w14:textId="77777777" w:rsidR="0010215B" w:rsidRDefault="0010215B" w:rsidP="0010215B">
      <w:pPr>
        <w:spacing w:before="120" w:after="120"/>
        <w:ind w:firstLine="697"/>
        <w:jc w:val="both"/>
        <w:rPr>
          <w:sz w:val="28"/>
          <w:szCs w:val="28"/>
        </w:rPr>
      </w:pPr>
      <w:r>
        <w:rPr>
          <w:sz w:val="28"/>
          <w:szCs w:val="28"/>
        </w:rPr>
        <w:t>9. Công văn số 32/HĐND-KTNS ngày 29/02/2024 về việc</w:t>
      </w:r>
      <w:r w:rsidRPr="005F772F">
        <w:rPr>
          <w:sz w:val="28"/>
          <w:szCs w:val="28"/>
        </w:rPr>
        <w:t xml:space="preserve"> đề nghị xây dựng Nghị quyết của HĐND tỉnh sửa đổi, bổ sung một số nội dung tại Điều 4 của Quy định ban hành kèm theo Nghị quyết số 08/2022/NQ-HĐND ngày 07/7/2022 của HĐND tỉnh</w:t>
      </w:r>
      <w:r>
        <w:rPr>
          <w:sz w:val="28"/>
          <w:szCs w:val="28"/>
        </w:rPr>
        <w:t>.</w:t>
      </w:r>
    </w:p>
    <w:p w14:paraId="5F411157" w14:textId="77777777" w:rsidR="0010215B" w:rsidRDefault="0010215B" w:rsidP="0010215B">
      <w:pPr>
        <w:spacing w:before="120" w:after="120"/>
        <w:ind w:firstLine="697"/>
        <w:jc w:val="both"/>
        <w:rPr>
          <w:sz w:val="28"/>
          <w:szCs w:val="28"/>
        </w:rPr>
      </w:pPr>
      <w:r>
        <w:rPr>
          <w:sz w:val="28"/>
          <w:szCs w:val="28"/>
        </w:rPr>
        <w:t>10. Công văn số 33/HĐND-KTNS ngày 29/02/2024 về việc</w:t>
      </w:r>
      <w:r w:rsidRPr="003B7E57">
        <w:rPr>
          <w:sz w:val="28"/>
          <w:szCs w:val="28"/>
        </w:rPr>
        <w:t xml:space="preserve"> đề nghị xây dựng Nghị quyết Quy định mức thu, chế độ thu, nộp, quản lý và sử dụng lệ phí </w:t>
      </w:r>
      <w:r w:rsidRPr="003B7E57">
        <w:rPr>
          <w:sz w:val="28"/>
          <w:szCs w:val="28"/>
        </w:rPr>
        <w:lastRenderedPageBreak/>
        <w:t>cấp giấy chứng nhận quyền sử dụng đất, quyền sở hữu nhà, tài sản gắn liền với đất trên địa bàn tỉnh Quảng Ngãi</w:t>
      </w:r>
      <w:r>
        <w:rPr>
          <w:sz w:val="28"/>
          <w:szCs w:val="28"/>
        </w:rPr>
        <w:t>.</w:t>
      </w:r>
    </w:p>
    <w:p w14:paraId="5E431829" w14:textId="77777777" w:rsidR="0010215B" w:rsidRDefault="0010215B" w:rsidP="0010215B">
      <w:pPr>
        <w:spacing w:before="120" w:after="120"/>
        <w:ind w:firstLine="697"/>
        <w:jc w:val="both"/>
        <w:rPr>
          <w:sz w:val="28"/>
          <w:szCs w:val="28"/>
        </w:rPr>
      </w:pPr>
      <w:r>
        <w:rPr>
          <w:sz w:val="28"/>
          <w:szCs w:val="28"/>
        </w:rPr>
        <w:t xml:space="preserve">11. Công văn số 34/HĐND-KTNS ngày 29/02/2024 về việc </w:t>
      </w:r>
      <w:r w:rsidRPr="008679A5">
        <w:rPr>
          <w:sz w:val="28"/>
          <w:szCs w:val="28"/>
        </w:rPr>
        <w:t>chấp thuận xây dựng Nghị quyết bổ sung giá đất trong bảng giá đất ở tại Phụ lục kèm theo Nghị quyết số 05/2023/NQ-HĐND ngày 15/3/2023 của HĐND tỉnh</w:t>
      </w:r>
      <w:r>
        <w:rPr>
          <w:sz w:val="28"/>
          <w:szCs w:val="28"/>
        </w:rPr>
        <w:t>.</w:t>
      </w:r>
    </w:p>
    <w:p w14:paraId="4F02C9C4" w14:textId="77777777" w:rsidR="0010215B" w:rsidRPr="007A3946" w:rsidRDefault="0010215B" w:rsidP="0010215B">
      <w:pPr>
        <w:spacing w:before="120" w:after="120"/>
        <w:ind w:firstLine="697"/>
        <w:jc w:val="both"/>
        <w:rPr>
          <w:spacing w:val="2"/>
          <w:sz w:val="28"/>
          <w:szCs w:val="28"/>
        </w:rPr>
      </w:pPr>
      <w:r w:rsidRPr="007A3946">
        <w:rPr>
          <w:spacing w:val="2"/>
          <w:sz w:val="28"/>
          <w:szCs w:val="28"/>
        </w:rPr>
        <w:t>12. Công văn số 36/HĐND-PC ngày 29/02/2024 về việc chấp thuận xây dựng Nghị quyết Quy định chính sách thực hiện cai nghiện ma túy, quản lý sau cai nghiện ma túy và hỗ trợ người sử dụng trái phép chất ma túy bị quản lý trong thời gian thực hiện xác định tình trạng nghiện ma túy trên địa bàn tỉnh Quảng Ngãi.</w:t>
      </w:r>
    </w:p>
    <w:p w14:paraId="39033B1F" w14:textId="77777777" w:rsidR="0010215B" w:rsidRPr="000C5CEC" w:rsidRDefault="0010215B" w:rsidP="0010215B">
      <w:pPr>
        <w:spacing w:before="120" w:after="120"/>
        <w:ind w:firstLine="697"/>
        <w:jc w:val="both"/>
        <w:rPr>
          <w:spacing w:val="-2"/>
          <w:sz w:val="28"/>
          <w:szCs w:val="28"/>
        </w:rPr>
      </w:pPr>
      <w:r w:rsidRPr="000C5CEC">
        <w:rPr>
          <w:spacing w:val="-2"/>
          <w:sz w:val="28"/>
          <w:szCs w:val="28"/>
        </w:rPr>
        <w:t>13. Công văn số 45/HĐND-PC ngày 13/3/2024 về việc xây dựng Nghị quyết bãi bỏ Nghị quyết số 42/2017/NQ-HĐND ngày 29/9/2017 của HĐND tỉnh.</w:t>
      </w:r>
    </w:p>
    <w:p w14:paraId="4BFFE2B6" w14:textId="77777777" w:rsidR="0010215B" w:rsidRDefault="0010215B" w:rsidP="0010215B">
      <w:pPr>
        <w:spacing w:before="120" w:after="120"/>
        <w:ind w:firstLine="697"/>
        <w:jc w:val="both"/>
        <w:rPr>
          <w:sz w:val="28"/>
          <w:szCs w:val="28"/>
        </w:rPr>
      </w:pPr>
      <w:r>
        <w:rPr>
          <w:sz w:val="28"/>
          <w:szCs w:val="28"/>
        </w:rPr>
        <w:t xml:space="preserve">14. Công văn số 49/HĐND-VHXH ngày 14/3/2024 về việc </w:t>
      </w:r>
      <w:r w:rsidRPr="00C12BF1">
        <w:rPr>
          <w:sz w:val="28"/>
          <w:szCs w:val="28"/>
        </w:rPr>
        <w:t>chấp thuận xây dựng Nghị quyết Quy định mức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Quảng Ngãi</w:t>
      </w:r>
      <w:r>
        <w:rPr>
          <w:sz w:val="28"/>
          <w:szCs w:val="28"/>
        </w:rPr>
        <w:t>.</w:t>
      </w:r>
    </w:p>
    <w:p w14:paraId="32A940C7" w14:textId="77777777" w:rsidR="0010215B" w:rsidRDefault="0010215B" w:rsidP="0010215B">
      <w:pPr>
        <w:spacing w:before="120" w:after="120"/>
        <w:ind w:firstLine="697"/>
        <w:jc w:val="both"/>
        <w:rPr>
          <w:sz w:val="28"/>
          <w:szCs w:val="28"/>
        </w:rPr>
      </w:pPr>
      <w:r>
        <w:rPr>
          <w:sz w:val="28"/>
          <w:szCs w:val="28"/>
        </w:rPr>
        <w:t xml:space="preserve">15. Công văn số 50/HĐND-KTNS ngày 14/3/2024 về việc </w:t>
      </w:r>
      <w:r w:rsidRPr="00B23CA7">
        <w:rPr>
          <w:sz w:val="28"/>
          <w:szCs w:val="28"/>
        </w:rPr>
        <w:t>đề nghị xây dựng Nghị quyết sửa đổi, bổ sung Nghị quyết số 23/2017/NQ-HĐND ngày 30/7/2017 của Hội đồng nhân dân tỉnh</w:t>
      </w:r>
      <w:r>
        <w:rPr>
          <w:sz w:val="28"/>
          <w:szCs w:val="28"/>
        </w:rPr>
        <w:t>.</w:t>
      </w:r>
    </w:p>
    <w:p w14:paraId="2226D1E9" w14:textId="77777777" w:rsidR="0010215B" w:rsidRDefault="0010215B" w:rsidP="0010215B">
      <w:pPr>
        <w:spacing w:before="120" w:after="120"/>
        <w:ind w:firstLine="697"/>
        <w:jc w:val="both"/>
        <w:rPr>
          <w:sz w:val="28"/>
          <w:szCs w:val="28"/>
        </w:rPr>
      </w:pPr>
      <w:r>
        <w:rPr>
          <w:sz w:val="28"/>
          <w:szCs w:val="28"/>
        </w:rPr>
        <w:t xml:space="preserve">16. Công văn số 57/HĐND-PC ngày 27/3/2024 về việc </w:t>
      </w:r>
      <w:r w:rsidRPr="00693C48">
        <w:rPr>
          <w:sz w:val="28"/>
          <w:szCs w:val="28"/>
        </w:rPr>
        <w:t xml:space="preserve">chấp thuận xây dựng Nghị quyết Quy định mức hỗ trợ đối với đơn vị hành chính cấp xã thực hiện sắp xếp trên địa bàn tỉnh Quảng Ngãi, giai đoạn 2023 </w:t>
      </w:r>
      <w:r>
        <w:rPr>
          <w:sz w:val="28"/>
          <w:szCs w:val="28"/>
        </w:rPr>
        <w:t>-</w:t>
      </w:r>
      <w:r w:rsidRPr="00693C48">
        <w:rPr>
          <w:sz w:val="28"/>
          <w:szCs w:val="28"/>
        </w:rPr>
        <w:t xml:space="preserve"> 2025</w:t>
      </w:r>
      <w:r>
        <w:rPr>
          <w:sz w:val="28"/>
          <w:szCs w:val="28"/>
        </w:rPr>
        <w:t>.</w:t>
      </w:r>
    </w:p>
    <w:p w14:paraId="464F934A" w14:textId="77777777" w:rsidR="0010215B" w:rsidRPr="0028366E" w:rsidRDefault="0010215B" w:rsidP="0010215B">
      <w:pPr>
        <w:spacing w:before="120" w:after="120"/>
        <w:ind w:firstLine="697"/>
        <w:jc w:val="both"/>
        <w:rPr>
          <w:sz w:val="28"/>
          <w:szCs w:val="28"/>
        </w:rPr>
      </w:pPr>
      <w:r>
        <w:rPr>
          <w:sz w:val="28"/>
          <w:szCs w:val="28"/>
        </w:rPr>
        <w:t xml:space="preserve">17. Công văn số 66/HĐND-DT ngày 19/4/2024 về việc </w:t>
      </w:r>
      <w:r w:rsidRPr="00BD5C4B">
        <w:rPr>
          <w:sz w:val="28"/>
          <w:szCs w:val="28"/>
        </w:rPr>
        <w:t>chấp thuận xây dựng dự thảo Nghị quyết sửa đổi, bổ sung một số điều của Quy định kèm theo Nghị quyết số 09/2022/NQ-HĐND ngày 07/7/2022 của HĐND tỉnh</w:t>
      </w:r>
      <w:r>
        <w:rPr>
          <w:sz w:val="28"/>
          <w:szCs w:val="28"/>
        </w:rPr>
        <w:t>.</w:t>
      </w:r>
    </w:p>
    <w:p w14:paraId="75D247D6" w14:textId="77777777" w:rsidR="0010215B" w:rsidRPr="00001CB5" w:rsidRDefault="0010215B" w:rsidP="0010215B">
      <w:pPr>
        <w:spacing w:before="120" w:after="120"/>
        <w:ind w:firstLine="697"/>
        <w:jc w:val="both"/>
        <w:rPr>
          <w:b/>
          <w:sz w:val="28"/>
          <w:szCs w:val="28"/>
        </w:rPr>
      </w:pPr>
      <w:r w:rsidRPr="00001CB5">
        <w:rPr>
          <w:b/>
          <w:sz w:val="28"/>
          <w:szCs w:val="28"/>
        </w:rPr>
        <w:t>II. Các nội dung liên quan đến phát triển kinh tế - xã hội</w:t>
      </w:r>
    </w:p>
    <w:p w14:paraId="1F1AC14C" w14:textId="77777777" w:rsidR="0010215B" w:rsidRPr="00714678" w:rsidRDefault="0010215B" w:rsidP="0010215B">
      <w:pPr>
        <w:spacing w:before="120" w:after="120"/>
        <w:ind w:firstLine="697"/>
        <w:jc w:val="both"/>
        <w:rPr>
          <w:spacing w:val="2"/>
          <w:sz w:val="28"/>
          <w:szCs w:val="28"/>
        </w:rPr>
      </w:pPr>
      <w:r w:rsidRPr="00714678">
        <w:rPr>
          <w:spacing w:val="2"/>
          <w:sz w:val="28"/>
          <w:szCs w:val="28"/>
        </w:rPr>
        <w:t>1. Công văn số 02/HĐND-KTNS ngày 03/01/2024 về việc chấp thuận phương án vay lại nguồn vốn vay nước ngoài của Chính phủ và nguồn trả nợ để đầu tư dự án Hiện đại hoá thuỷ lợi thích ứng với biến đổi khí hậu tỉnh Quảng Ngãi.</w:t>
      </w:r>
    </w:p>
    <w:p w14:paraId="6076514E" w14:textId="77777777" w:rsidR="0010215B" w:rsidRPr="009F671D" w:rsidRDefault="0010215B" w:rsidP="0010215B">
      <w:pPr>
        <w:spacing w:before="120" w:after="120"/>
        <w:ind w:firstLine="697"/>
        <w:jc w:val="both"/>
        <w:rPr>
          <w:spacing w:val="-2"/>
          <w:sz w:val="28"/>
          <w:szCs w:val="28"/>
        </w:rPr>
      </w:pPr>
      <w:r w:rsidRPr="002766FB">
        <w:rPr>
          <w:spacing w:val="-2"/>
          <w:sz w:val="28"/>
          <w:szCs w:val="28"/>
        </w:rPr>
        <w:t>2. Công văn số 04/HĐND-KTNS ngày 03/01/2024 về việc hoàn trả nguồn cải cách tiền lương đã chi hỗ trợ người lao động, người sử dụng lao động gặp khó khăn do đại dịch Covid-19 trên địa bàn tỉnh Quảng ngãi và hỗ trợ cho các đơn vị sự nghiệp y tế thu không đủ chi do ảnh hưởng của dịch Covid-19 năm 2021.</w:t>
      </w:r>
    </w:p>
    <w:p w14:paraId="361A0F3A" w14:textId="77777777" w:rsidR="0010215B" w:rsidRDefault="0010215B" w:rsidP="0010215B">
      <w:pPr>
        <w:spacing w:before="120" w:after="120"/>
        <w:jc w:val="both"/>
        <w:rPr>
          <w:sz w:val="28"/>
          <w:szCs w:val="28"/>
        </w:rPr>
      </w:pPr>
    </w:p>
    <w:p w14:paraId="20C70182" w14:textId="77777777" w:rsidR="0010215B" w:rsidRPr="00295824" w:rsidRDefault="0010215B" w:rsidP="0010215B">
      <w:pPr>
        <w:spacing w:before="120" w:after="120"/>
        <w:jc w:val="both"/>
        <w:rPr>
          <w:sz w:val="28"/>
          <w:szCs w:val="28"/>
        </w:rPr>
      </w:pPr>
      <w:r>
        <w:rPr>
          <w:sz w:val="28"/>
          <w:szCs w:val="28"/>
        </w:rPr>
        <w:tab/>
      </w:r>
    </w:p>
    <w:p w14:paraId="0D919F1D" w14:textId="77777777" w:rsidR="0010215B" w:rsidRDefault="0010215B" w:rsidP="0010215B">
      <w:pPr>
        <w:spacing w:before="120" w:after="120"/>
        <w:jc w:val="both"/>
        <w:rPr>
          <w:sz w:val="28"/>
          <w:szCs w:val="28"/>
        </w:rPr>
      </w:pPr>
      <w:r>
        <w:rPr>
          <w:sz w:val="28"/>
          <w:szCs w:val="28"/>
        </w:rPr>
        <w:tab/>
      </w:r>
    </w:p>
    <w:p w14:paraId="2A13C51B" w14:textId="537D73A6" w:rsidR="0010215B" w:rsidRPr="00A05226" w:rsidRDefault="0010215B" w:rsidP="0010215B">
      <w:pPr>
        <w:pStyle w:val="NormalWeb"/>
        <w:shd w:val="clear" w:color="auto" w:fill="FFFFFF"/>
        <w:spacing w:before="120" w:beforeAutospacing="0" w:after="120" w:afterAutospacing="0"/>
        <w:jc w:val="both"/>
        <w:rPr>
          <w:sz w:val="28"/>
          <w:szCs w:val="28"/>
          <w:lang w:val="af-ZA"/>
        </w:rPr>
      </w:pPr>
    </w:p>
    <w:sectPr w:rsidR="0010215B" w:rsidRPr="00A05226" w:rsidSect="005848DF">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F335A" w14:textId="77777777" w:rsidR="00D14A75" w:rsidRDefault="00D14A75" w:rsidP="00AE3A56">
      <w:r>
        <w:separator/>
      </w:r>
    </w:p>
  </w:endnote>
  <w:endnote w:type="continuationSeparator" w:id="0">
    <w:p w14:paraId="792C06DA" w14:textId="77777777" w:rsidR="00D14A75" w:rsidRDefault="00D14A75" w:rsidP="00AE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E4AB2" w14:textId="77777777" w:rsidR="00F252E8" w:rsidRDefault="00D14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92589" w14:textId="77777777" w:rsidR="00F252E8" w:rsidRDefault="00D14A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49C5" w14:textId="77777777" w:rsidR="00F252E8" w:rsidRDefault="00D14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5606A" w14:textId="77777777" w:rsidR="00D14A75" w:rsidRDefault="00D14A75" w:rsidP="00AE3A56">
      <w:r>
        <w:separator/>
      </w:r>
    </w:p>
  </w:footnote>
  <w:footnote w:type="continuationSeparator" w:id="0">
    <w:p w14:paraId="38347CEE" w14:textId="77777777" w:rsidR="00D14A75" w:rsidRDefault="00D14A75" w:rsidP="00AE3A56">
      <w:r>
        <w:continuationSeparator/>
      </w:r>
    </w:p>
  </w:footnote>
  <w:footnote w:id="1">
    <w:p w14:paraId="503587A3" w14:textId="77777777" w:rsidR="00A17F17" w:rsidRPr="001310B9" w:rsidRDefault="00A17F17" w:rsidP="007E50AB">
      <w:pPr>
        <w:pStyle w:val="FootnoteText"/>
        <w:jc w:val="both"/>
        <w:rPr>
          <w:lang w:val="en-US"/>
        </w:rPr>
      </w:pPr>
      <w:r>
        <w:rPr>
          <w:rStyle w:val="FootnoteReference"/>
        </w:rPr>
        <w:footnoteRef/>
      </w:r>
      <w:r>
        <w:t xml:space="preserve"> </w:t>
      </w:r>
      <w:r>
        <w:rPr>
          <w:lang w:val="en-US"/>
        </w:rPr>
        <w:t>(</w:t>
      </w:r>
      <w:r w:rsidR="00DD2AE2">
        <w:t xml:space="preserve">1) Giám sát </w:t>
      </w:r>
      <w:r w:rsidRPr="00A17F17">
        <w:t xml:space="preserve">việc </w:t>
      </w:r>
      <w:r w:rsidR="00DD2AE2">
        <w:t>thực</w:t>
      </w:r>
      <w:r w:rsidRPr="00A17F17">
        <w:t xml:space="preserve"> hiện nhiệm vụ</w:t>
      </w:r>
      <w:r>
        <w:rPr>
          <w:lang w:val="en-US"/>
        </w:rPr>
        <w:t xml:space="preserve"> </w:t>
      </w:r>
      <w:r w:rsidRPr="00A17F17">
        <w:t>thu ngân sách nhà nước trên địa bàn tỉnh;</w:t>
      </w:r>
      <w:r>
        <w:rPr>
          <w:lang w:val="en-US"/>
        </w:rPr>
        <w:t xml:space="preserve"> </w:t>
      </w:r>
      <w:r w:rsidRPr="00A17F17">
        <w:t>(2) Giám sát công tác rà soát hộ nghèo, hộ cận nghèo</w:t>
      </w:r>
      <w:r w:rsidR="007E50AB">
        <w:rPr>
          <w:lang w:val="en-US"/>
        </w:rPr>
        <w:t xml:space="preserve"> </w:t>
      </w:r>
      <w:r w:rsidRPr="00A17F17">
        <w:t>trên địa bàn tỉnh, giai đoạn 2021 -</w:t>
      </w:r>
      <w:r w:rsidR="007E50AB">
        <w:rPr>
          <w:lang w:val="en-US"/>
        </w:rPr>
        <w:t xml:space="preserve"> </w:t>
      </w:r>
      <w:r w:rsidRPr="00A17F17">
        <w:t>2024; (3) Giám sát việc chấp hành pháp luật của Tòa án nhân dân tỉnh và cấp huyện trong giải quyết các vụ</w:t>
      </w:r>
      <w:r w:rsidR="001310B9">
        <w:rPr>
          <w:lang w:val="en-US"/>
        </w:rPr>
        <w:t xml:space="preserve"> </w:t>
      </w:r>
      <w:r w:rsidRPr="00A17F17">
        <w:t>án hành chính trên địa bàn tỉnh, giai đoạn 2021 -</w:t>
      </w:r>
      <w:r w:rsidR="001310B9">
        <w:rPr>
          <w:lang w:val="en-US"/>
        </w:rPr>
        <w:t xml:space="preserve"> </w:t>
      </w:r>
      <w:r w:rsidRPr="00A17F17">
        <w:t>2024; (4) Giám sát tình hình triển khai thực hiện Dự</w:t>
      </w:r>
      <w:r w:rsidR="001310B9">
        <w:rPr>
          <w:lang w:val="en-US"/>
        </w:rPr>
        <w:t xml:space="preserve"> </w:t>
      </w:r>
      <w:r w:rsidRPr="00A17F17">
        <w:t>án 2 (Quy hoạch, sắp xếp, bố</w:t>
      </w:r>
      <w:r w:rsidR="001310B9">
        <w:rPr>
          <w:lang w:val="en-US"/>
        </w:rPr>
        <w:t xml:space="preserve"> </w:t>
      </w:r>
      <w:r w:rsidRPr="00A17F17">
        <w:t>trí, ổn định dân cư ở</w:t>
      </w:r>
      <w:r w:rsidR="001310B9">
        <w:rPr>
          <w:lang w:val="en-US"/>
        </w:rPr>
        <w:t xml:space="preserve"> </w:t>
      </w:r>
      <w:r w:rsidRPr="00A17F17">
        <w:t>những nơi cần thiết)</w:t>
      </w:r>
      <w:r w:rsidR="001310B9">
        <w:rPr>
          <w:lang w:val="en-US"/>
        </w:rPr>
        <w:t xml:space="preserve"> </w:t>
      </w:r>
      <w:r w:rsidRPr="00A17F17">
        <w:t>thuộc Chương trình mục tiêu quốc gia phát triển kinh tế</w:t>
      </w:r>
      <w:r w:rsidR="001310B9">
        <w:rPr>
          <w:lang w:val="en-US"/>
        </w:rPr>
        <w:t xml:space="preserve"> </w:t>
      </w:r>
      <w:r w:rsidRPr="00A17F17">
        <w:t>-</w:t>
      </w:r>
      <w:r w:rsidR="001310B9">
        <w:rPr>
          <w:lang w:val="en-US"/>
        </w:rPr>
        <w:t xml:space="preserve"> </w:t>
      </w:r>
      <w:r w:rsidRPr="00A17F17">
        <w:t>xã hội vùng đồng bào dân tộc thiểu số</w:t>
      </w:r>
      <w:r w:rsidR="001310B9">
        <w:rPr>
          <w:lang w:val="en-US"/>
        </w:rPr>
        <w:t xml:space="preserve"> </w:t>
      </w:r>
      <w:r w:rsidRPr="00A17F17">
        <w:t>và miền núi, từ</w:t>
      </w:r>
      <w:r w:rsidR="001310B9">
        <w:rPr>
          <w:lang w:val="en-US"/>
        </w:rPr>
        <w:t xml:space="preserve"> </w:t>
      </w:r>
      <w:r w:rsidRPr="00A17F17">
        <w:t>năm 2021 đến năm 2024</w:t>
      </w:r>
      <w:r w:rsidR="001310B9">
        <w:rPr>
          <w:lang w:val="en-US"/>
        </w:rPr>
        <w:t>.</w:t>
      </w:r>
    </w:p>
  </w:footnote>
  <w:footnote w:id="2">
    <w:p w14:paraId="30A15E6B" w14:textId="77777777" w:rsidR="00AE3A56" w:rsidRPr="00225318" w:rsidRDefault="00AE3A56" w:rsidP="00EB4685">
      <w:pPr>
        <w:pStyle w:val="NormalWeb"/>
        <w:shd w:val="clear" w:color="auto" w:fill="FFFFFF"/>
        <w:spacing w:before="0" w:beforeAutospacing="0" w:after="0" w:afterAutospacing="0"/>
        <w:jc w:val="both"/>
        <w:rPr>
          <w:sz w:val="22"/>
          <w:szCs w:val="22"/>
        </w:rPr>
      </w:pPr>
      <w:r w:rsidRPr="001A5EF0">
        <w:rPr>
          <w:rStyle w:val="FootnoteReference"/>
          <w:sz w:val="20"/>
          <w:szCs w:val="20"/>
        </w:rPr>
        <w:footnoteRef/>
      </w:r>
      <w:r w:rsidRPr="001A5EF0">
        <w:rPr>
          <w:sz w:val="20"/>
          <w:szCs w:val="20"/>
        </w:rPr>
        <w:t xml:space="preserve"> Nếu trùng với ngày nghỉ thì chuyển q</w:t>
      </w:r>
      <w:r w:rsidR="00A81E4C">
        <w:rPr>
          <w:sz w:val="20"/>
          <w:szCs w:val="20"/>
        </w:rPr>
        <w:t>ua thứ 2 của tuần kế tiếp;</w:t>
      </w:r>
      <w:r w:rsidRPr="001A5EF0">
        <w:rPr>
          <w:sz w:val="20"/>
          <w:szCs w:val="20"/>
        </w:rPr>
        <w:t xml:space="preserve"> đồng chí Bí thư Tỉnh ủy, Chủ tịch HĐND tỉnh tiếp công dân chung với lịch của Tỉnh ủy, định kỳ vào n</w:t>
      </w:r>
      <w:r w:rsidR="00A81E4C">
        <w:rPr>
          <w:sz w:val="20"/>
          <w:szCs w:val="20"/>
        </w:rPr>
        <w:t>gày 25</w:t>
      </w:r>
      <w:r w:rsidRPr="001A5EF0">
        <w:rPr>
          <w:sz w:val="20"/>
          <w:szCs w:val="20"/>
        </w:rPr>
        <w:t>.</w:t>
      </w:r>
      <w:r w:rsidRPr="00225318">
        <w:rPr>
          <w:sz w:val="22"/>
          <w:szCs w:val="22"/>
        </w:rPr>
        <w:t xml:space="preserve"> </w:t>
      </w:r>
    </w:p>
  </w:footnote>
  <w:footnote w:id="3">
    <w:p w14:paraId="39AFFF6B" w14:textId="77777777" w:rsidR="00EB4685" w:rsidRPr="00EB4685" w:rsidRDefault="00EB4685" w:rsidP="00EB4685">
      <w:pPr>
        <w:pStyle w:val="FootnoteText"/>
        <w:jc w:val="both"/>
        <w:rPr>
          <w:lang w:val="en-US"/>
        </w:rPr>
      </w:pPr>
      <w:r>
        <w:rPr>
          <w:rStyle w:val="FootnoteReference"/>
        </w:rPr>
        <w:footnoteRef/>
      </w:r>
      <w:r>
        <w:t xml:space="preserve"> </w:t>
      </w:r>
      <w:r>
        <w:rPr>
          <w:lang w:val="en-US"/>
        </w:rPr>
        <w:t xml:space="preserve">Trong đó: </w:t>
      </w:r>
      <w:r w:rsidR="0077278D" w:rsidRPr="002D644C">
        <w:rPr>
          <w:lang w:val="en-US"/>
        </w:rPr>
        <w:t xml:space="preserve">38 </w:t>
      </w:r>
      <w:r w:rsidR="0077278D">
        <w:rPr>
          <w:lang w:val="en-US"/>
        </w:rPr>
        <w:t xml:space="preserve">đơn </w:t>
      </w:r>
      <w:r w:rsidR="00F84C41">
        <w:rPr>
          <w:lang w:val="en-US"/>
        </w:rPr>
        <w:t>khiếu nạ</w:t>
      </w:r>
      <w:r w:rsidR="002A1429">
        <w:rPr>
          <w:lang w:val="en-US"/>
        </w:rPr>
        <w:t>i</w:t>
      </w:r>
      <w:r w:rsidR="00F84C41">
        <w:rPr>
          <w:lang w:val="en-US"/>
        </w:rPr>
        <w:t xml:space="preserve">, </w:t>
      </w:r>
      <w:r w:rsidR="002D644C" w:rsidRPr="002D644C">
        <w:rPr>
          <w:lang w:val="en-US"/>
        </w:rPr>
        <w:t xml:space="preserve">08 </w:t>
      </w:r>
      <w:r w:rsidR="002D644C">
        <w:rPr>
          <w:lang w:val="en-US"/>
        </w:rPr>
        <w:t xml:space="preserve">đơn </w:t>
      </w:r>
      <w:r w:rsidR="002D644C" w:rsidRPr="002D644C">
        <w:rPr>
          <w:lang w:val="en-US"/>
        </w:rPr>
        <w:t xml:space="preserve">tố cáo, 24 </w:t>
      </w:r>
      <w:r w:rsidR="002D644C">
        <w:rPr>
          <w:lang w:val="en-US"/>
        </w:rPr>
        <w:t xml:space="preserve">đơn </w:t>
      </w:r>
      <w:r w:rsidR="002D644C" w:rsidRPr="002D644C">
        <w:rPr>
          <w:lang w:val="en-US"/>
        </w:rPr>
        <w:t>phản ánh, 17</w:t>
      </w:r>
      <w:r w:rsidR="002D644C">
        <w:rPr>
          <w:lang w:val="en-US"/>
        </w:rPr>
        <w:t xml:space="preserve"> đơn</w:t>
      </w:r>
      <w:r w:rsidR="00F84C41">
        <w:rPr>
          <w:lang w:val="en-US"/>
        </w:rPr>
        <w:t xml:space="preserve"> kiến nghị.</w:t>
      </w:r>
    </w:p>
  </w:footnote>
  <w:footnote w:id="4">
    <w:p w14:paraId="2FE68FD4" w14:textId="77777777" w:rsidR="002147B8" w:rsidRDefault="002147B8" w:rsidP="002147B8">
      <w:pPr>
        <w:pStyle w:val="FootnoteText"/>
        <w:jc w:val="both"/>
      </w:pPr>
      <w:r>
        <w:rPr>
          <w:rStyle w:val="FootnoteReference"/>
        </w:rPr>
        <w:footnoteRef/>
      </w:r>
      <w:r>
        <w:t xml:space="preserve"> </w:t>
      </w:r>
      <w:r w:rsidRPr="0006662B">
        <w:t>Báo cáo số 241/BC-HĐND ngày 22/11/2023</w:t>
      </w:r>
      <w:r>
        <w:t xml:space="preserve"> của Thường trực</w:t>
      </w:r>
      <w:r w:rsidR="00EC1E16">
        <w:rPr>
          <w:lang w:val="en-US"/>
        </w:rPr>
        <w:t xml:space="preserve"> HĐND</w:t>
      </w:r>
      <w:r>
        <w:t xml:space="preserve"> tỉnh g</w:t>
      </w:r>
      <w:r w:rsidRPr="004C4A2D">
        <w:t>iám sát kết quả giải quyết, trả lời kiến nghị của cử tri nêu tại Báo cáo số 196/BC-U</w:t>
      </w:r>
      <w:r>
        <w:t>BND ng</w:t>
      </w:r>
      <w:r w:rsidR="00EC1E16">
        <w:t xml:space="preserve">ày 26/9/2023 của </w:t>
      </w:r>
      <w:r w:rsidR="00EC1E16">
        <w:rPr>
          <w:lang w:val="en-US"/>
        </w:rPr>
        <w:t>UBND</w:t>
      </w:r>
      <w:r>
        <w:t xml:space="preserve"> tỉnh.</w:t>
      </w:r>
    </w:p>
  </w:footnote>
  <w:footnote w:id="5">
    <w:p w14:paraId="3B287755" w14:textId="77777777" w:rsidR="002147B8" w:rsidRPr="00815E51" w:rsidRDefault="002147B8" w:rsidP="002147B8">
      <w:pPr>
        <w:pStyle w:val="FootnoteText"/>
        <w:jc w:val="both"/>
      </w:pPr>
      <w:r>
        <w:rPr>
          <w:rStyle w:val="FootnoteReference"/>
        </w:rPr>
        <w:footnoteRef/>
      </w:r>
      <w:r>
        <w:t xml:space="preserve"> </w:t>
      </w:r>
      <w:r w:rsidRPr="004C4A2D">
        <w:t xml:space="preserve">Báo cáo số 650/BC-MTTQ-BTT ngày 20/11/2023 của Ban Thường trực </w:t>
      </w:r>
      <w:r w:rsidR="0078402F">
        <w:rPr>
          <w:lang w:val="en-US"/>
        </w:rPr>
        <w:t>UBMTTQ</w:t>
      </w:r>
      <w:r w:rsidRPr="004C4A2D">
        <w:t xml:space="preserve"> Việt Nam tỉnh</w:t>
      </w:r>
      <w:r>
        <w:t xml:space="preserve"> </w:t>
      </w:r>
      <w:r w:rsidRPr="00C21563">
        <w:t>tổng hợp ý kiến, kiến nghị của cử tri và Mặt trận tham gia xây dựng chính quyền năm 2023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671491"/>
      <w:docPartObj>
        <w:docPartGallery w:val="Page Numbers (Top of Page)"/>
        <w:docPartUnique/>
      </w:docPartObj>
    </w:sdtPr>
    <w:sdtEndPr>
      <w:rPr>
        <w:noProof/>
      </w:rPr>
    </w:sdtEndPr>
    <w:sdtContent>
      <w:p w14:paraId="5B0FAAEF" w14:textId="77777777" w:rsidR="00AE3A56" w:rsidRDefault="00AE3A56">
        <w:pPr>
          <w:pStyle w:val="Header"/>
          <w:jc w:val="center"/>
        </w:pPr>
        <w:r>
          <w:fldChar w:fldCharType="begin"/>
        </w:r>
        <w:r>
          <w:instrText xml:space="preserve"> PAGE   \* MERGEFORMAT </w:instrText>
        </w:r>
        <w:r>
          <w:fldChar w:fldCharType="separate"/>
        </w:r>
        <w:r w:rsidR="000B33F9">
          <w:rPr>
            <w:noProof/>
          </w:rPr>
          <w:t>3</w:t>
        </w:r>
        <w:r>
          <w:rPr>
            <w:noProof/>
          </w:rPr>
          <w:fldChar w:fldCharType="end"/>
        </w:r>
      </w:p>
    </w:sdtContent>
  </w:sdt>
  <w:p w14:paraId="031D7A9B" w14:textId="77777777" w:rsidR="00AE3A56" w:rsidRDefault="00AE3A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6AD39" w14:textId="77777777" w:rsidR="00F252E8" w:rsidRDefault="00D14A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549494"/>
      <w:docPartObj>
        <w:docPartGallery w:val="Page Numbers (Top of Page)"/>
        <w:docPartUnique/>
      </w:docPartObj>
    </w:sdtPr>
    <w:sdtEndPr>
      <w:rPr>
        <w:noProof/>
      </w:rPr>
    </w:sdtEndPr>
    <w:sdtContent>
      <w:p w14:paraId="4B0E54D4" w14:textId="77777777" w:rsidR="00F252E8" w:rsidRDefault="00E74024">
        <w:pPr>
          <w:pStyle w:val="Header"/>
          <w:jc w:val="center"/>
        </w:pPr>
        <w:r>
          <w:fldChar w:fldCharType="begin"/>
        </w:r>
        <w:r>
          <w:instrText xml:space="preserve"> PAGE   \* MERGEFORMAT </w:instrText>
        </w:r>
        <w:r>
          <w:fldChar w:fldCharType="separate"/>
        </w:r>
        <w:r w:rsidR="00193AE6">
          <w:rPr>
            <w:noProof/>
          </w:rPr>
          <w:t>6</w:t>
        </w:r>
        <w:r>
          <w:rPr>
            <w:noProof/>
          </w:rPr>
          <w:fldChar w:fldCharType="end"/>
        </w:r>
      </w:p>
    </w:sdtContent>
  </w:sdt>
  <w:p w14:paraId="7FD92240" w14:textId="77777777" w:rsidR="00F252E8" w:rsidRDefault="00D14A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A5E65" w14:textId="77777777" w:rsidR="00F252E8" w:rsidRDefault="00D14A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56"/>
    <w:rsid w:val="00011622"/>
    <w:rsid w:val="00044D28"/>
    <w:rsid w:val="00044D68"/>
    <w:rsid w:val="00060096"/>
    <w:rsid w:val="000756FD"/>
    <w:rsid w:val="000902F0"/>
    <w:rsid w:val="000A01F9"/>
    <w:rsid w:val="000B33F9"/>
    <w:rsid w:val="000B7233"/>
    <w:rsid w:val="000D5168"/>
    <w:rsid w:val="000D5781"/>
    <w:rsid w:val="000E1ACC"/>
    <w:rsid w:val="000E768A"/>
    <w:rsid w:val="000F4716"/>
    <w:rsid w:val="0010215B"/>
    <w:rsid w:val="00102E29"/>
    <w:rsid w:val="0010696A"/>
    <w:rsid w:val="001310B9"/>
    <w:rsid w:val="001332C2"/>
    <w:rsid w:val="00145BC0"/>
    <w:rsid w:val="00152140"/>
    <w:rsid w:val="001709FA"/>
    <w:rsid w:val="00174800"/>
    <w:rsid w:val="00174DB6"/>
    <w:rsid w:val="00193AE6"/>
    <w:rsid w:val="001A0D3D"/>
    <w:rsid w:val="001A7392"/>
    <w:rsid w:val="001B0271"/>
    <w:rsid w:val="001D2CF6"/>
    <w:rsid w:val="001E673F"/>
    <w:rsid w:val="0020076D"/>
    <w:rsid w:val="002026E6"/>
    <w:rsid w:val="002107F8"/>
    <w:rsid w:val="002147B8"/>
    <w:rsid w:val="002370F3"/>
    <w:rsid w:val="002673E3"/>
    <w:rsid w:val="00270AC2"/>
    <w:rsid w:val="00276B4C"/>
    <w:rsid w:val="002807BC"/>
    <w:rsid w:val="002832D1"/>
    <w:rsid w:val="002A1429"/>
    <w:rsid w:val="002B3BF9"/>
    <w:rsid w:val="002D2E15"/>
    <w:rsid w:val="002D644C"/>
    <w:rsid w:val="002E1414"/>
    <w:rsid w:val="002E3D9E"/>
    <w:rsid w:val="002E4433"/>
    <w:rsid w:val="002E677D"/>
    <w:rsid w:val="002F46D9"/>
    <w:rsid w:val="00301DD0"/>
    <w:rsid w:val="00311DF1"/>
    <w:rsid w:val="00314259"/>
    <w:rsid w:val="00324EFF"/>
    <w:rsid w:val="00340236"/>
    <w:rsid w:val="003433E4"/>
    <w:rsid w:val="003526B6"/>
    <w:rsid w:val="00356855"/>
    <w:rsid w:val="0036551B"/>
    <w:rsid w:val="00392AD9"/>
    <w:rsid w:val="00394EC1"/>
    <w:rsid w:val="00395F5F"/>
    <w:rsid w:val="003D2566"/>
    <w:rsid w:val="003F65C8"/>
    <w:rsid w:val="003F7587"/>
    <w:rsid w:val="004455D0"/>
    <w:rsid w:val="00446460"/>
    <w:rsid w:val="00450EE8"/>
    <w:rsid w:val="00454B40"/>
    <w:rsid w:val="0046101E"/>
    <w:rsid w:val="004637C7"/>
    <w:rsid w:val="004714C5"/>
    <w:rsid w:val="004744C8"/>
    <w:rsid w:val="004821AD"/>
    <w:rsid w:val="004821EE"/>
    <w:rsid w:val="0048353A"/>
    <w:rsid w:val="00495CE1"/>
    <w:rsid w:val="00496A3C"/>
    <w:rsid w:val="004A27D1"/>
    <w:rsid w:val="004A65A7"/>
    <w:rsid w:val="004A7B2A"/>
    <w:rsid w:val="004C29E2"/>
    <w:rsid w:val="004E35F2"/>
    <w:rsid w:val="00522C7C"/>
    <w:rsid w:val="00530235"/>
    <w:rsid w:val="00541F5E"/>
    <w:rsid w:val="0054502B"/>
    <w:rsid w:val="00573274"/>
    <w:rsid w:val="005776F6"/>
    <w:rsid w:val="00577B97"/>
    <w:rsid w:val="005815A6"/>
    <w:rsid w:val="00582C50"/>
    <w:rsid w:val="00583D1A"/>
    <w:rsid w:val="005848DF"/>
    <w:rsid w:val="00592E09"/>
    <w:rsid w:val="00596054"/>
    <w:rsid w:val="005A7E80"/>
    <w:rsid w:val="005D59C2"/>
    <w:rsid w:val="005E4429"/>
    <w:rsid w:val="00602BD1"/>
    <w:rsid w:val="00611ACE"/>
    <w:rsid w:val="006179C4"/>
    <w:rsid w:val="00623F25"/>
    <w:rsid w:val="0066498F"/>
    <w:rsid w:val="00672533"/>
    <w:rsid w:val="0068229A"/>
    <w:rsid w:val="00684DBE"/>
    <w:rsid w:val="00686006"/>
    <w:rsid w:val="00697BB9"/>
    <w:rsid w:val="006A5904"/>
    <w:rsid w:val="006A6FA1"/>
    <w:rsid w:val="006B193A"/>
    <w:rsid w:val="006C0920"/>
    <w:rsid w:val="006E50CE"/>
    <w:rsid w:val="00700938"/>
    <w:rsid w:val="0071148C"/>
    <w:rsid w:val="007236E0"/>
    <w:rsid w:val="00745CC3"/>
    <w:rsid w:val="0077278D"/>
    <w:rsid w:val="007743EB"/>
    <w:rsid w:val="00777692"/>
    <w:rsid w:val="0078402F"/>
    <w:rsid w:val="0079195F"/>
    <w:rsid w:val="00793D85"/>
    <w:rsid w:val="007B4187"/>
    <w:rsid w:val="007D0B80"/>
    <w:rsid w:val="007D50CB"/>
    <w:rsid w:val="007E50AB"/>
    <w:rsid w:val="007E6785"/>
    <w:rsid w:val="00815B59"/>
    <w:rsid w:val="00836F13"/>
    <w:rsid w:val="008405EC"/>
    <w:rsid w:val="0084433B"/>
    <w:rsid w:val="00853C10"/>
    <w:rsid w:val="00862C27"/>
    <w:rsid w:val="0088115A"/>
    <w:rsid w:val="0088693B"/>
    <w:rsid w:val="008A31EB"/>
    <w:rsid w:val="008A7415"/>
    <w:rsid w:val="008B08F5"/>
    <w:rsid w:val="008B1BC1"/>
    <w:rsid w:val="008B7A11"/>
    <w:rsid w:val="008C2713"/>
    <w:rsid w:val="008D022C"/>
    <w:rsid w:val="008D1DF8"/>
    <w:rsid w:val="008D72EA"/>
    <w:rsid w:val="008E4793"/>
    <w:rsid w:val="008F16E4"/>
    <w:rsid w:val="008F51A5"/>
    <w:rsid w:val="008F6244"/>
    <w:rsid w:val="008F7DEA"/>
    <w:rsid w:val="00901067"/>
    <w:rsid w:val="00910B2C"/>
    <w:rsid w:val="00914437"/>
    <w:rsid w:val="009307B1"/>
    <w:rsid w:val="00942A27"/>
    <w:rsid w:val="00942A6A"/>
    <w:rsid w:val="00954735"/>
    <w:rsid w:val="00965968"/>
    <w:rsid w:val="009725B0"/>
    <w:rsid w:val="0097266F"/>
    <w:rsid w:val="00974153"/>
    <w:rsid w:val="00974E2D"/>
    <w:rsid w:val="00982848"/>
    <w:rsid w:val="00995C98"/>
    <w:rsid w:val="009A379E"/>
    <w:rsid w:val="009A536E"/>
    <w:rsid w:val="009B1109"/>
    <w:rsid w:val="009B39F8"/>
    <w:rsid w:val="009B7B2F"/>
    <w:rsid w:val="009D5010"/>
    <w:rsid w:val="009E67E5"/>
    <w:rsid w:val="00A17F17"/>
    <w:rsid w:val="00A40CB3"/>
    <w:rsid w:val="00A4100A"/>
    <w:rsid w:val="00A47231"/>
    <w:rsid w:val="00A5245C"/>
    <w:rsid w:val="00A633BB"/>
    <w:rsid w:val="00A65866"/>
    <w:rsid w:val="00A750B7"/>
    <w:rsid w:val="00A81E4C"/>
    <w:rsid w:val="00A87612"/>
    <w:rsid w:val="00A92F0F"/>
    <w:rsid w:val="00A93BBB"/>
    <w:rsid w:val="00A972FD"/>
    <w:rsid w:val="00AD5CC4"/>
    <w:rsid w:val="00AD7913"/>
    <w:rsid w:val="00AE3A56"/>
    <w:rsid w:val="00AE7409"/>
    <w:rsid w:val="00AF2003"/>
    <w:rsid w:val="00AF31C8"/>
    <w:rsid w:val="00AF7A3C"/>
    <w:rsid w:val="00AF7F9A"/>
    <w:rsid w:val="00B12CFE"/>
    <w:rsid w:val="00B15812"/>
    <w:rsid w:val="00B16F44"/>
    <w:rsid w:val="00B534D7"/>
    <w:rsid w:val="00B76090"/>
    <w:rsid w:val="00B766E0"/>
    <w:rsid w:val="00B76EC9"/>
    <w:rsid w:val="00B844DC"/>
    <w:rsid w:val="00B86A4A"/>
    <w:rsid w:val="00B945DE"/>
    <w:rsid w:val="00B97900"/>
    <w:rsid w:val="00BA6E57"/>
    <w:rsid w:val="00BB35FC"/>
    <w:rsid w:val="00BD489F"/>
    <w:rsid w:val="00BE70D7"/>
    <w:rsid w:val="00C0016C"/>
    <w:rsid w:val="00C17E5B"/>
    <w:rsid w:val="00C222AB"/>
    <w:rsid w:val="00C36C75"/>
    <w:rsid w:val="00C37708"/>
    <w:rsid w:val="00C43D4F"/>
    <w:rsid w:val="00C46D67"/>
    <w:rsid w:val="00C50DF7"/>
    <w:rsid w:val="00C6392E"/>
    <w:rsid w:val="00C65D80"/>
    <w:rsid w:val="00C77D4D"/>
    <w:rsid w:val="00C86A2D"/>
    <w:rsid w:val="00C87126"/>
    <w:rsid w:val="00C91854"/>
    <w:rsid w:val="00CA0722"/>
    <w:rsid w:val="00CA6999"/>
    <w:rsid w:val="00CB100B"/>
    <w:rsid w:val="00CB40D2"/>
    <w:rsid w:val="00CC40C9"/>
    <w:rsid w:val="00CE0B61"/>
    <w:rsid w:val="00CE6084"/>
    <w:rsid w:val="00CF0F68"/>
    <w:rsid w:val="00D062D9"/>
    <w:rsid w:val="00D147F6"/>
    <w:rsid w:val="00D14A75"/>
    <w:rsid w:val="00D2097E"/>
    <w:rsid w:val="00D526FB"/>
    <w:rsid w:val="00D56B0F"/>
    <w:rsid w:val="00D6022B"/>
    <w:rsid w:val="00D6680A"/>
    <w:rsid w:val="00D67308"/>
    <w:rsid w:val="00D8732B"/>
    <w:rsid w:val="00D908CB"/>
    <w:rsid w:val="00D9341B"/>
    <w:rsid w:val="00D94820"/>
    <w:rsid w:val="00DA37FF"/>
    <w:rsid w:val="00DA5919"/>
    <w:rsid w:val="00DA659F"/>
    <w:rsid w:val="00DB5A73"/>
    <w:rsid w:val="00DC3EBA"/>
    <w:rsid w:val="00DD2AE2"/>
    <w:rsid w:val="00DF1F48"/>
    <w:rsid w:val="00E06D18"/>
    <w:rsid w:val="00E10054"/>
    <w:rsid w:val="00E12C42"/>
    <w:rsid w:val="00E22505"/>
    <w:rsid w:val="00E24A7B"/>
    <w:rsid w:val="00E26F9A"/>
    <w:rsid w:val="00E409D1"/>
    <w:rsid w:val="00E50148"/>
    <w:rsid w:val="00E56031"/>
    <w:rsid w:val="00E74024"/>
    <w:rsid w:val="00E76612"/>
    <w:rsid w:val="00E824B7"/>
    <w:rsid w:val="00EA78BD"/>
    <w:rsid w:val="00EB2A23"/>
    <w:rsid w:val="00EB4685"/>
    <w:rsid w:val="00EC0B31"/>
    <w:rsid w:val="00EC1C9C"/>
    <w:rsid w:val="00EC1E16"/>
    <w:rsid w:val="00EC3065"/>
    <w:rsid w:val="00ED2EB3"/>
    <w:rsid w:val="00ED6B08"/>
    <w:rsid w:val="00ED7C78"/>
    <w:rsid w:val="00EF1EF7"/>
    <w:rsid w:val="00F168D4"/>
    <w:rsid w:val="00F24857"/>
    <w:rsid w:val="00F30DA1"/>
    <w:rsid w:val="00F33826"/>
    <w:rsid w:val="00F343EC"/>
    <w:rsid w:val="00F36AC0"/>
    <w:rsid w:val="00F467B1"/>
    <w:rsid w:val="00F46B32"/>
    <w:rsid w:val="00F50716"/>
    <w:rsid w:val="00F74A6A"/>
    <w:rsid w:val="00F84C41"/>
    <w:rsid w:val="00F91539"/>
    <w:rsid w:val="00FA0844"/>
    <w:rsid w:val="00FA20AC"/>
    <w:rsid w:val="00FC2B46"/>
    <w:rsid w:val="00FC6843"/>
    <w:rsid w:val="00FD04F0"/>
    <w:rsid w:val="00FD2779"/>
    <w:rsid w:val="00FD534D"/>
    <w:rsid w:val="00FE425F"/>
    <w:rsid w:val="00FF30E8"/>
    <w:rsid w:val="00FF52E6"/>
    <w:rsid w:val="00FF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5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3A56"/>
    <w:pPr>
      <w:tabs>
        <w:tab w:val="center" w:pos="4680"/>
        <w:tab w:val="right" w:pos="9360"/>
      </w:tabs>
    </w:pPr>
  </w:style>
  <w:style w:type="character" w:customStyle="1" w:styleId="HeaderChar">
    <w:name w:val="Header Char"/>
    <w:basedOn w:val="DefaultParagraphFont"/>
    <w:link w:val="Header"/>
    <w:uiPriority w:val="99"/>
    <w:rsid w:val="00AE3A56"/>
    <w:rPr>
      <w:sz w:val="24"/>
      <w:szCs w:val="24"/>
    </w:rPr>
  </w:style>
  <w:style w:type="paragraph" w:styleId="Footer">
    <w:name w:val="footer"/>
    <w:basedOn w:val="Normal"/>
    <w:link w:val="FooterChar"/>
    <w:rsid w:val="00AE3A56"/>
    <w:pPr>
      <w:tabs>
        <w:tab w:val="center" w:pos="4680"/>
        <w:tab w:val="right" w:pos="9360"/>
      </w:tabs>
    </w:pPr>
  </w:style>
  <w:style w:type="character" w:customStyle="1" w:styleId="FooterChar">
    <w:name w:val="Footer Char"/>
    <w:basedOn w:val="DefaultParagraphFont"/>
    <w:link w:val="Footer"/>
    <w:rsid w:val="00AE3A56"/>
    <w:rPr>
      <w:sz w:val="24"/>
      <w:szCs w:val="24"/>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1"/>
    <w:rsid w:val="00AE3A56"/>
    <w:rPr>
      <w:sz w:val="20"/>
      <w:szCs w:val="20"/>
      <w:lang w:val="vi-VN" w:eastAsia="vi-VN"/>
    </w:rPr>
  </w:style>
  <w:style w:type="character" w:customStyle="1" w:styleId="FootnoteTextChar">
    <w:name w:val="Footnote Text Char"/>
    <w:basedOn w:val="DefaultParagraphFont"/>
    <w:rsid w:val="00AE3A56"/>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
    <w:rsid w:val="00AE3A56"/>
    <w:rPr>
      <w:vertAlign w:val="superscript"/>
    </w:rPr>
  </w:style>
  <w:style w:type="paragraph" w:styleId="NormalWeb">
    <w:name w:val="Normal (Web)"/>
    <w:aliases w:val="Char Char Char Char Char Char Char Char Char Char Char Char Char Char Char"/>
    <w:basedOn w:val="Normal"/>
    <w:uiPriority w:val="99"/>
    <w:rsid w:val="00AE3A56"/>
    <w:pPr>
      <w:spacing w:before="100" w:beforeAutospacing="1" w:after="100" w:afterAutospacing="1"/>
    </w:pPr>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fn Char"/>
    <w:link w:val="FootnoteText"/>
    <w:locked/>
    <w:rsid w:val="00AE3A56"/>
    <w:rPr>
      <w:lang w:val="vi-VN" w:eastAsia="vi-VN"/>
    </w:rPr>
  </w:style>
  <w:style w:type="paragraph" w:customStyle="1" w:styleId="Vnbnnidung21">
    <w:name w:val="Văn bản nội dung (2)1"/>
    <w:basedOn w:val="Normal"/>
    <w:rsid w:val="00AE3A56"/>
    <w:pPr>
      <w:widowControl w:val="0"/>
      <w:shd w:val="clear" w:color="auto" w:fill="FFFFFF"/>
      <w:spacing w:before="360" w:line="350" w:lineRule="exact"/>
      <w:jc w:val="both"/>
    </w:pPr>
    <w:rPr>
      <w:rFonts w:eastAsia="Arial Unicode MS"/>
      <w:sz w:val="26"/>
      <w:szCs w:val="26"/>
      <w:lang w:val="vi-VN" w:bidi="hi-IN"/>
    </w:rPr>
  </w:style>
  <w:style w:type="paragraph" w:customStyle="1" w:styleId="CharCharCharChar1CharChar1">
    <w:name w:val="Char Char Char Char1 Char Char1"/>
    <w:basedOn w:val="Normal"/>
    <w:semiHidden/>
    <w:rsid w:val="00965968"/>
    <w:pPr>
      <w:spacing w:after="160" w:line="240" w:lineRule="exact"/>
    </w:pPr>
    <w:rPr>
      <w:rFonts w:ascii="Arial" w:hAnsi="Arial"/>
      <w:sz w:val="22"/>
      <w:szCs w:val="22"/>
    </w:rPr>
  </w:style>
  <w:style w:type="paragraph" w:customStyle="1" w:styleId="CharCharCharChar1CharChar10">
    <w:name w:val="Char Char Char Char1 Char Char1"/>
    <w:basedOn w:val="Normal"/>
    <w:semiHidden/>
    <w:rsid w:val="0068229A"/>
    <w:pPr>
      <w:spacing w:after="160" w:line="240" w:lineRule="exact"/>
    </w:pPr>
    <w:rPr>
      <w:rFonts w:ascii="Arial" w:hAnsi="Arial"/>
      <w:sz w:val="22"/>
      <w:szCs w:val="22"/>
    </w:rPr>
  </w:style>
  <w:style w:type="paragraph" w:styleId="BalloonText">
    <w:name w:val="Balloon Text"/>
    <w:basedOn w:val="Normal"/>
    <w:link w:val="BalloonTextChar"/>
    <w:rsid w:val="00FE425F"/>
    <w:rPr>
      <w:rFonts w:ascii="Tahoma" w:hAnsi="Tahoma" w:cs="Tahoma"/>
      <w:sz w:val="16"/>
      <w:szCs w:val="16"/>
    </w:rPr>
  </w:style>
  <w:style w:type="character" w:customStyle="1" w:styleId="BalloonTextChar">
    <w:name w:val="Balloon Text Char"/>
    <w:basedOn w:val="DefaultParagraphFont"/>
    <w:link w:val="BalloonText"/>
    <w:rsid w:val="00FE425F"/>
    <w:rPr>
      <w:rFonts w:ascii="Tahoma" w:hAnsi="Tahoma" w:cs="Tahoma"/>
      <w:sz w:val="16"/>
      <w:szCs w:val="16"/>
    </w:rPr>
  </w:style>
  <w:style w:type="character" w:styleId="LineNumber">
    <w:name w:val="line number"/>
    <w:basedOn w:val="DefaultParagraphFont"/>
    <w:semiHidden/>
    <w:unhideWhenUsed/>
    <w:rsid w:val="00102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3A56"/>
    <w:pPr>
      <w:tabs>
        <w:tab w:val="center" w:pos="4680"/>
        <w:tab w:val="right" w:pos="9360"/>
      </w:tabs>
    </w:pPr>
  </w:style>
  <w:style w:type="character" w:customStyle="1" w:styleId="HeaderChar">
    <w:name w:val="Header Char"/>
    <w:basedOn w:val="DefaultParagraphFont"/>
    <w:link w:val="Header"/>
    <w:uiPriority w:val="99"/>
    <w:rsid w:val="00AE3A56"/>
    <w:rPr>
      <w:sz w:val="24"/>
      <w:szCs w:val="24"/>
    </w:rPr>
  </w:style>
  <w:style w:type="paragraph" w:styleId="Footer">
    <w:name w:val="footer"/>
    <w:basedOn w:val="Normal"/>
    <w:link w:val="FooterChar"/>
    <w:rsid w:val="00AE3A56"/>
    <w:pPr>
      <w:tabs>
        <w:tab w:val="center" w:pos="4680"/>
        <w:tab w:val="right" w:pos="9360"/>
      </w:tabs>
    </w:pPr>
  </w:style>
  <w:style w:type="character" w:customStyle="1" w:styleId="FooterChar">
    <w:name w:val="Footer Char"/>
    <w:basedOn w:val="DefaultParagraphFont"/>
    <w:link w:val="Footer"/>
    <w:rsid w:val="00AE3A56"/>
    <w:rPr>
      <w:sz w:val="24"/>
      <w:szCs w:val="24"/>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1"/>
    <w:rsid w:val="00AE3A56"/>
    <w:rPr>
      <w:sz w:val="20"/>
      <w:szCs w:val="20"/>
      <w:lang w:val="vi-VN" w:eastAsia="vi-VN"/>
    </w:rPr>
  </w:style>
  <w:style w:type="character" w:customStyle="1" w:styleId="FootnoteTextChar">
    <w:name w:val="Footnote Text Char"/>
    <w:basedOn w:val="DefaultParagraphFont"/>
    <w:rsid w:val="00AE3A56"/>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
    <w:rsid w:val="00AE3A56"/>
    <w:rPr>
      <w:vertAlign w:val="superscript"/>
    </w:rPr>
  </w:style>
  <w:style w:type="paragraph" w:styleId="NormalWeb">
    <w:name w:val="Normal (Web)"/>
    <w:aliases w:val="Char Char Char Char Char Char Char Char Char Char Char Char Char Char Char"/>
    <w:basedOn w:val="Normal"/>
    <w:uiPriority w:val="99"/>
    <w:rsid w:val="00AE3A56"/>
    <w:pPr>
      <w:spacing w:before="100" w:beforeAutospacing="1" w:after="100" w:afterAutospacing="1"/>
    </w:pPr>
  </w:style>
  <w:style w:type="character" w:customStyle="1" w:styleId="FootnoteTextChar1">
    <w:name w:val="Footnote Text Char1"/>
    <w:aliases w:val="Footnote Text Char Tegn Char Char,Footnote Text Char Char Char Char Char Char,Footnote Text Char Char Char Char Char Char Ch Char Char1,Footnote Text Char Char Char Char Char Char Ch Char Char Char,fn Char"/>
    <w:link w:val="FootnoteText"/>
    <w:locked/>
    <w:rsid w:val="00AE3A56"/>
    <w:rPr>
      <w:lang w:val="vi-VN" w:eastAsia="vi-VN"/>
    </w:rPr>
  </w:style>
  <w:style w:type="paragraph" w:customStyle="1" w:styleId="Vnbnnidung21">
    <w:name w:val="Văn bản nội dung (2)1"/>
    <w:basedOn w:val="Normal"/>
    <w:rsid w:val="00AE3A56"/>
    <w:pPr>
      <w:widowControl w:val="0"/>
      <w:shd w:val="clear" w:color="auto" w:fill="FFFFFF"/>
      <w:spacing w:before="360" w:line="350" w:lineRule="exact"/>
      <w:jc w:val="both"/>
    </w:pPr>
    <w:rPr>
      <w:rFonts w:eastAsia="Arial Unicode MS"/>
      <w:sz w:val="26"/>
      <w:szCs w:val="26"/>
      <w:lang w:val="vi-VN" w:bidi="hi-IN"/>
    </w:rPr>
  </w:style>
  <w:style w:type="paragraph" w:customStyle="1" w:styleId="CharCharCharChar1CharChar1">
    <w:name w:val="Char Char Char Char1 Char Char1"/>
    <w:basedOn w:val="Normal"/>
    <w:semiHidden/>
    <w:rsid w:val="00965968"/>
    <w:pPr>
      <w:spacing w:after="160" w:line="240" w:lineRule="exact"/>
    </w:pPr>
    <w:rPr>
      <w:rFonts w:ascii="Arial" w:hAnsi="Arial"/>
      <w:sz w:val="22"/>
      <w:szCs w:val="22"/>
    </w:rPr>
  </w:style>
  <w:style w:type="paragraph" w:customStyle="1" w:styleId="CharCharCharChar1CharChar10">
    <w:name w:val="Char Char Char Char1 Char Char1"/>
    <w:basedOn w:val="Normal"/>
    <w:semiHidden/>
    <w:rsid w:val="0068229A"/>
    <w:pPr>
      <w:spacing w:after="160" w:line="240" w:lineRule="exact"/>
    </w:pPr>
    <w:rPr>
      <w:rFonts w:ascii="Arial" w:hAnsi="Arial"/>
      <w:sz w:val="22"/>
      <w:szCs w:val="22"/>
    </w:rPr>
  </w:style>
  <w:style w:type="paragraph" w:styleId="BalloonText">
    <w:name w:val="Balloon Text"/>
    <w:basedOn w:val="Normal"/>
    <w:link w:val="BalloonTextChar"/>
    <w:rsid w:val="00FE425F"/>
    <w:rPr>
      <w:rFonts w:ascii="Tahoma" w:hAnsi="Tahoma" w:cs="Tahoma"/>
      <w:sz w:val="16"/>
      <w:szCs w:val="16"/>
    </w:rPr>
  </w:style>
  <w:style w:type="character" w:customStyle="1" w:styleId="BalloonTextChar">
    <w:name w:val="Balloon Text Char"/>
    <w:basedOn w:val="DefaultParagraphFont"/>
    <w:link w:val="BalloonText"/>
    <w:rsid w:val="00FE425F"/>
    <w:rPr>
      <w:rFonts w:ascii="Tahoma" w:hAnsi="Tahoma" w:cs="Tahoma"/>
      <w:sz w:val="16"/>
      <w:szCs w:val="16"/>
    </w:rPr>
  </w:style>
  <w:style w:type="character" w:styleId="LineNumber">
    <w:name w:val="line number"/>
    <w:basedOn w:val="DefaultParagraphFont"/>
    <w:semiHidden/>
    <w:unhideWhenUsed/>
    <w:rsid w:val="0010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65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A6FA-66A6-4EAE-84AC-DB470CE7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3593</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2024-04-22T00:38:00Z</cp:lastPrinted>
  <dcterms:created xsi:type="dcterms:W3CDTF">2024-04-22T04:05:00Z</dcterms:created>
  <dcterms:modified xsi:type="dcterms:W3CDTF">2024-04-25T02:49:00Z</dcterms:modified>
</cp:coreProperties>
</file>